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4F23" w14:textId="77777777" w:rsidR="00EC7E73" w:rsidRDefault="00EC7E73">
      <w:r>
        <w:t>道德講堂光碟教學課程開示</w:t>
      </w:r>
      <w:r>
        <w:t>—</w:t>
      </w:r>
      <w:r>
        <w:t xml:space="preserve">身行言教的攝受力　　悟道法師主講　　（第二十七集）　　</w:t>
      </w:r>
      <w:r>
        <w:t>2020/9/23</w:t>
      </w:r>
      <w:r>
        <w:t xml:space="preserve">　　台灣台北靈巖山寺雙溪小築三重淨宗別院　　檔名：</w:t>
      </w:r>
      <w:r>
        <w:t xml:space="preserve">WD32-054-0027 </w:t>
      </w:r>
    </w:p>
    <w:p w14:paraId="370DE64E" w14:textId="77777777" w:rsidR="00EC7E73" w:rsidRDefault="00EC7E73">
      <w:pPr>
        <w:pStyle w:val="a3"/>
      </w:pPr>
      <w:r>
        <w:t xml:space="preserve">　　諸位同修，今天道德講堂，課就上到這裡。傳統文化的課程，也是我們導師上淨下空老和尚在這二十年來極力提倡。記得在二ＯＯ四年，我記得好像是四月份，今年是二Ｏ二Ｏ年，就是十六年前，那個時候在澳洲圖文巴淨宗學院辦《弟子規》講座，就是請蔡老師去講課，淨老和尚就叫我們淨宗道場要組團去聽課。當時傳統文化剛剛推出來三、四年，我們對這個還是比較陌生。過去以我個人的經歷，聽我們淨老和尚講大乘經典聽了三十幾年，出了家，也在學習講經，對於我們淨老和尚當時提倡的傳統文化這三個根，《弟子規》、《太上感應篇》、《十善業道經》，也並不知道它的一個重要性，因為之前也沒有接觸過，也不知道它重要性在哪裡。總覺得我們都已經學佛了，又出家了，也在講經，我們淨宗所提倡的就是念佛法門。以我個人當時的一個想法，我們師父平常講經說法也都勸大家要念佛，當然也勸大家斷惡修善，這個也常常聽到。總覺得我們念佛就好了，年紀也不小了，這個好像是小孩學的，是教小孩的，當時我們大概是這樣一個想法、這樣一個看法。師父叫我們組團去聽蔡老師講這個課，我們也是勉為其難，師父都勸我們要去，我們一定要去，就帶團、組團去聽課。聽課，我們師父他老人家，他帶著我們坐在下面聽課。所以他老人家</w:t>
      </w:r>
      <w:r>
        <w:t>的苦心，後來我才感受到，真的不是只有勸（講經說法的時候常常提醒），而且還帶頭！請蔡老師去講課，他老人家帶著我們坐在下面聽課，不但講，還帶著我們去學習。當然，我們看到師父都坐在那邊，我們淨老和尚今年九十四歲，十六年前是七十八歲，當時蔡老師他才三十二歲，我們老和尚那個時候是國際上知名的大法師，年紀又七十八歲，七老八十了，他還帶著我們四眾弟子坐在下面聽蔡老師講課。所以我現在回想起來，真的是我們師父苦口婆心，不但在講經當中勸，他還帶頭，帶著我們來學習。</w:t>
      </w:r>
      <w:r>
        <w:t xml:space="preserve"> </w:t>
      </w:r>
    </w:p>
    <w:p w14:paraId="2B490A17" w14:textId="77777777" w:rsidR="00EC7E73" w:rsidRDefault="00EC7E73">
      <w:pPr>
        <w:pStyle w:val="a3"/>
      </w:pPr>
      <w:r>
        <w:t xml:space="preserve">　　所以二ＯＯ五年，隔一年，美國、加拿大同修請我去演講，我就請問師父要講什麼？他說講三個根。所以他老人家《十善業道經》節錄一段經文，叫我拿那個去講。就是交代我到美國、加拿大要給淨宗同修講，我們現在學佛缺少這個基礎，所以現在要補習這個基礎功課，要補習，補習這三個根，儒家的《弟子規》、道家的《太上感應篇》、佛家的《十善業道經》。而且《十善業道經》，我們說實在話，我們學還是不懂。所以我們淨老和尚也常常講，你把《弟子規》、《感應篇》學好，再修十善業就不難了，因為這兩個東西講的內容，其實就是十善業道的一個詳細說明、具體的做法。包括現在的《群書治要》，這些年我們淨老和尚在聯合國又推出這個《群書治要３６Ｏ》，就是一天學一條，一年三百六十五天就可以學三百六十條。做人處世、待人接物，包括我們修行的基礎，都在這上面。沒有這個基礎，實在講，我們修行沒有根基，好像蓋房子沒有先打地基就往上面蓋，怎麼蓋也蓋不成。所以淨老和尚勸我們補習這個功課。</w:t>
      </w:r>
      <w:r>
        <w:t xml:space="preserve"> </w:t>
      </w:r>
    </w:p>
    <w:p w14:paraId="2C14E056" w14:textId="77777777" w:rsidR="00EC7E73" w:rsidRDefault="00EC7E73">
      <w:pPr>
        <w:pStyle w:val="a3"/>
      </w:pPr>
      <w:r>
        <w:t xml:space="preserve">　　老和尚當時年紀那麼大了，他的國際上的聲望達到了很高的地位，你看還帶著我們聽課、上課，而且那時候蔡老師才三十二歲，他老人家七十八歲，可以做他的祖父了，蔡老師跟我們老和尚的年紀算是孫子輩的。所以我們老和尚不但言教，他也做出身教給我們看。因此我們現在，實在講我也是很慚愧，當時也覺得學佛這麼久了，這個應該是教小孩子的。當時也是體會不深，但是師父叫我們去，我們不敢不去，去了也勉為其難的坐在那裡聽課。但是我自己一個心態，既來之則安之，既然來了，我們就好好聽這個課。師父都坐在那邊聽，我們還能不學習嗎？所以我是抱這樣的心態。</w:t>
      </w:r>
      <w:r>
        <w:lastRenderedPageBreak/>
        <w:t>但是當時體會還不深。到了這幾年，我自己感受很深，我們師父他提倡這個，最近這幾年我感觸比較深刻，的的確確我們沒有這個基礎，沒辦法修行。我們講修行，講大經大論，講的道理是沒錯，但是做不到。我們貪瞋痴的煩惱降伏不住，控制不下來，生活當中處事待人接物，自己做錯了也不知道，還以為自己是對的，慢慢有這樣的感覺。後來我再聽聽《群書治要》，這個時候才恍然大悟，才感受到我們師父上人他的苦心。所以這個不但說我們在世間法裡面成就一番事業、企業，能夠得到幸福美滿的人生，這是世間法、天人福報；實在講，這個也是我們出世間法的一個基礎。</w:t>
      </w:r>
      <w:r>
        <w:t xml:space="preserve"> </w:t>
      </w:r>
    </w:p>
    <w:p w14:paraId="37EEFDC3" w14:textId="77777777" w:rsidR="00EC7E73" w:rsidRDefault="00EC7E73">
      <w:pPr>
        <w:pStyle w:val="a3"/>
      </w:pPr>
      <w:r>
        <w:t xml:space="preserve">　　其實傳統文化，就是淨業三福第一福的詳細註解、詳細說明。不然我們念了第一福，念我們都會念，講也會講，怎麼做不知道，沒有學習傳統文化，沒有學習《弟子規》、《群書治要》、《感應篇》、《了凡四訓》，這些道理，實在講我們不知道怎麼做。所以，難得蔡老師他講得這麼細，也可以說，雖然講的方面很淺顯，但是淺顯當中有它很深的道理。比如說他講到一個動作，這一個動作也是有正面跟負面的影響，我們一個好的舉動（一個動作）能夠長久保持，也能發揮它正面的影響。所以恭敬心也是從我們生活當中的言行來表現。或者說我們也不曉得什麼叫恭敬心，實際上我們這個恭敬心也沒生起來，也不知道什麼叫恭敬心。佛講的戒律、威儀，儒家講禮，你看雪廬老人編的《常禮舉要》，還有《弟子規》，《弟子規》講得也很具體。什麼叫恭敬心？我們學佛的人說，我很有恭敬心，看到佛像都會頂禮三拜。這個是不是有達到恭敬心的標準？這個也不一定。當然我們見到佛像會頂禮三拜，這個也有一定的恭敬，如果沒有一定的恭敬心，我看他點個頭都不會點，所以也不能說完全沒有。但是有沒有達到經典講的那個標準？就不一定了。為什麼？因為我們看到佛會禮拜，對佛恭敬，對人呢？對人就不恭敬了，這不是佛菩薩教我們的，佛菩薩教</w:t>
      </w:r>
      <w:r>
        <w:t>我們是一切恭敬。</w:t>
      </w:r>
      <w:r>
        <w:t xml:space="preserve"> </w:t>
      </w:r>
    </w:p>
    <w:p w14:paraId="6689F65B" w14:textId="77777777" w:rsidR="00EC7E73" w:rsidRDefault="00EC7E73">
      <w:pPr>
        <w:pStyle w:val="a3"/>
      </w:pPr>
      <w:r>
        <w:t xml:space="preserve">　　你看普賢菩薩十大願王第一願叫「禮敬諸佛」，那個諸佛是十方三世一切諸佛，有過去佛、有現在佛，還有未來佛，一切眾生統統是未來佛，所以禮敬諸佛包括未來佛。未來佛，就是我們現在看到的凡夫，這個還是凡夫，但是他是未來佛，他也是諸佛。所以我們看到人就不一定會恭敬，可能就產生傲慢，恭敬心生不起來，因此傳統文化就是教我們怎麼待人處事接物，表示恭敬。恭敬就是從我們具體的行動來表達，我們舉個簡單的例子，今天我定大家一個月來上一天課，如果我不來，就讓你們去上吧，那我對大家不恭敬；大家來聽課，我也是跟大家從頭聽到尾。這個就是我們在這個當中去體會什麼叫恭敬，就是你對這樁事情敬人、敬事、敬物，對人有沒有恭敬？對這樁事情有沒有恭敬？所以我們一般講，你做什麼事業有敬業的精神，從什麼地方看？從這個地方來看，一個人能不能成就也是從這個地方去看，你就知道了。所以我們聽這個課，知道說要從生活當中方方面面我們去體會、去落實，這我們要學習的地方。所以我們大家就是學習互相成長。</w:t>
      </w:r>
      <w:r>
        <w:t xml:space="preserve"> </w:t>
      </w:r>
    </w:p>
    <w:p w14:paraId="55BCFD10" w14:textId="77777777" w:rsidR="00EC7E73" w:rsidRDefault="00EC7E73">
      <w:pPr>
        <w:pStyle w:val="a3"/>
      </w:pPr>
      <w:r>
        <w:t xml:space="preserve">　　我們大家一起來聽課，也是依眾靠眾，所以二ＯＯ四年我們組團，還要坐飛機坐到圖文巴去聽蔡老師講課。如果說蔡老師在那邊辦一個課請我去聽，恐怕我不會去，我聽老和尚的經都聽不完，還去聽這個幹什麼；不要說要坐飛機坐那麼遠去聽課，就在台灣，就在旁邊講，恐怕都沒有念頭要去聽，這我是講真心話，真的是這樣的。因為我們老和尚他老人家在那邊聽課，老和尚叫我們要組團過去，我們對老和尚畢竟還是比較恭敬，師父講的話不能不聽。師父他也知道我們的心理，也知道我們的想法，如果他老人家不帶頭，叫我們自己自動的去聽，恐怕我們沒有那種意願，生不起那個念頭去接觸，這個也是真話。所以我們現在愈來愈體會老和尚的苦心，也很感恩老和</w:t>
      </w:r>
      <w:r>
        <w:lastRenderedPageBreak/>
        <w:t>尚，他老人家年紀這麼大，做這麼樣的一個示現，就是在喚醒我們，提醒我們這個課程非常重要，我們不能疏忽。如果疏忽，恐怕我們這一生的淨業，世間法講叫事業，就很難有成就了。</w:t>
      </w:r>
      <w:r>
        <w:t xml:space="preserve"> </w:t>
      </w:r>
    </w:p>
    <w:p w14:paraId="4E454041" w14:textId="77777777" w:rsidR="00EC7E73" w:rsidRDefault="00EC7E73">
      <w:pPr>
        <w:pStyle w:val="a3"/>
      </w:pPr>
      <w:r>
        <w:t xml:space="preserve">　　好，今天就簡單跟大家分享到這裡，我們提前幾分鐘下課，因為等一下我要趕去台南，明天去看看老和尚。年紀很大了，現在實在講風燭殘年，我們看一次是一次，所以我們就提前幾分鐘下課。祝大家福慧增長，法喜充滿。阿彌陀佛！　　</w:t>
      </w:r>
    </w:p>
    <w:sectPr w:rsidR="00EC7E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F5EB" w14:textId="77777777" w:rsidR="00EC7E73" w:rsidRDefault="00EC7E73" w:rsidP="00992FBE">
      <w:r>
        <w:separator/>
      </w:r>
    </w:p>
  </w:endnote>
  <w:endnote w:type="continuationSeparator" w:id="0">
    <w:p w14:paraId="16529DE6" w14:textId="77777777" w:rsidR="00EC7E73" w:rsidRDefault="00EC7E73" w:rsidP="0099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7FE0" w14:textId="77777777" w:rsidR="00EC7E73" w:rsidRDefault="00EC7E73" w:rsidP="00992FBE">
      <w:r>
        <w:separator/>
      </w:r>
    </w:p>
  </w:footnote>
  <w:footnote w:type="continuationSeparator" w:id="0">
    <w:p w14:paraId="6A192B74" w14:textId="77777777" w:rsidR="00EC7E73" w:rsidRDefault="00EC7E73" w:rsidP="00992F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BE"/>
    <w:rsid w:val="007931EE"/>
    <w:rsid w:val="00992FBE"/>
    <w:rsid w:val="00EC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981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F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F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F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F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