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45EE" w14:textId="77777777" w:rsidR="00D2357F" w:rsidRDefault="00D2357F">
      <w:r>
        <w:t>道德講堂光碟教學課程開示</w:t>
      </w:r>
      <w:r>
        <w:t>—</w:t>
      </w:r>
      <w:r>
        <w:t xml:space="preserve">忍辱非常重要　　悟道法師主講　　（第二十九集）　　</w:t>
      </w:r>
      <w:r>
        <w:t>2020/10/21</w:t>
      </w:r>
      <w:r>
        <w:t xml:space="preserve">　　台灣台北靈巖山寺雙溪小築三重淨宗別院　　檔名：</w:t>
      </w:r>
      <w:r>
        <w:t xml:space="preserve">WD32-054-0029 </w:t>
      </w:r>
    </w:p>
    <w:p w14:paraId="246EB140" w14:textId="77777777" w:rsidR="00D2357F" w:rsidRDefault="00D2357F">
      <w:pPr>
        <w:pStyle w:val="a3"/>
      </w:pPr>
      <w:r>
        <w:t xml:space="preserve">　　諸位同修，阿彌陀佛</w:t>
      </w:r>
      <w:r>
        <w:t>!</w:t>
      </w:r>
      <w:r>
        <w:t>我們這堂課就學習到這裡，請放掌。這一堂課（這一片光碟）第六十二集也非常重要，也是我們當前很很重要的一門功課，就是學習「忍」。古人講，「學問深時意氣平」，所以這個忍跟我們學問有密切的關係，學問愈深，他的意氣就愈平，也就是說遇到任何事情都能夠安忍。這個忍是很不容易，對我們一般人來講是很難，但是我們要想成就世出世間的事業，不能忍就不能成就。我們淨宗同修常常讀誦《無量壽經》，《無量壽經》我們念到第八品，法藏比丘在因地他怎麼修的？就是我們一般講菩薩修六度萬行：布施、持戒、忍辱、精進、禪定、智慧，自己修六度，也以六度來教化安立眾生，自行化他就是六度。</w:t>
      </w:r>
      <w:r>
        <w:t xml:space="preserve"> </w:t>
      </w:r>
    </w:p>
    <w:p w14:paraId="4592AC68" w14:textId="77777777" w:rsidR="00D2357F" w:rsidRDefault="00D2357F">
      <w:pPr>
        <w:pStyle w:val="a3"/>
      </w:pPr>
      <w:r>
        <w:t xml:space="preserve">　　六度，忍辱這一度也是很重要，也很關鍵。過去我們在台北景美華藏佛教圖書館，我們導師淨老和尚，他老人家就修這個忍辱給我看。我前幾天也跟我們華藏同修，早上念完《感應篇》跟大家分享過，如果我們師父上人他沒有修忍辱，肯定我不可能在華藏佛教圖書館待了十二年，就是看到師父都這麼修，那我們算什麼？我們也是多少要學習。有親近過韓館長的人，大家都知道，真不容易，方方面面都要忍。我記得有一次韓館長在樓上跟建設公司談事情，剛好吃中飯（十二點）我們師父、住眾大家都到餐廳去，坐在那邊就等韓館長一個人下來。等了多久？等了一個半小時。大家想一想，能夠坐在那邊心平氣和等一個半小時，我們憑什麼？如果換做我，大概心浮氣躁了，怎麼等這麼久還不來？看到師父坐在那邊，若無其事，他就把我們大家這種心浮氣躁降伏下來，看到師父在那邊安心坐著等，我們心也就安忍下來，足足等了一個半小時。</w:t>
      </w:r>
      <w:r>
        <w:t xml:space="preserve"> </w:t>
      </w:r>
    </w:p>
    <w:p w14:paraId="26ECE88D" w14:textId="77777777" w:rsidR="00D2357F" w:rsidRDefault="00D2357F">
      <w:pPr>
        <w:pStyle w:val="a3"/>
      </w:pPr>
      <w:r>
        <w:t xml:space="preserve">　　所以要心平氣和就能忍。《太上感應篇彙編》裡面有講到，人能收攝浮氣，遇親便能孝，遇善便能果，遇辱便能忍。就是遇到父母親就能孝順，遇到善事就很果決去做，遇到順境逆境他都能安忍，不但逆境要忍，順境不能貪也要忍。順境這個忍比逆境還難，順境淘汰人比逆境容易，不知不覺我們就忍不住了，受不了誘惑起貪瞋痴。這是我們要學習的地方。所以在景美華藏圖書館，我看到師父上人他真的在修忍辱。所以那個時候我在那裡做當家，我們師父有一次就給我講，如果出家人一點委屈都受不了，講他幾句就不高興了，他就要走了。他給我講，就讓他去，一點委屈都受不了，也成不了什麼大器，他要走就讓他走。所以這個話，我記了三十幾年了。</w:t>
      </w:r>
      <w:r>
        <w:t xml:space="preserve"> </w:t>
      </w:r>
    </w:p>
    <w:p w14:paraId="69A229BC" w14:textId="77777777" w:rsidR="00D2357F" w:rsidRDefault="00D2357F">
      <w:pPr>
        <w:pStyle w:val="a3"/>
      </w:pPr>
      <w:r>
        <w:t xml:space="preserve">　　從這個地方我們可以看到，從古今中外這些歷史，能夠成就一番大事業的人，如果不能忍，那決定不能成就。小忍小成就，大忍大成就。所以六度，忍辱非常重要。所以這一片光碟，這一集我們要常常來溫習、常常看，常常來提醒自己。修忍需要學問，所以各方面都要學習才能夠安忍，遇到什麼境界，你要怎麼能夠安心修忍辱，這個非常重要。最重要就是我們不要起瞋恚心，不要發脾氣，這是一個先決條件。遇到不如意的事情，我們很自然容易生氣。剛才蔡老師也講了，這個生氣有很多情況，心浮氣躁會生氣，遇到逆境會生氣，還有身體不舒服也會生氣。這三種情況我們要怎麼來調服自己身心，讓我們這個心能保持在一個平靜、理性的狀態，這個非常重要。而且外面的境界，我們也要常常把它看作是考試卷，給我們考試的，常常這樣來提醒自己。這一卷不但影音檔，這個文字檔我們也可以多看看，不但聽看，還可以跟我們周邊的親友來分享，因為這個畢竟太重要了，現在很多問題都是在不能忍，所以前功盡</w:t>
      </w:r>
      <w:r>
        <w:lastRenderedPageBreak/>
        <w:t>棄。所以要「用學吃虧一語律己，以怪不得三字待人」，這個也可以做成書籤常常看，這也是很好的提醒。</w:t>
      </w:r>
      <w:r>
        <w:t xml:space="preserve"> </w:t>
      </w:r>
    </w:p>
    <w:p w14:paraId="0D27FA33" w14:textId="77777777" w:rsidR="00D2357F" w:rsidRDefault="00D2357F">
      <w:pPr>
        <w:pStyle w:val="a3"/>
      </w:pPr>
      <w:r>
        <w:t xml:space="preserve">　　好，我們現在是午齋時間，祝大家禪悅為食，法喜充滿。阿彌陀佛！　　</w:t>
      </w:r>
    </w:p>
    <w:sectPr w:rsidR="00D23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B925" w14:textId="77777777" w:rsidR="00D2357F" w:rsidRDefault="00D2357F" w:rsidP="001A4540">
      <w:r>
        <w:separator/>
      </w:r>
    </w:p>
  </w:endnote>
  <w:endnote w:type="continuationSeparator" w:id="0">
    <w:p w14:paraId="59BC478C" w14:textId="77777777" w:rsidR="00D2357F" w:rsidRDefault="00D2357F" w:rsidP="001A4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AA79C" w14:textId="77777777" w:rsidR="00D2357F" w:rsidRDefault="00D2357F" w:rsidP="001A4540">
      <w:r>
        <w:separator/>
      </w:r>
    </w:p>
  </w:footnote>
  <w:footnote w:type="continuationSeparator" w:id="0">
    <w:p w14:paraId="5094AF87" w14:textId="77777777" w:rsidR="00D2357F" w:rsidRDefault="00D2357F" w:rsidP="001A4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40"/>
    <w:rsid w:val="001A4540"/>
    <w:rsid w:val="007931EE"/>
    <w:rsid w:val="00D2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39A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