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FB35" w14:textId="77777777" w:rsidR="004F7AAF" w:rsidRDefault="004F7AAF">
      <w:r>
        <w:t>道德講堂光碟教學課程開示</w:t>
      </w:r>
      <w:r>
        <w:t>—</w:t>
      </w:r>
      <w:r>
        <w:t xml:space="preserve">謙虛從「傲不可長」學起　　悟道法師主講　　（第三十集）　　</w:t>
      </w:r>
      <w:r>
        <w:t>2020/10/21</w:t>
      </w:r>
      <w:r>
        <w:t xml:space="preserve">　　台灣台北靈巖山寺雙溪小築三重淨宗別院　　檔名：</w:t>
      </w:r>
      <w:r>
        <w:t xml:space="preserve">WD32-054-0030 </w:t>
      </w:r>
    </w:p>
    <w:p w14:paraId="7D1B27F2" w14:textId="77777777" w:rsidR="004F7AAF" w:rsidRDefault="004F7AAF">
      <w:pPr>
        <w:pStyle w:val="a3"/>
      </w:pPr>
      <w:r>
        <w:t xml:space="preserve">　　諸位同修，我們今天道德講堂，課上到這裡告一個段落。請放掌。我們今天這三堂課，上午一堂，下午第一堂，都是屬於「貴德」，講的度量。</w:t>
      </w:r>
      <w:r>
        <w:t xml:space="preserve"> </w:t>
      </w:r>
    </w:p>
    <w:p w14:paraId="15D86D52" w14:textId="77777777" w:rsidR="004F7AAF" w:rsidRDefault="004F7AAF">
      <w:pPr>
        <w:pStyle w:val="a3"/>
      </w:pPr>
      <w:r>
        <w:t xml:space="preserve">　　度量大小，也是隨著我們學問的深淺有所不同。學問愈深，當然度量就愈大；學問還比較淺，度量就沒那麼大，甚至都很沒有度量，很不能包容別人，這跟學問有關係。在佛法講，就是斷煩惱斷了多少？度量最大的是佛，佛的心量是「心包太虛，量周沙界」。真正要拓開心量，最起碼要像《金剛經》講的破四相，無我相、無人相、無眾生相、無壽者相，這是最起碼。如果再提升，就是《金剛經》後半部，無我見、無人見、無眾生見、無壽者見，這個心量就大。一直到成佛，那就圓滿的大心量，「心包太虛，量周沙界」，這是我們拓開心量、度量的一個目標。我們現在在凡夫階段，學習傳統文化就是先從明理下手，明理就是我們明白這些道理，慢慢調整我們自己的心態，多從別人的立場，為他設想，這樣我們就比較能夠去包容別人，從這個地方下手開始。如果要談到究竟，當然是佛法，佛法才圓滿。但是我們現在做不到，先從世間聖賢的教導這個地方來做起。這是講到心量，我們總是不斷拓開我們的心量，我們佛門裡面常常說迴向，迴向其實就是拓開心量，自己修的功德迴向給眾生。迴向，其實就是我們現在話講分享，我有功德跟大家分享，迴向給大家，這是拓開心量的一個做法。所以起心動念，如果常常會為別人想，慢慢的我們的心量也就</w:t>
      </w:r>
      <w:r>
        <w:t>會拓開了，這一點也是我們要在生活當中去體驗。</w:t>
      </w:r>
      <w:r>
        <w:t xml:space="preserve"> </w:t>
      </w:r>
    </w:p>
    <w:p w14:paraId="2AE6A6C0" w14:textId="77777777" w:rsidR="004F7AAF" w:rsidRDefault="004F7AAF">
      <w:pPr>
        <w:pStyle w:val="a3"/>
      </w:pPr>
      <w:r>
        <w:t xml:space="preserve">　　在三十年前，我在台北景美華藏佛教圖書館，那時候剛出家頭幾年，韓館長叫我做當家，我們老和尚他不管人、不管事、不管錢。後來出家眾多了，做當家，韓館長就跟我講一句話，她說「當家三年，豬狗都嫌」。說你做當家做三年，豬跟狗看到你都討厭你，這個叫「當家三年，豬狗都嫌」。為什麼？你要去管人，「不怕官，只怕管」。那個時候我們又沒有學傳統文化，當然你就討人厭，這是很正常的。所以有一次我看到我們裡面的一個住眾（出家眾），他臉色很不好看，一大早看到他那個樣子，我心裡就很不舒服，到底欠你幾百萬？一大早起來，就看你擺一個臉色給我看。後來有一天我感冒了，那天早上我們師父上人就把我叫過去說，人家是欠你多少錢？你怎麼一大早起來擺個臉色給人看？我說報告師父，沒有。那明明看到你的臉色很不好。後來我才想到，感冒了，感冒人不舒服，表現出來臉色就很難看，因為難過。後來這件事情之後，也是師父他給我加持，後來我看到我們住眾臉色不好看，我就想到可能他跟我一樣，感冒，所以臉色不好看。所以從那以後，再看到人家臉色不好看，我就會想到可能他感冒了，我就不會生氣了。這就是生活上的一個體驗，我們從這個地方常常去替別人設想，他可能是什麼事情；先替別人去設想，我們就不</w:t>
      </w:r>
      <w:r>
        <w:t>會看到那個，馬上我們心裡就不舒服、就不高興，心量也從這裡，多體諒別人、多替別人想，這樣來拓開。當然這個還是世間法，以我們佛法的標準，那太高，我們做不到，要像菩薩那樣「無緣大慈，同體大悲」，人家害我們、要殺害我們，都一樣對他慈悲，那個要明心見性才做得到；你沒有明心見性，那做不到。起碼要《金剛經》講的破四相，才做得到，他沒有人我了，眾生跟自己是一體，還有什麼不能包容？了解事實真相，這種分別執著沒有了，這是最高的。</w:t>
      </w:r>
      <w:r>
        <w:t xml:space="preserve"> </w:t>
      </w:r>
    </w:p>
    <w:p w14:paraId="6D97E3EC" w14:textId="77777777" w:rsidR="004F7AAF" w:rsidRDefault="004F7AAF">
      <w:pPr>
        <w:pStyle w:val="a3"/>
      </w:pPr>
      <w:r>
        <w:lastRenderedPageBreak/>
        <w:t xml:space="preserve">　　第三堂課是講到謙讓、謙虛，這個非常重要。蓋天的功勞，古人講，你再大的功勞擋不住一個「驕」字。一個「驕」，你就敗了，一驕傲你就敗了。所以過去我們淨老和尚給我講，過去在大陸，國民黨抗戰勝利，後來跟共產黨國共內戰，為什麼戰敗？驕。抗戰勝利了，對這些共產黨的游擊隊就沒看在眼裡，所以有句話講「驕兵必敗」，只要驕他就敗了，他輕視別人，瞧不起別人，覺得自己比他強太多了，那些人不夠看，驕兵必敗。所以任何事情，再大的功勞，一驕傲起來就完了，你再有才能，擋不住一個驕字。古人講的話我們要常常記在心裡，所以常常覺得自己沒什麼，自己要謙讓、謙卑、謙虛。</w:t>
      </w:r>
      <w:r>
        <w:t xml:space="preserve"> </w:t>
      </w:r>
    </w:p>
    <w:p w14:paraId="770FBC35" w14:textId="77777777" w:rsidR="004F7AAF" w:rsidRDefault="004F7AAF">
      <w:pPr>
        <w:pStyle w:val="a3"/>
      </w:pPr>
      <w:r>
        <w:t xml:space="preserve">　　講到傲慢，我們每一個人都有，不可能沒有。到什麼時候才沒有？證阿羅漢果。我們想一想，我們現在證得幾果了？連個初果也沒有，何況四果羅漢？四果羅漢還是小乘的聖人，距離菩薩、距離佛還很遙遠。阿羅漢，傲慢的煩惱沒有了，但是還有傲慢的習氣。我們在經典上看到，佛有一個弟子他的傲慢習氣特別強，他證阿羅漢了，他沒有這個煩惱，但是那個習氣還在。有一天經過一條河，那個河神是一個女眾，他就叫她「婢女」，婢女就是妳是我的傭人。這個河神就跑到釋迦牟尼佛那邊告狀，說你的弟子對我很無禮，很傲慢，叫我婢女，是他的傭人。佛就跟她講，他只有習氣，他沒有傲慢的煩惱，他已經證阿羅漢果了。大家想一想，他證阿羅漢果，這個傲慢的習氣都還有，要提升到辟支佛，習氣才沒有，習氣不容易除掉，要時間。我們想一想，我們看到這個傲慢、那個傲慢，我自己傲不傲慢？自己也很傲慢。所以我們要先知道自己現在是凡夫，這個煩惱一定有，只是說每個人輕重不同，修養比較好的人他就比較輕，修養比較差的就比較嚴重，輕重大小不同。還沒有證阿羅漢之前，都有，一定有。所以我們千萬不要認為我都沒有傲慢，都是他們傲慢，其實自己也很傲慢，自己要承認，現在自己是凡夫，怎麼會沒有？還沒有證阿羅漢果之前，不</w:t>
      </w:r>
      <w:r>
        <w:t>可以相信自己的意思，這是佛在《四十二章經》講的。你講得再好，修得再怎麼樣，你只要有我相、人相、眾生相、壽者相，這個煩惱一定有，還沒有證阿羅漢，一定有，只是輕重不同。有的人他很輕，有的人就比較嚴重一點，有的人是很嚴重，是這樣輕重不同。以佛法的標準來講，貪瞋痴慢疑惡見要斷，斷難度高。因此世間的聖人孔子，他沒有要求斷，他的標準就沒有出世間佛菩薩的要求這麼高。孔老夫子講，「傲不可長」，說傲慢大家都有，不要讓它一直增長，要讓它降低，要讓它減輕，我們先慢慢的讓它降溫，不要一直增長，這樣我們功夫就有進步。降伏傲慢，就是學謙虛、謙讓。</w:t>
      </w:r>
      <w:r>
        <w:t xml:space="preserve"> </w:t>
      </w:r>
    </w:p>
    <w:p w14:paraId="31B4379D" w14:textId="77777777" w:rsidR="004F7AAF" w:rsidRDefault="004F7AAF">
      <w:pPr>
        <w:pStyle w:val="a3"/>
      </w:pPr>
      <w:r>
        <w:t xml:space="preserve">　　謙虛，不增長傲慢，現在出家人比在家人不好修，為什麼？因為人家居士看到出家人，是三寶之一，要頂禮，要恭敬。出家人，我們不要說斷煩惱，我們煩惱有沒有控制住？連伏都伏不住，那你說接受人家的恭敬供養，有可能不生傲慢嗎？很自然的。如果稍稍有一點對他沒那麼恭敬，就不高興，就生氣，貪瞋痴就起來了。所以現在末法時期，出家人比在家人不好修。佛門有一句話講，「地獄門前僧道多」。我今天帶了一幅江老師的《地藏經》的圖畫，我們淨老和尚過去常講「地獄門前僧道多」，這句話也是真話，我們也要去面對、去承認。第三堂課講謙虛，我們先從「傲不可長」這裡學起。改過，也是我們當前的功課，改過就是懺悔，改過之前要知過，知道自己有過才有可能去改。如果不知道自己有過，也不可能去改，總認為自己都是對的，別人都是錯的，那沒得改；是別人要改，我不需要改，這個就沒辦法改過。所以改過，還是反省自己，知過，知道自己過在哪裡，發現了，才能去改。發現，也不是說你一步到位，就能完全改過來，能夠慢慢的改就不錯了。所以我們做三時繫念，每一時都要念一遍懺悔偈，改過就是修行，行是行為，我們身口意三業的行為有錯誤</w:t>
      </w:r>
      <w:r>
        <w:lastRenderedPageBreak/>
        <w:t>了，把它修正過來，叫修行。修正我們錯誤的思想、言語、行為，這個叫修行，改過就是修行。六祖在《壇經》裡面講「改過必生智慧」，改過就一定生智慧。</w:t>
      </w:r>
      <w:r>
        <w:t xml:space="preserve"> </w:t>
      </w:r>
    </w:p>
    <w:p w14:paraId="69C64D56" w14:textId="77777777" w:rsidR="004F7AAF" w:rsidRDefault="004F7AAF">
      <w:pPr>
        <w:pStyle w:val="a3"/>
      </w:pPr>
      <w:r>
        <w:t xml:space="preserve">　　今天非常感恩大家一起來學習，大家來聽這個課，不管怎麼樣，大家都功德無量，也必定得到利益。我現在大部分講出家人，大家聽了不要難過，我現在講的，出家人你修得一定要比在家人好，不然人家怎麼叫你師父？師父，就要給人家做師範，做榜樣。所以以前我們在華藏圖書館，老和尚都罵出家人，都不罵在家人。過去在圖書館老和尚給我們講，看得起你才罵你，如果這個學生沒辦法教了，他連講都不講。所以他常常用以前在台中求學，雪廬老人跟他講的話，他看到老師有時候對某一些學生有打有罵的，對另外一些學生都很客氣，笑咪咪，客客氣氣的，他覺得很奇怪，老師怎麼對這個學生這樣、對那個學生那樣？後來李老師知道他心裡的疑問，就找他去，給他講，他說那個能接受的，我如果不講他，就對不起他了；那個不能接受的，就不能講，講了你就跟他結冤仇，不但對他沒幫助，還增長他的罪業，那就不慈悲了。所以老師罵，慈悲；不罵，也是慈悲。各人的善根福德因緣不一樣，有的人他聽得進去，有的人聽不進去，聽不進去，要等到他的善根福德增長，因緣到了，那個時候他就能接受了。所以我們大家能夠來這裡上一天課也都不容易，也都有這個心，如果沒有這個心就不會來了。凡是來，總是這個善根非常深厚，能夠從早上聽到</w:t>
      </w:r>
      <w:r>
        <w:t>現在，也是很圓滿的。</w:t>
      </w:r>
      <w:r>
        <w:t xml:space="preserve"> </w:t>
      </w:r>
    </w:p>
    <w:p w14:paraId="7791CB22" w14:textId="77777777" w:rsidR="004F7AAF" w:rsidRDefault="004F7AAF">
      <w:pPr>
        <w:pStyle w:val="a3"/>
      </w:pPr>
      <w:r>
        <w:t xml:space="preserve">　　好，那我們就下次再一起來學習。祝大家福慧增長，法喜充滿。阿彌陀佛！　　</w:t>
      </w:r>
    </w:p>
    <w:sectPr w:rsidR="004F7A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0776A" w14:textId="77777777" w:rsidR="004F7AAF" w:rsidRDefault="004F7AAF" w:rsidP="009344BA">
      <w:r>
        <w:separator/>
      </w:r>
    </w:p>
  </w:endnote>
  <w:endnote w:type="continuationSeparator" w:id="0">
    <w:p w14:paraId="295ED070" w14:textId="77777777" w:rsidR="004F7AAF" w:rsidRDefault="004F7AAF" w:rsidP="00934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2F02F" w14:textId="77777777" w:rsidR="004F7AAF" w:rsidRDefault="004F7AAF" w:rsidP="009344BA">
      <w:r>
        <w:separator/>
      </w:r>
    </w:p>
  </w:footnote>
  <w:footnote w:type="continuationSeparator" w:id="0">
    <w:p w14:paraId="023E249D" w14:textId="77777777" w:rsidR="004F7AAF" w:rsidRDefault="004F7AAF" w:rsidP="00934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BA"/>
    <w:rsid w:val="004F7AAF"/>
    <w:rsid w:val="007931EE"/>
    <w:rsid w:val="0093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80A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4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4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4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4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