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3333" w14:textId="77777777" w:rsidR="00203795" w:rsidRDefault="00203795">
      <w:r>
        <w:t>道德講堂光碟教學課程開示</w:t>
      </w:r>
      <w:r>
        <w:t>—</w:t>
      </w:r>
      <w:r>
        <w:t xml:space="preserve">什麼才是真正的皈依？　　悟道法師主講　　（第三十八集）　　</w:t>
      </w:r>
      <w:r>
        <w:t>2021/4/22</w:t>
      </w:r>
      <w:r>
        <w:t xml:space="preserve">　　台灣台北靈巖山寺雙溪小築三重淨宗別院　　檔名：</w:t>
      </w:r>
      <w:r>
        <w:t xml:space="preserve">WD32-054-0038 </w:t>
      </w:r>
    </w:p>
    <w:p w14:paraId="5B0FDAF5" w14:textId="77777777" w:rsidR="00203795" w:rsidRDefault="00203795">
      <w:pPr>
        <w:pStyle w:val="a3"/>
      </w:pPr>
      <w:r>
        <w:t xml:space="preserve">　　諸位同修，及網路前的同修，大家上午好。阿彌陀佛！請放掌。今天是華藏道德講堂每一個月例行性的，大家共學共修的時間。我們在華藏，每天大家來上班都先讀一遍《太上感應篇》，《太上感應篇》是道家勸善的經書。在佛門是淨宗十三祖印光祖師，他老人家在世極力提倡的一本書。另外還有《了凡四訓》、《安士全書》，這三本書印光祖師一生印最多，這三本書的內容就是佛經上說的因果教育。現代人學了佛、受了戒，不懂得戒律的精神，只是在戒條上記一記、背一背，實際上不符合戒律的精神。戒律的精神是什麼？就是佛門有一首偈，「諸惡莫作，眾善奉行，自淨其意，是諸佛教」。十方三世一切諸佛教導我們什麼？就是教我們從「諸惡莫作」開始。「眾善奉行」，凡是善的都去做，凡是惡的就不要去造。在戒律講諸惡莫作是止持（止是禁止的），眾善奉行是作持，作持就是你要去做的。「自淨其意」，我們心清淨，諸惡莫作，眾善奉行。斷惡修善，不著相，心清淨，這是《金剛經》講的持戒修福，但是不著相，不著四相：我相、人相、眾生相、壽者相，那你就超越了。所以這是諸佛教導我們的。</w:t>
      </w:r>
      <w:r>
        <w:t xml:space="preserve"> </w:t>
      </w:r>
    </w:p>
    <w:p w14:paraId="0A4FC206" w14:textId="77777777" w:rsidR="00203795" w:rsidRDefault="00203795">
      <w:pPr>
        <w:pStyle w:val="a3"/>
      </w:pPr>
      <w:r>
        <w:t xml:space="preserve">　　印光祖師是中國佛教淨宗十三祖，他一生提倡這三本書來代替戒律。現在人不懂得戒律。這三本書講的就是因果報應，「善有善報，惡有惡報」。所以印光祖師在《文鈔》裡面也講，戒律以因果為鋼骨，因果教育就是你要認識什麼是善、什麼是惡，認識之後要斷惡修善，這是戒律的鋼骨，鋼骨就像我們蓋房子，你看我們蓋這個大樓，你要有鋼架（鋼筋水泥）才蓋得起來，沒有這個鋼骨你蓋不起來。所以因果是戒律的鋼骨，不懂因果也沒有辦法持戒，都是在犯戒。犯戒自己還不知道，還以為自己戒律持得很好，就大錯特錯了，這個問題就很嚴重了。《感應篇》，一開始就給我們講，「太上曰：禍福無門，惟人自召」，禍是災禍，福是福報。我們中國古人常講五福臨門。禍跟福沒有門路，不是什麼人給我們安排的，不是上帝安排的，也不是閻羅王安排的。這個禍福怎麼來的？惟人自召，惟有人自己去感召來的。換句話說，災禍跟福報是自己製造出來的，怎麼製造？你造惡業，你就招感災禍，你修善、做好事，你就招感福報，這就是禍福的由來；福報從修善來的，災禍從造惡業來的。</w:t>
      </w:r>
      <w:r>
        <w:t xml:space="preserve"> </w:t>
      </w:r>
    </w:p>
    <w:p w14:paraId="30D30B90" w14:textId="77777777" w:rsidR="00203795" w:rsidRDefault="00203795">
      <w:pPr>
        <w:pStyle w:val="a3"/>
      </w:pPr>
      <w:r>
        <w:t xml:space="preserve">　　佛教講善惡的標準，就是《十善業道經》，十善：一不殺生、二不偷盜、三不邪淫、四不妄言、五不綺語、六不惡口、七不兩舌、八不貪、九不瞋、十不痴。淨宗共修長期讀誦《佛說大乘無量壽莊嚴清淨平等覺經》這部經，你看「往生正因」第二十五品，「雖不能大精進禪定，盡持經戒，要當作善」，善是什麼？「所謂一不殺生、二不偷盜」，這十善業佛在《無量壽經》勸我們的。十善反過來就十惡了。十善跟十惡它是有條文的，我們念念這個條文，我們就能夠很清楚明白善惡的標準嗎？答案是沒有辦法。它是個條文，如果沒有其他的經典來做註解，你不能了解。所以這個跟戒律一樣，五戒十善念一念，怎麼做不知道，在生活當中怎麼待人處事接物，統統不懂，一天到晚生煩惱，你說他持的是什麼戒？</w:t>
      </w:r>
      <w:r>
        <w:t xml:space="preserve"> </w:t>
      </w:r>
    </w:p>
    <w:p w14:paraId="2B6F73AC" w14:textId="77777777" w:rsidR="00203795" w:rsidRDefault="00203795">
      <w:pPr>
        <w:pStyle w:val="a3"/>
      </w:pPr>
      <w:r>
        <w:t xml:space="preserve">　　我在家的時候，到高雄圓通寺跟我大哥去受五戒，當時慧本法師他是開堂的和尚，他說你們不要受個煩惱戒回去。當時聽了也不知道什麼叫煩惱戒，現在想一想，愈想愈有道理，現在受戒，受什麼戒？一肚子煩惱（貪瞋痴慢）。所以他講的煩惱戒，沒錯，真的我們都受了煩惱戒。沒受戒，可能煩惱還沒那麼多；受了戒，煩惱就</w:t>
      </w:r>
      <w:r>
        <w:lastRenderedPageBreak/>
        <w:t>更多了，這個大家都可以仔細去觀察的。先不要去看別人，首先回頭觀察自己，我自己去受了戒，我還有沒有煩惱？如果還有貪瞋痴慢這些煩惱，慧本法師講得沒錯，受煩惱戒，不是清涼戒，是煩惱戒。我們都是好心要去受戒，我們也想持戒，為什麼持得一肚子煩惱？你不懂戒。現在真正懂得戒的很少，民國以來在佛門就是弘一大師，他懂得戒，你去看弘一大師的著作。弘一大師都用中國傳統文化，他說佛經的經典太多，一般人沒有辦法去看那麼多經，所以他說中國傳統文化這些就可以代替人天小乘的佛法。所以他有節錄《格言聯璧》，節錄一本叫《格言別錄》。《格言聯璧》是儒家的，清朝金蘭生先生編的，怎麼待人、怎麼處事、怎麼存心、怎麼做人，教這些做人處事的道理。</w:t>
      </w:r>
      <w:r>
        <w:t xml:space="preserve"> </w:t>
      </w:r>
    </w:p>
    <w:p w14:paraId="6DB55796" w14:textId="77777777" w:rsidR="00203795" w:rsidRDefault="00203795">
      <w:pPr>
        <w:pStyle w:val="a3"/>
      </w:pPr>
      <w:r>
        <w:t xml:space="preserve">　　現在沒有這個教育，光是教一些技術、知識，對倫理道德因果教育是一張白紙，所以不會做人。第一個不會做人就是不孝父母，對父母親他都不孝了，他還管你是誰，其他就不用談了。所以沒有教這個，這個最基本的。所以教孝是最基本的，孝敬，孝是中華文化根，敬是中華文化本。你看佛門《梵網經》也講，「孝名為戒」，孝就是戒。所以《占察善惡業報經》講，言十善，涵蓋所有善法；言十惡，涵蓋所有的惡法。佛講這個是一個綱領，十條，凡是善的就是屬於十善，雖然條文裡面沒有，但是是好的；凡是不好的、對人有損害的，那個就是包括在十惡裡面。</w:t>
      </w:r>
      <w:r>
        <w:t xml:space="preserve"> </w:t>
      </w:r>
    </w:p>
    <w:p w14:paraId="60EE07FB" w14:textId="77777777" w:rsidR="00203795" w:rsidRDefault="00203795">
      <w:pPr>
        <w:pStyle w:val="a3"/>
      </w:pPr>
      <w:r>
        <w:t xml:space="preserve">　　所以過去有人去受五戒，不殺生、不偷盜、不邪淫、不妄語、不飲酒。有人去受五戒，說佛沒有規定不抽煙，所以我們可以抽；佛也沒有規定不能吸毒，所以毒也可以吸。受了五戒，他只是在這個條文上，大家想這樣對嗎？所以這個戒沒有人去說明，他怎麼知道怎樣去持這個戒？所以在《占察善惡業報經》講，凡是善的、好的都歸納在十善；凡是惡的，統統歸納在十惡。其實不飲酒，酒是會亂性的，反正你跟這一條有相關的，對身體有損害的，會擾亂你精神的，統統包括在這一條裡面，所以你不能呆呆的只看到這個條文。所以這個戒，沒有人講解，沒有真正通達戒律的律師來講解、來說明，我們怎麼知道要怎樣去持戒？對戒律的開遮持犯統統不懂。</w:t>
      </w:r>
      <w:r>
        <w:t xml:space="preserve"> </w:t>
      </w:r>
    </w:p>
    <w:p w14:paraId="26B51701" w14:textId="77777777" w:rsidR="00203795" w:rsidRDefault="00203795">
      <w:pPr>
        <w:pStyle w:val="a3"/>
      </w:pPr>
      <w:r>
        <w:t xml:space="preserve">　　因此印光祖師大慈大悲。現在人都不懂，受了戒有戒的名義，但是也不知道怎麼持戒，自己到底在犯戒，還是在持戒也搞不清楚，所以用這三本書來代替戒律。這三本書你做到，你基本五戒十善就有了。像《無量壽經》三十三到三十七品，講的就是五戒十善。所以《太上感應篇》，一條一條你讀誦很容易記，一般沒有讀什麼書的人也可以理解，所以就比較容易受持，應該知道怎麼做了。這就是給我們列出來什麼是善、什麼是惡的標準。我們依照這個標準來修，就符合五戒十善。</w:t>
      </w:r>
      <w:r>
        <w:t xml:space="preserve"> </w:t>
      </w:r>
    </w:p>
    <w:p w14:paraId="0C404DA5" w14:textId="77777777" w:rsidR="00203795" w:rsidRDefault="00203795">
      <w:pPr>
        <w:pStyle w:val="a3"/>
      </w:pPr>
      <w:r>
        <w:t xml:space="preserve">　　所以《感應篇》有「積善章」跟「諸惡章」，諸惡就是我們三時繫念常常念的，「往昔所造諸惡業」，我們念這一句，什麼是諸惡業？貪瞋痴。貪瞋痴我們也知道，什麼樣叫做貪瞋痴？我們一天到晚在貪瞋痴慢，我們自己也不知道。所以這個「諸惡章」，一百七十條列出來的，統統是貪瞋痴表現出來的。這個講得詳細，有剛強之惡、有柔弱之惡，男女都列出來了。比如說「男不忠良，女不柔順」，統統列出來，我們一看就很容易明瞭。明瞭，我們才有辦法去修，如果不明瞭也沒辦法修。所以「禍福無門，惟人自召；善惡之報，如影隨形」，善惡果報就像人的影子，人走到哪裡影子跟到哪裡，無法逃避。</w:t>
      </w:r>
      <w:r>
        <w:t xml:space="preserve"> </w:t>
      </w:r>
    </w:p>
    <w:p w14:paraId="19EF62F9" w14:textId="77777777" w:rsidR="00203795" w:rsidRDefault="00203795">
      <w:pPr>
        <w:pStyle w:val="a3"/>
      </w:pPr>
      <w:r>
        <w:t xml:space="preserve">　　下面講，「是以天地有司過之神，依人所犯輕重，以奪人算」。這個在《華嚴經》裡面也講，我們人出生就有兩個天人跟隨我們，「一曰同生，二曰同名」。一個</w:t>
      </w:r>
      <w:r>
        <w:lastRenderedPageBreak/>
        <w:t>跟我們同時出生的叫同生，一個跟我們同樣名字的叫同名。「天人常見人，人不見天人」，這兩個天人都可以見到我們，我們見不到他們。從我們出生就跟我們到老死，這個就是經典上講的「善惡二部童子」。所以人每一天二十四小時，你起心動念，你發言、講話，你的一舉一動，這兩位天人都在監察，一個監察善的，一個監察惡的。《感應篇》講的就更多了，這是司過之神，司過就是記過，修善就是賞善記功；過就是罪惡，他就記過。依照人所犯輕重，這個輕重就是每一條戒，每一件事情它有分輕重大小。比如說以殺生來講，同樣是殺生，它還是有輕有重。第一個就是你是什麼動機，你故意去殺，還是誤殺的，這個結罪就不一樣。第二個，你殺的對象是什麼對象，結罪也不一樣。比如說你殺人，殺一般人，還是殺你的父母親，同樣是人，但對象不一樣，結罪就不一樣。你殺父、殺母是五逆罪，那個叫逆罪，五逆十惡。所以這個天地之間有司過之神，這一條現代人他不相信，現代人你跟他講天地有司過之神，他說迷信、沒有科學根據，他不相信。</w:t>
      </w:r>
      <w:r>
        <w:t xml:space="preserve"> </w:t>
      </w:r>
    </w:p>
    <w:p w14:paraId="0FB4AE7F" w14:textId="77777777" w:rsidR="00203795" w:rsidRDefault="00203795">
      <w:pPr>
        <w:pStyle w:val="a3"/>
      </w:pPr>
      <w:r>
        <w:t xml:space="preserve">　　我們佛弟子，我們皈依三寶了，我們要相信佛在經典講的話。如果我們皈依三寶，又不相信佛講的話，那就不是三寶弟子。你還是相信世間這些凡夫講的話，那就不是佛弟子。所以以前到西雅圖淨宗學會傳授皈依，很多美國同修皈依，我說你們是真的要皈依，還是皈依個形式？他們也搞不懂（這個在大陸山東我也講過，在美國西雅圖我也講過），我說你們要皈依，要實質的還是形式的？他們也不知道什麼叫實質的。我說如果形式的皈依，就跟我皈依誓詞念一念、拜一拜，實際上要怎麼皈、怎麼依你也搞不清楚，我說這個就是形式，也有皈依證。怎麼皈依三寶自己也搞不清楚，以為這樣念一念就是皈依，那不是這樣的。我們淨老和尚在《認識佛教》、《三皈傳授》講得很清楚，但是那個講得比較深，一般人他還是看不懂。聽了好像懂了，都在點頭，實際上遇到問題他都不懂。</w:t>
      </w:r>
      <w:r>
        <w:t xml:space="preserve"> </w:t>
      </w:r>
    </w:p>
    <w:p w14:paraId="2196EEEB" w14:textId="77777777" w:rsidR="00203795" w:rsidRDefault="00203795">
      <w:pPr>
        <w:pStyle w:val="a3"/>
      </w:pPr>
      <w:r>
        <w:t xml:space="preserve">　　所以我現在給人皈依講得比較淺，我說你皈依佛，以佛為師，那你就不皈天魔外道，什麼叫天魔外道？心外求法的。我這樣講大家還是不清楚，所以我還要舉出一個例子，佛說不能殺生，殺生是有果報的，一刀還一刀，一命還一命；現在科學家給你說殺生沒有果報，也沒有六道輪迴，沒有果報，你盡量去殺，沒關係。我就問他們，你要聽釋迦牟尼佛的，還是聽科學家的？他們就在那邊站著考慮了一下子，我說考慮清楚再皈依，你聽釋迦牟尼佛，還是聽科學家？後來他們回過神來，「我們要聽佛的」，我說講話要算話，你要聽佛的，不要在佛前念一念，到時候又不聽佛的，又聽科學家的，那你就在騙佛了。其實不是騙佛，是騙誰？騙自己，先騙自己。法是經典，皈依法，佛在經典上講的聖言量，我們要依這個。僧也是要依佛、依法。</w:t>
      </w:r>
      <w:r>
        <w:t xml:space="preserve"> </w:t>
      </w:r>
    </w:p>
    <w:p w14:paraId="36586A5D" w14:textId="77777777" w:rsidR="00203795" w:rsidRDefault="00203795">
      <w:pPr>
        <w:pStyle w:val="a3"/>
      </w:pPr>
      <w:r>
        <w:t xml:space="preserve">　　所以佛在經上講有這些神，我們就要依據佛講的話，我們要相信佛講的話。佛教跟一般宗教不一樣，宗教是不允許你發問的，佛教可以讓你發問，你有疑惑沒關係，你先不要去否定它，你先持保留態度。因為有經教讓你慢慢來深入，可以讓你證實的，有理論方法讓你來證實這個事情。不是給你講一個事情，又沒有理論方法讓你去修學、去證實，那個就靠不住了。所以佛講出來，他有理論、有方法，然後你依照這個理論方法去修，你就能證實這個事情。像佛給我們介紹西方極樂世界，西方極樂世界現在我們也沒看到，那我們現在是憑什麼相信？憑佛是聖人，我們相信佛的人格，講話都是真實的，我們相信聖言量，我們相信這個。佛教給我們去親證這個事情，把這個道理說給我們聽，把這個方法教給我們，你就念佛。《楞嚴經．大勢至菩薩念佛圓通章》，佛跟我們講得很清楚，「憶佛念佛，現前當來必定見佛」。這個理論方法都教給我們了，現在我們有沒有真正懂得這個理論方法，懂得之後有沒有去依教奉行？如果真正明瞭這些修學的理論方法，依教奉行，那肯定就能證實佛講的有阿彌陀佛西方極樂世界。</w:t>
      </w:r>
      <w:r>
        <w:t xml:space="preserve"> </w:t>
      </w:r>
    </w:p>
    <w:p w14:paraId="78F54614" w14:textId="77777777" w:rsidR="00203795" w:rsidRDefault="00203795">
      <w:pPr>
        <w:pStyle w:val="a3"/>
      </w:pPr>
      <w:r>
        <w:t xml:space="preserve">　　現在淨宗都是修念佛法門，念佛主要是要達到一心，要心清淨，「心淨則佛土淨」，我們念到伏惑、伏煩惱，我們就能見佛了，這個標準在這裡。我們要念到伏煩惱，其他法門要斷煩惱難；我們淨宗只要伏，你把貪瞋痴慢的煩惱，你念佛可以把它控制住，這樣就可以帶業往生，往生到極樂世界再去斷煩惱。《感應篇》，包括現在我們老和尚提倡的《弟子規》、《十善業道經》、《群書治要》、《常禮舉要》等等這些，都是幫助我們念佛伏惑的。我們這個惑為什麼伏不住？因為一直在起貪瞋痴，在造惡業的力量很強。如果你沒有從改過修善，念佛要達到伏惑也相當不容易，這是助行。念佛是正行，斷惡修善是助行，正助雙修。</w:t>
      </w:r>
      <w:r>
        <w:t xml:space="preserve"> </w:t>
      </w:r>
    </w:p>
    <w:p w14:paraId="748E545D" w14:textId="77777777" w:rsidR="00203795" w:rsidRDefault="00203795">
      <w:pPr>
        <w:pStyle w:val="a3"/>
      </w:pPr>
      <w:r>
        <w:t xml:space="preserve">　　所以過去台中蓮社雪廬老人也講，念佛不改心，猶如說空話。我們念佛的功德都被我們的惡業障礙住了，我們的心態（心理）沒有改變過來。我們貪瞋痴慢這些心，沒有改成不貪不瞋不痴，這樣念佛就障礙我們功夫得力，障礙我們往生西方。所以這個對我們念佛人也是很重要。對一般世間人，斷惡修善是培養自己的福報、壽命，大家都想增福延壽。我們上午供都要到藥師佛佛像那邊念，消災延壽藥師佛、增福壽菩薩，怎麼樣才能增福增壽？你要斷惡修善，不是念一念就增福增壽了，要依照佛在經典上教我們的理論方法去修才能達到，才能有求必應。</w:t>
      </w:r>
      <w:r>
        <w:t xml:space="preserve"> </w:t>
      </w:r>
    </w:p>
    <w:p w14:paraId="13477198" w14:textId="77777777" w:rsidR="00203795" w:rsidRDefault="00203795">
      <w:pPr>
        <w:pStyle w:val="a3"/>
      </w:pPr>
      <w:r>
        <w:t xml:space="preserve">　　所以「天地有司過之神，依人所犯輕重，以奪人算」。這個算就是一百天叫一算，就是我們人在這個世間一百天的壽命叫一算。如果一直造惡業，我們的算就一直被扣掉，「算減則貧耗」，這個在佛經講福祿（福報）一直消減，我們一般講損福、消福，福報一直消耗掉、一直損耗掉。這個福報一直減掉就貧耗，就是你會貧窮、你會損耗。也就是說，我們現在講經濟就不好。「多逢憂患」，你會碰到很多讓你憂慮、操心、災患，種種不好的事情就來了，就多逢憂患。「人皆惡之」，你造惡業，人家看到就不喜歡跟你接近，你都一直要去佔人家的便宜，損人利己，這樣人家當然不喜歡跟你往來。如果你都被人家佔便宜，人家都很樂意跟你往來；你都要去佔人家的便宜，要損人利己，自己得到好處，去損害別人的利益，人家怎麼會願意跟你往來？所以人皆惡之，你造惡業，人家都會不喜歡跟你往來。特別有道德的君子，他不會跟你交往，所以人皆惡之。行惡之人，人人厭惡，因為公道自在人心。</w:t>
      </w:r>
      <w:r>
        <w:t xml:space="preserve"> </w:t>
      </w:r>
    </w:p>
    <w:p w14:paraId="36DD86CC" w14:textId="77777777" w:rsidR="00203795" w:rsidRDefault="00203795">
      <w:pPr>
        <w:pStyle w:val="a3"/>
      </w:pPr>
      <w:r>
        <w:t xml:space="preserve">　　接著是「刑禍隨之」，「禍」是災殃、災害，意外災難。「刑」是受到官府的懲罰，我們現在講法律的制裁，這是刑禍隨之。「吉慶避之」，好的事情他就都沒有，都是不好的事情，這就是算減了，一個人福報沒有了；福報沒有，就一直扣掉他的壽命。「惡星災之」，掌管人間一切災禍、惡難的神，他就降下災難。所以我們現在看到全世界災難這麼多，去年、今年的新冠狀疫情，這是這兩年全球最大的災難。這個災難來了，套一句西方宗教講的話，「上帝懲罰世人」，上帝在警惕世人，希望世人能夠懺悔、能夠回頭、能夠改過。但是我們看看人類有沒有懺悔？有沒有反省自己哪裡做錯了？我們對地球到底做了什麼？我們是損害地球，還是在保護地球？人類有沒有反省？沒有。你看現在溫室效應，南北極冰山快速融化，空氣污染、水質污染，聽說日本兩年後要把核廢水，一百萬噸倒入太平洋，那是造成地球嚴重的污染。</w:t>
      </w:r>
      <w:r>
        <w:t xml:space="preserve"> </w:t>
      </w:r>
    </w:p>
    <w:p w14:paraId="6B890AE3" w14:textId="77777777" w:rsidR="00203795" w:rsidRDefault="00203795">
      <w:pPr>
        <w:pStyle w:val="a3"/>
      </w:pPr>
      <w:r>
        <w:t xml:space="preserve">　　現在科技愈發達，污染就愈嚴重，因此天災人禍不斷，你發展科技是為了什麼？為了賺錢。賺錢為了什麼？為了物質享受。印光祖師講，「世之變亂之由奚在乎？」這個世界的災難怎麼來的？緣由在哪裡？「一言以蔽之，眾生貪瞋之心所致而已」，就是眾生有貪心、瞋恚心所導致的。貪心隨著追求物質享受而激烈增長，貪不到就競爭，競爭不到就鬥爭，鬥爭得不到就戰爭，戰爭結果就是死亡流離。瘟疫、水災、火災、旱災、饑饉（缺乏糧食）、風災、地震等等都來了。人類如果一旦戰爭，都是起極度的瞋恨心，現在武器又都很厲害，到最後同歸於盡，「世界灰燼矣」。所以現在《感應篇》講，個人算盡就死了，也就是你福祿享完，你壽命就到了。所以人不要怕吃虧，吃虧才是福，增長你的福壽。你如果都不肯吃虧，而且又要佔人家的便宜，你的算都一直被減少。減少到最後，「算盡則死」，祿盡人亡，你的福祿沒有了，你就死了。所以人命無常，人什麼時候死，自己也不知道。但是人命無常，佛在《四十二章經》講，「人命在呼吸間」。</w:t>
      </w:r>
      <w:r>
        <w:t xml:space="preserve"> </w:t>
      </w:r>
    </w:p>
    <w:p w14:paraId="03738AF3" w14:textId="77777777" w:rsidR="00203795" w:rsidRDefault="00203795">
      <w:pPr>
        <w:pStyle w:val="a3"/>
      </w:pPr>
      <w:r>
        <w:t xml:space="preserve">　　所以過去有個老人死了去見閻羅王，就跟閻羅王講，你怎麼不早通知？他說早就跟你通知了。眼睛花了、耳朵聾了、牙齒掉了，這個統統是通知。所以現在我要戴眼鏡（眼睛花了）、裝假牙，閻羅王一直在給我發信通知。另外一個年輕人見了閻羅王說，那你怎麼都沒有信給我？那個老人有好幾封信給他，那我這麼年輕，你怎麼都不通知就把我抓來了？他說有，你們鄰居二、三十歲死的，三、四十歲死的有沒有？你認識的人死了多少？有年紀很小，人就死了，那個也是在通知你，怎麼沒通知？這個就是跟我們講人命無常，「黃泉路上無老少」，反正算盡則死，人有命運。要改造命運，就必定要斷惡修善，要多修福，《金剛經》講持戒修福，不要怕吃虧，這個人就有福報；怕吃虧，做什麼事都很計較，那個人就沒福報。</w:t>
      </w:r>
      <w:r>
        <w:t xml:space="preserve"> </w:t>
      </w:r>
    </w:p>
    <w:p w14:paraId="02A62FB9" w14:textId="77777777" w:rsidR="00203795" w:rsidRDefault="00203795">
      <w:pPr>
        <w:pStyle w:val="a3"/>
      </w:pPr>
      <w:r>
        <w:t xml:space="preserve">　　好，今天時間到了，就跟大家分享到這裡，祝大家福慧增長，法喜充滿。阿彌陀佛！　　</w:t>
      </w:r>
    </w:p>
    <w:sectPr w:rsidR="002037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5229D" w14:textId="77777777" w:rsidR="00203795" w:rsidRDefault="00203795" w:rsidP="00496562">
      <w:r>
        <w:separator/>
      </w:r>
    </w:p>
  </w:endnote>
  <w:endnote w:type="continuationSeparator" w:id="0">
    <w:p w14:paraId="2110C355" w14:textId="77777777" w:rsidR="00203795" w:rsidRDefault="00203795" w:rsidP="00496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88EF8" w14:textId="77777777" w:rsidR="00203795" w:rsidRDefault="00203795" w:rsidP="00496562">
      <w:r>
        <w:separator/>
      </w:r>
    </w:p>
  </w:footnote>
  <w:footnote w:type="continuationSeparator" w:id="0">
    <w:p w14:paraId="73566C42" w14:textId="77777777" w:rsidR="00203795" w:rsidRDefault="00203795" w:rsidP="00496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62"/>
    <w:rsid w:val="00203795"/>
    <w:rsid w:val="004965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B7F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5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5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5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5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