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B7F9" w14:textId="77777777" w:rsidR="003E02BF" w:rsidRDefault="003E02BF">
      <w:r>
        <w:t xml:space="preserve">彌陀聖誕佛七開示　　悟道法師主講　　（共一集）　　</w:t>
      </w:r>
      <w:r>
        <w:t>2019/12/12</w:t>
      </w:r>
      <w:r>
        <w:t xml:space="preserve">　　台灣台北靈巖山寺雙溪小築三重淨宗別院　　檔名：</w:t>
      </w:r>
      <w:r>
        <w:t xml:space="preserve">WD32-057-0001 </w:t>
      </w:r>
    </w:p>
    <w:p w14:paraId="192F8920" w14:textId="77777777" w:rsidR="003E02BF" w:rsidRDefault="003E02BF">
      <w:pPr>
        <w:pStyle w:val="a3"/>
      </w:pPr>
      <w:r>
        <w:t xml:space="preserve">　　尊敬的主七和尚，諸位同修大德，大家彌陀聖誕快樂。阿彌陀佛！今天我不是主七和尚，主七和尚是傳師，我來隨喜，因為剛從台中上來。剛好今天是我們傳統農曆十一月十七日，今天是阿彌陀佛聖誕，一般的寺院道場都會選擇今天打佛七，也有寺院道場就是佛七到今天圓滿。我們三重淨宗別院是例行性的，一個月也一次的佛七，今天剛好是在佛七中，非常殊勝。</w:t>
      </w:r>
      <w:r>
        <w:t xml:space="preserve"> </w:t>
      </w:r>
    </w:p>
    <w:p w14:paraId="4FAC56E9" w14:textId="77777777" w:rsidR="003E02BF" w:rsidRDefault="003E02BF">
      <w:pPr>
        <w:pStyle w:val="a3"/>
      </w:pPr>
      <w:r>
        <w:t xml:space="preserve">　　剛才聽到大家念佛念得很整齊，實在講很不忍心來給大家打閒岔。在打佛七不講經，如果大家念得很進入狀況，實在講也不講開示，講開示是給大家打閒岔，打斷大家念佛。今天剛好也是彌陀誕，昨天莊嚴也一直跟我講，說我佛七好久沒有來跟大家一起念佛了。實在講，我也是很喜歡念佛，定在一個地方念佛，這個心會比較安靜，但是很多因緣也是沒辦法。所以大家固定能夠來念佛，這個是最好的。特別我們邱董也提供這麼殊勝的佛堂，我們要感恩他們夫妻，也感恩我們的護法、我們的義工菩薩大家來護持，所以我們有這麼一個殊勝莊嚴的念佛堂可以來共修。在彌陀誕既然來了，也是跟大家講幾句，大家互相勉勵。</w:t>
      </w:r>
      <w:r>
        <w:t xml:space="preserve"> </w:t>
      </w:r>
    </w:p>
    <w:p w14:paraId="218F01A9" w14:textId="77777777" w:rsidR="003E02BF" w:rsidRDefault="003E02BF">
      <w:pPr>
        <w:pStyle w:val="a3"/>
      </w:pPr>
      <w:r>
        <w:t xml:space="preserve">　　我們佛七主要是在一心不亂。我們打佛七，是根據《彌陀經》佛跟我們講，「執持名號」。執持阿彌陀佛，把這個名號，若一日、若二日到若七日，七天剋期取證，就是七天能夠念到一心不亂，這是打佛七主要的。我們現在佛七都屬於方便七，因為大家時間的關係，各方面的，也不能沒有處理家裡的事情。所以我們舉行的是方便七，並不是精進七，精進七都是住在道場，一天大概念九支香。打佛七是我們一個密集的時間來念佛。實際上，念佛在我們平常也是要念念不忘，行住坐臥念念不忘念佛，這個是非常重要的。特別我們在歡喜的時候不能忘記念佛；在生煩惱的時候，遇到一些逆境的時候也不能忘記念佛；在痛苦的時候也不能忘記念佛；在種種恐懼、種種的一些境緣裡面，也不能忘記念佛。我們現在念佛是第六意識念佛，希望這個第六意識的念佛，佛號不斷輸入第八阿賴耶識（輸入第八識），讓這個第八識都是佛。我們臨命終第八識起現行就是阿彌陀佛，這樣就跟阿彌陀佛感應，佛光接引我們往生西方。</w:t>
      </w:r>
      <w:r>
        <w:t xml:space="preserve"> </w:t>
      </w:r>
    </w:p>
    <w:p w14:paraId="063F8225" w14:textId="77777777" w:rsidR="003E02BF" w:rsidRDefault="003E02BF">
      <w:pPr>
        <w:pStyle w:val="a3"/>
      </w:pPr>
      <w:r>
        <w:t xml:space="preserve">　　念佛功夫淺深各人不一樣，臨終我們具足信願，一念、十念都能往生。但是臨終的一念、十念，蕅益祖師在《彌陀要解》講，沒有平常打佛七，臨終要提起一念、十念也不容易。特別我們人在生病的時候就忘記了，忘記要念佛了，所以這個平常要練習。能不能往生關鍵在信願之有無，我們相不相信有極樂世界？相不相信我們能夠往生西方？我們願不願意到極樂世界？我們相信了，但是願不願意？願意往生西方，必須你願意放下娑婆世界，對這個世界的一切都要放下，放下就是不能罣礙這個世界的一切。過去淨老和尚常常教導大家，我們晚上睡覺的時候，都是求阿彌陀佛今天晚上來接引我往生西方，沒有想到明天，最好今天就來。常常做這樣的觀想，到臨終就很自然了。不能想我還有什麼事情還沒處理，這個世間的事情你能處理得完嗎？實在講，哪一個人能處理完、處理到很滿意了他才走？沒有，因為事情是處理不完的。事情到時候總是要讓別人去處理，自己該放下就要放下，不能說我還有很多錢沒有處理好不能去，那就耽誤我們這一生往生西方。</w:t>
      </w:r>
      <w:r>
        <w:t xml:space="preserve"> </w:t>
      </w:r>
    </w:p>
    <w:p w14:paraId="4D707F6F" w14:textId="77777777" w:rsidR="003E02BF" w:rsidRDefault="003E02BF">
      <w:pPr>
        <w:pStyle w:val="a3"/>
      </w:pPr>
      <w:r>
        <w:lastRenderedPageBreak/>
        <w:t xml:space="preserve">　　實在講，我們往生西方，你什麼事情還沒有處理再回來處理，那不是就更圓滿嗎？往生西方，作佛才能回來度眾生。所以我們往生西方見到阿彌陀佛，我們發願再回入娑婆度有情，這個才是佛教我們的。我們現在在這個世界，還沒有到西方極樂世界之前，我們沒有能力度眾生。一定要先往生極樂世界，再回來娑婆世界度眾生、度自己的家人，這個時候我們就可以幫助他們、可以度他們。所以要具足信願行，行就是平常我們念佛功夫的培養，遇到任何境界都不能忘記佛。遇到有人要殺我們，遇到災難種種的，第一個念頭就要提起佛號。歡喜的時候、煩惱的時候、痛苦的時候，不管什麼境界都不要把阿彌陀佛忘記，這個是我們今天彌陀誕最重要的一樁事情。特別今天是佛七，這個因緣非常非常殊勝！今天打佛七，必定大家能夠得到阿彌陀佛特別的加持。</w:t>
      </w:r>
      <w:r>
        <w:t xml:space="preserve"> </w:t>
      </w:r>
    </w:p>
    <w:p w14:paraId="6FD5B5CA" w14:textId="77777777" w:rsidR="003E02BF" w:rsidRDefault="003E02BF">
      <w:pPr>
        <w:pStyle w:val="a3"/>
      </w:pPr>
      <w:r>
        <w:t xml:space="preserve">　　好，那就不耽誤大家念佛時間，因為《西方確指》講，「少說一句話，多念一句佛，打得念頭死，許汝法身活」，大家繼續念佛。阿彌陀佛！　　</w:t>
      </w:r>
    </w:p>
    <w:sectPr w:rsidR="003E02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0B89C" w14:textId="77777777" w:rsidR="003E02BF" w:rsidRDefault="003E02BF" w:rsidP="00A87E1E">
      <w:r>
        <w:separator/>
      </w:r>
    </w:p>
  </w:endnote>
  <w:endnote w:type="continuationSeparator" w:id="0">
    <w:p w14:paraId="15AC4DF7" w14:textId="77777777" w:rsidR="003E02BF" w:rsidRDefault="003E02BF" w:rsidP="00A8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B494" w14:textId="77777777" w:rsidR="003E02BF" w:rsidRDefault="003E02BF" w:rsidP="00A87E1E">
      <w:r>
        <w:separator/>
      </w:r>
    </w:p>
  </w:footnote>
  <w:footnote w:type="continuationSeparator" w:id="0">
    <w:p w14:paraId="0380B754" w14:textId="77777777" w:rsidR="003E02BF" w:rsidRDefault="003E02BF" w:rsidP="00A87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1E"/>
    <w:rsid w:val="003E02BF"/>
    <w:rsid w:val="007931EE"/>
    <w:rsid w:val="00A8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2BE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E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E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E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E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