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345D" w14:textId="77777777" w:rsidR="00293140" w:rsidRDefault="00293140">
      <w:r>
        <w:t xml:space="preserve">雙溪小築護國息災繫念法會開示　　悟道法師主講　　（第九集）　　</w:t>
      </w:r>
      <w:r>
        <w:t>2020/5/3</w:t>
      </w:r>
      <w:r>
        <w:t xml:space="preserve">　　台灣台北靈巖山寺雙溪小築　　檔名：</w:t>
      </w:r>
      <w:r>
        <w:t xml:space="preserve">WD32-072-0009 </w:t>
      </w:r>
    </w:p>
    <w:p w14:paraId="4E309E57" w14:textId="77777777" w:rsidR="00293140" w:rsidRDefault="00293140">
      <w:pPr>
        <w:pStyle w:val="a3"/>
      </w:pPr>
      <w:r>
        <w:t xml:space="preserve">　　諸位同修，及網路前的同修，我們今天護國息災繫念法會，以及汐止拱北殿成立一百二十週年的法會到此圓滿。這個百七，我們是長期大家在這裡共修。現前災難很多，所以我們淨老和尚勸我們要長期念佛來息災。印光祖師在在《上海護國息災法會法語》開示，「護國息災，根本的方法在於念佛」，就是念佛是息災根本的方法。所以大家來參加共修，以及在網路前參加共修的同修，大家一起來誦經、念咒、念佛，功不唐捐，這個功德不可思議。我們大家念佛的時候，就是佛光注照的時候，所以佛號不斷，佛光不斷，念佛就接收佛光的注照。我們現在業障還比較重，所以似乎沒有很明顯的感覺，等到我們念到業障比較輕，慢慢我們就會感受到佛光的注照。</w:t>
      </w:r>
      <w:r>
        <w:t xml:space="preserve"> </w:t>
      </w:r>
    </w:p>
    <w:p w14:paraId="3A373F2E" w14:textId="77777777" w:rsidR="00293140" w:rsidRDefault="00293140">
      <w:pPr>
        <w:pStyle w:val="a3"/>
      </w:pPr>
      <w:r>
        <w:t xml:space="preserve">　　在我們這個地方做了十年的三時繫念，也改變這個地方的一個磁場，這些樹木花草聽到念佛都很歡喜，還有這些動物、這些蚊蟲，這些蜎飛蠕動，也都得到佛光的加持、注照。所以以前這個地方都是常常人家來打獵的，有些野生動物都快沒有了，現在又出來了。野生動物到我們這個道場裡面牠就安全了，因為我們都是吃素的，跑到外面生命就危險了。到我們這個佛門淨地，牠就有保障，因為我們大家都吃素的。所以這些動物也都得到佛光的注照。現在這個世界災難是會愈來愈多、愈來愈嚴重，因此我們總是希望大家都能夠斷惡修善。大家全部來念佛當然最好，就沒有災難了；如果做不到，少數人念佛，也會減輕。</w:t>
      </w:r>
      <w:r>
        <w:t xml:space="preserve"> </w:t>
      </w:r>
    </w:p>
    <w:p w14:paraId="747F9DCD" w14:textId="77777777" w:rsidR="00293140" w:rsidRDefault="00293140">
      <w:pPr>
        <w:pStyle w:val="a3"/>
      </w:pPr>
      <w:r>
        <w:t xml:space="preserve">　　我們淨老和尚大慈大悲，現在推廣《群書治要》，希望國際上各國的領導人來推廣，各階層來推廣。這個的確，學習中國傳統文化，先學《群書治要》，的確是化解衝突、化解災難的一個無上寶典。唐太宗的貞觀之治就是靠這部書，他來學習、來落實，達到貞觀之治的，所以不但救中國，能救世界。現在看到這個世界是愈來愈亂，似乎都沒有一個國家領導人反省檢討，都沒有。都是怪別人，自己都沒錯，都是別人不對，這樣怎麼會沒有災難？互相爭權奪利，互相爭，競爭提升就鬥爭，鬥爭提升就戰爭，戰爭結果就是災難，這個也是很難避免的。</w:t>
      </w:r>
      <w:r>
        <w:t xml:space="preserve"> </w:t>
      </w:r>
    </w:p>
    <w:p w14:paraId="5ED5B65C" w14:textId="77777777" w:rsidR="00293140" w:rsidRDefault="00293140">
      <w:pPr>
        <w:pStyle w:val="a3"/>
      </w:pPr>
      <w:r>
        <w:t xml:space="preserve">　　我們看到這些是緣，主要的因素還是眾生造惡業。古大德講，「欲知世上刀兵劫，但聽屠門夜半聲」。這個世間的災難這麼多，第一個因素是殺生來的。刀兵劫是戰爭，還有瘟疫、傳染病，還有饑饉、火災、水災、地震、海嘯，都是殺生來的。日本二Ｏ一一年，三一一這個大海嘯，日本的同修跟我講，有一個地方專門殺鯨魚的，那個地方災難最嚴重，殺生最重的。大家看了《安士全書》就知道殺生的果報，所以瘟疫、戰爭、水災、火災、地震、海嘯、風災、火山爆發，統統跟殺生有關。一般人，如果不是學佛的人，他怎麼會知道殺生的因果這麼嚴重！佛在《地藏經》給我們講，殺生得「宿殃短命報」，地藏菩薩講宿殃短命報。如果沒有佛出世，給我們講這個事實真相，我們也不知道，只知道殺人有罪，殺害眾生就沒罪。實際上殺害眾生跟殺人一樣有罪，殺人你會被抓去判刑，殺害眾生在這個世間不會判刑，但是有因果報應。一刀還一刀，一命還一命，「吃牠半斤，還牠八兩」，事實上是這樣，六道輪迴，互相酬償。所以這第一個因素，殺生。</w:t>
      </w:r>
      <w:r>
        <w:t xml:space="preserve"> </w:t>
      </w:r>
    </w:p>
    <w:p w14:paraId="47C1CF0C" w14:textId="77777777" w:rsidR="00293140" w:rsidRDefault="00293140">
      <w:pPr>
        <w:pStyle w:val="a3"/>
      </w:pPr>
      <w:r>
        <w:t xml:space="preserve">　　現在全世界殺生還是很嚴重，比過去的時代要嚴重，為什麼？經濟發達，有錢了，殺生也隨著加重。以前我小時候家裡窮，窮也有好處，為什麼？少造殺業。大概過年過節才有魚、肉，所以小孩喜歡過年。平常沒有，平常吃蔬菜，吃我母親醃的冬</w:t>
      </w:r>
      <w:r>
        <w:lastRenderedPageBreak/>
        <w:t>瓜、蘿蔔、豆腐乳，全部自己做的，醬油也自己做的，菜自己種的。平常是沒有的，所以殺業比較少。現在的人，你看三餐吃肉，殺生。不要說別的，光那個麥當勞，一天雞要殺多少！現在三餐吃，過年就不稀奇，因為平常吃的都比過年好太多了。那天我看了一集「大陸尋奇」，外景隊去拍桂林有一個餐廳，有一道菜是活魚，那個魚蹦蹦跳把牠撈起來，然後刀馬上就剁，十分鐘炒一炒出來，大家就吃了，你說那個沒有果報嗎？但是他們不知道。那個廚師說，一天大概要殺兩百條魚，所以做那個菜很熟悉。大家吃得很高興，但是不知道那個有因果，果報現前他也莫名其妙，不知道為什麼這樣。</w:t>
      </w:r>
      <w:r>
        <w:t xml:space="preserve"> </w:t>
      </w:r>
    </w:p>
    <w:p w14:paraId="7130E137" w14:textId="77777777" w:rsidR="00293140" w:rsidRDefault="00293140">
      <w:pPr>
        <w:pStyle w:val="a3"/>
      </w:pPr>
      <w:r>
        <w:t xml:space="preserve">　　所以佛出現在世間，看我們這些凡夫眾生「可憐憫者」，非常可憐。不知道這個事實真相，造了惡業，受了果報，自己莫名其妙。莫名其妙，遇到這個果報現前，你很自然的就怨天尤人，怨天、怨人，怪別人。這個傳染病就是殺生來的，那不是野生動物交易。現在說什麼實驗室出來，那實驗室還不是殺生？還不是拿那個動物來做實驗嗎？那不是殺生嗎？跟殺生都脫不了關係的，不管是什麼實驗室、野生動物，統統是殺生來的！現在你怪誰？大家統統不要殺生，就沒有這些傳染病，就沒有戰爭了。所以「眾生畏果，菩薩畏因」，眾生他怕果報，果報現前他害怕了，造因他不怕；菩薩他怕造因，造因很謹慎。果報來了，菩薩知道自己過去造的惡業，他很歡喜去還債，不怨天尤人，但是我們凡夫就不行，我們凡夫就肯定會怨天尤人，因為不知道因果。凡事都離不開因果，怨天尤人又增加罪業，所以這些我們都要明瞭。</w:t>
      </w:r>
      <w:r>
        <w:t xml:space="preserve"> </w:t>
      </w:r>
    </w:p>
    <w:p w14:paraId="7B3CDD5C" w14:textId="77777777" w:rsidR="00293140" w:rsidRDefault="00293140">
      <w:pPr>
        <w:pStyle w:val="a3"/>
      </w:pPr>
      <w:r>
        <w:t xml:space="preserve">　　共業當中有別業，我們自己修。我們這次，台灣新冠狀病毒比較輕一點，比較沒其他國家那麼嚴重，大家也要知道這個因果。在全球，我去走了那麼多國家，台灣的素食餐廳最多。素食餐廳最多表示什麼？吃素的人多；縱然他不是吃全素，但是初一、十五、做生日，他也會去吃素。你吃個一餐，你就減少一餐的殺業；人多了，它這個力量就大了。所以我的看法是這樣，我這個看法是根據佛經的看法。我們台灣素食餐廳比較多，你看我有一次到海邊去，有大陸同修來，請他們去旅遊，海邊都是賣海鮮的，他說要找個素食餐廳也沒得找，竟然那個海鮮店還有賣素食的，說明很多遊客去也是吃素的，我看了也是很歡喜。在大街小巷，好像素食就特別多。</w:t>
      </w:r>
      <w:r>
        <w:t xml:space="preserve"> </w:t>
      </w:r>
    </w:p>
    <w:p w14:paraId="6904FF4A" w14:textId="77777777" w:rsidR="00293140" w:rsidRDefault="00293140">
      <w:pPr>
        <w:pStyle w:val="a3"/>
      </w:pPr>
      <w:r>
        <w:t xml:space="preserve">　　吃素、戒殺，不管他是什麼宗教，我們都讚歎，這也是好事。好事我們讚歎，不對的我們就不要讚歎。所以我的看法，我們素食餐廳很多。所以災難沒有辦法完全避免，因為沒有辦法做到全部的人都戒殺吃素，但是有少數人戒殺吃素也會減輕，的確跟經典上講這個因果也相應的。希望我們多加努力，多多提倡佛法，勸人戒殺、吃素、念佛。印光祖師講，戒殺、吃素、念佛是護國息災的根本。我們大家繼續努力，把佛法普遍跟我們有緣的人來介紹，也勸他們發心來戒殺吃素；如果不能吃全素，勸他吃個花素，慢慢減少，這樣大家功德無量。</w:t>
      </w:r>
      <w:r>
        <w:t xml:space="preserve"> </w:t>
      </w:r>
    </w:p>
    <w:p w14:paraId="7FC2B73C" w14:textId="77777777" w:rsidR="00293140" w:rsidRDefault="00293140">
      <w:pPr>
        <w:pStyle w:val="a3"/>
      </w:pPr>
      <w:r>
        <w:t xml:space="preserve">　　好，今天我們共修就到這裡圓滿。祝大家福慧增長，六時吉祥，身心安康，法喜充滿。阿彌陀佛！　　</w:t>
      </w:r>
    </w:p>
    <w:sectPr w:rsidR="002931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B41C" w14:textId="77777777" w:rsidR="00293140" w:rsidRDefault="00293140" w:rsidP="008B6791">
      <w:r>
        <w:separator/>
      </w:r>
    </w:p>
  </w:endnote>
  <w:endnote w:type="continuationSeparator" w:id="0">
    <w:p w14:paraId="310E649D" w14:textId="77777777" w:rsidR="00293140" w:rsidRDefault="00293140" w:rsidP="008B6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D61CD" w14:textId="77777777" w:rsidR="00293140" w:rsidRDefault="00293140" w:rsidP="008B6791">
      <w:r>
        <w:separator/>
      </w:r>
    </w:p>
  </w:footnote>
  <w:footnote w:type="continuationSeparator" w:id="0">
    <w:p w14:paraId="04E40D10" w14:textId="77777777" w:rsidR="00293140" w:rsidRDefault="00293140" w:rsidP="008B6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91"/>
    <w:rsid w:val="00293140"/>
    <w:rsid w:val="007931EE"/>
    <w:rsid w:val="008B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E9F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