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BC7C" w14:textId="77777777" w:rsidR="00826698" w:rsidRDefault="00826698">
      <w:r>
        <w:t xml:space="preserve">雙溪小築護國息災繫念法會開示　　悟道法師主講　　（第十二集）　　</w:t>
      </w:r>
      <w:r>
        <w:t>2020/5/17</w:t>
      </w:r>
      <w:r>
        <w:t xml:space="preserve">　　台灣台北靈巖山寺雙溪小築　　檔名：</w:t>
      </w:r>
      <w:r>
        <w:t xml:space="preserve">WD32-072-0012 </w:t>
      </w:r>
    </w:p>
    <w:p w14:paraId="5B00CA2C" w14:textId="77777777" w:rsidR="00826698" w:rsidRDefault="00826698">
      <w:pPr>
        <w:pStyle w:val="a3"/>
      </w:pPr>
      <w:r>
        <w:t xml:space="preserve">　　諸位同修，及網路前的同修，我們午供到此圓滿。我們下午還是一點，一點鐘第一時繫念。</w:t>
      </w:r>
      <w:r>
        <w:t xml:space="preserve"> </w:t>
      </w:r>
    </w:p>
    <w:p w14:paraId="4858CDD4" w14:textId="77777777" w:rsidR="00826698" w:rsidRDefault="00826698">
      <w:pPr>
        <w:pStyle w:val="a3"/>
      </w:pPr>
      <w:r>
        <w:t xml:space="preserve">　　我們做法會，這個百七已經第十年了，十年，我們每天都是做三時繫念。我們佛門早晚課，做種種的佛事，包括各種懺儀，都是一樣的，經也是一樣的，我們不斷重複的念、不斷重複的誦，這個作用就是要修定，心靜下來。在我們中國古時候的私塾，私塾先生教孩子念書，主要也是修定；就是你書會念了，你一天定了幾個鐘點在教室看書，也不能東張西望，也不能去外面亂跑，這就是訓練這種正靜的功夫，心能定、能夠靜下來。這就是我們三時繫念第一時第一個讚，就是「戒定真香」，所以用這個方法來修定。所以佛法，八萬四千法門都是修戒定慧，我們淨宗用唱念這個方法來修戒定慧。每個法門的方法不一樣，目的都是一樣的，所以我們必須要了解。所以我們念經、念佛，主要是要伏住我們的妄念，讓我們心定下來；心定，我們自性的般若智慧才能顯露出來，這是我們大家一定要了解。</w:t>
      </w:r>
      <w:r>
        <w:t xml:space="preserve"> </w:t>
      </w:r>
    </w:p>
    <w:p w14:paraId="11DD21AC" w14:textId="77777777" w:rsidR="00826698" w:rsidRDefault="00826698">
      <w:pPr>
        <w:pStyle w:val="a3"/>
      </w:pPr>
      <w:r>
        <w:t xml:space="preserve">　　好，現在是午齋時間，祝大家禪悅為食，法喜充滿。阿彌陀佛！　　</w:t>
      </w:r>
    </w:p>
    <w:sectPr w:rsidR="008266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1CF0F" w14:textId="77777777" w:rsidR="00826698" w:rsidRDefault="00826698" w:rsidP="00381007">
      <w:r>
        <w:separator/>
      </w:r>
    </w:p>
  </w:endnote>
  <w:endnote w:type="continuationSeparator" w:id="0">
    <w:p w14:paraId="73F4E7FD" w14:textId="77777777" w:rsidR="00826698" w:rsidRDefault="00826698" w:rsidP="00381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999FF" w14:textId="77777777" w:rsidR="00826698" w:rsidRDefault="00826698" w:rsidP="00381007">
      <w:r>
        <w:separator/>
      </w:r>
    </w:p>
  </w:footnote>
  <w:footnote w:type="continuationSeparator" w:id="0">
    <w:p w14:paraId="5D66DA40" w14:textId="77777777" w:rsidR="00826698" w:rsidRDefault="00826698" w:rsidP="00381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07"/>
    <w:rsid w:val="00381007"/>
    <w:rsid w:val="007931EE"/>
    <w:rsid w:val="0082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489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