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3794" w14:textId="77777777" w:rsidR="00695456" w:rsidRDefault="00695456">
      <w:r>
        <w:t>雙溪小築護國息災繫念法會開示</w:t>
      </w:r>
      <w:r>
        <w:t>—</w:t>
      </w:r>
      <w:r>
        <w:t xml:space="preserve">苦樂忙閒，繫念莫停　　悟道法師主講　　（第三十七集）　　</w:t>
      </w:r>
      <w:r>
        <w:t>2021/2/15</w:t>
      </w:r>
      <w:r>
        <w:t xml:space="preserve">　　台灣台北靈巖山寺雙溪小築　　檔名：</w:t>
      </w:r>
      <w:r>
        <w:t xml:space="preserve">WD32-072-0037 </w:t>
      </w:r>
    </w:p>
    <w:p w14:paraId="2C3FE562" w14:textId="77777777" w:rsidR="00695456" w:rsidRDefault="00695456">
      <w:pPr>
        <w:pStyle w:val="a3"/>
      </w:pPr>
      <w:r>
        <w:t xml:space="preserve">　　諸位同修，及網路前的同修，我們今天百七繫念護國息災祈福超薦法會，到此圓滿。請放掌。</w:t>
      </w:r>
      <w:r>
        <w:t xml:space="preserve"> </w:t>
      </w:r>
    </w:p>
    <w:p w14:paraId="2A4FB86C" w14:textId="77777777" w:rsidR="00695456" w:rsidRDefault="00695456">
      <w:pPr>
        <w:pStyle w:val="a3"/>
      </w:pPr>
      <w:r>
        <w:t xml:space="preserve">　　我們繫念，就是繫念阿彌陀佛，繫念西方極樂世界。這句佛號要常常提起，這句佛號我們能夠「苦樂忙閒莫停聲」，我們在歡樂的時候不忘念佛，在煩惱的時候不忘念佛，在痛苦的時候不忘念佛，在各種境界當中都要提起佛號，這個我們要常常練習。佛號不斷，佛光就不斷，所以我們要得到佛光注照，就是念佛。所以當我們念佛的時候，就是「常寂光處處現前，大願王塵塵契會」，就是這句佛號代表阿彌陀佛果地上圓滿的功德，我們念這句佛的萬德洪名，就把阿彌陀佛果地上，他過去五劫修行的功德，極樂世界一切的功德，就變成我們的功德。所以我們念佛就是常常提起，忘記了，想到，趕快繼續念，養成習慣。我們在二六時中，行住坐臥，出聲念、默念都可以。所以我們繫念阿彌陀佛，繫念極樂世界。</w:t>
      </w:r>
      <w:r>
        <w:t xml:space="preserve"> </w:t>
      </w:r>
    </w:p>
    <w:p w14:paraId="4F62C1B7" w14:textId="77777777" w:rsidR="00695456" w:rsidRDefault="00695456">
      <w:pPr>
        <w:pStyle w:val="a3"/>
      </w:pPr>
      <w:r>
        <w:t xml:space="preserve">　　今天大家來參加共修，超薦歷代祖先，還有剛過世的這些父母家屬，往生者必得阿彌陀佛慈悲接引，往生西方淨土；陽上的家屬，各位同修大德也必得佛力加持，業障消除，福慧增長，身心安康，六時吉祥，闔家平安。有時間歡迎大家到山上來參加共修，護國息災超薦法會，歡迎大家有空就上來參加共修。今天就此圓滿，大家回去慢走，天黑了注意安全。阿彌陀佛。　　</w:t>
      </w:r>
    </w:p>
    <w:sectPr w:rsidR="006954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7204D" w14:textId="77777777" w:rsidR="00695456" w:rsidRDefault="00695456" w:rsidP="00C51260">
      <w:r>
        <w:separator/>
      </w:r>
    </w:p>
  </w:endnote>
  <w:endnote w:type="continuationSeparator" w:id="0">
    <w:p w14:paraId="24AE3588" w14:textId="77777777" w:rsidR="00695456" w:rsidRDefault="00695456" w:rsidP="00C51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F9465" w14:textId="77777777" w:rsidR="00695456" w:rsidRDefault="00695456" w:rsidP="00C51260">
      <w:r>
        <w:separator/>
      </w:r>
    </w:p>
  </w:footnote>
  <w:footnote w:type="continuationSeparator" w:id="0">
    <w:p w14:paraId="1962C792" w14:textId="77777777" w:rsidR="00695456" w:rsidRDefault="00695456" w:rsidP="00C512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60"/>
    <w:rsid w:val="00695456"/>
    <w:rsid w:val="007931EE"/>
    <w:rsid w:val="00C5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296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12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12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12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12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