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4F1B" w14:textId="77777777" w:rsidR="00AB23A3" w:rsidRDefault="00AB23A3">
      <w:r>
        <w:t>雙溪小築護國息災繫念法會開示</w:t>
      </w:r>
      <w:r>
        <w:t>—</w:t>
      </w:r>
      <w:r>
        <w:t xml:space="preserve">這一生來人間的價值　　悟道法師主講　　（第六十四集）　　</w:t>
      </w:r>
      <w:r>
        <w:t>2021/9/21</w:t>
      </w:r>
      <w:r>
        <w:t xml:space="preserve">　　台灣台北靈巖山寺雙溪小築　　檔名：</w:t>
      </w:r>
      <w:r>
        <w:t xml:space="preserve">WD32-072-0064 </w:t>
      </w:r>
    </w:p>
    <w:p w14:paraId="149EABE8" w14:textId="77777777" w:rsidR="00AB23A3" w:rsidRDefault="00AB23A3">
      <w:pPr>
        <w:pStyle w:val="a3"/>
      </w:pPr>
      <w:r>
        <w:t xml:space="preserve">　　諸位同修，及網路前的同修，我們今天百七繫念護國息災法會到此圓滿。請放掌。很難得，今天是辛丑年的八月中秋節，在全球疫情還沒有解除，這個時候我們還能夠在一起共修，特別網路前的同修，透過網路在各地方來共修，這個因緣特別殊勝。大家必得佛力加持，業障消除、福慧增長、身心安康、闔家平安。</w:t>
      </w:r>
      <w:r>
        <w:t xml:space="preserve"> </w:t>
      </w:r>
    </w:p>
    <w:p w14:paraId="2635A8BE" w14:textId="77777777" w:rsidR="00AB23A3" w:rsidRDefault="00AB23A3">
      <w:pPr>
        <w:pStyle w:val="a3"/>
      </w:pPr>
      <w:r>
        <w:t xml:space="preserve">　　我們念佛就有佛光注照，所以我們要得到佛光注照，就是時時刻刻繫念阿彌陀佛。佛號不斷，佛光就不斷，就是我們念佛不間斷，就一直不斷的接受佛光的注照。所以我們希望佛光注照，就是要念佛，佛號不斷，佛光就不斷。「苦樂忙閒莫停聲」，我們在受苦受難的時候，甚至有生命危險的時候；我們在歡樂的時候，都不要忘記繫念阿彌陀佛。因為我們在任何地方、任何時候，歡樂的場合、痛苦的場合，時時刻刻提起佛號，不要忘記念佛，不管在什麼樣的情況，我們都能夠接受到佛光的注照。佛光注照，必定能消業障、增福慧，我們臨命終，「阿彌陀佛與諸聖眾現在其前」，現在我們眼前，我們就心不顛倒，跟佛往生到極樂世界，到極樂世界作佛去了。</w:t>
      </w:r>
      <w:r>
        <w:t xml:space="preserve"> </w:t>
      </w:r>
    </w:p>
    <w:p w14:paraId="7397431B" w14:textId="77777777" w:rsidR="00AB23A3" w:rsidRDefault="00AB23A3">
      <w:pPr>
        <w:pStyle w:val="a3"/>
      </w:pPr>
      <w:r>
        <w:t xml:space="preserve">　　所以人生什麼都是假的，我們大家總是想開一點，晚上睡覺睡過去了，白天這一切跟我們都沒關係了，我們要常常提起這樣的一個觀想，我們慢慢就能把這個世界放下。要提起的，就是清醒的時候、睡覺的時候不忘念佛，睡覺的時候念佛機還是要開著，在自己房間，念佛機開著。我們隨時求佛來接引往生，這才是我們這一生遇到淨土法門最重大的一件事情，沒有比這個更大的事。因為我們到極樂世界，不但了生死，一生圓成佛道。世間這一切，我們生不帶來，死不帶去。我們來這個世間，空空的，連一件衣服也沒有，死了也沒有一樣能帶得走，包括這個身體也帶不走。我們常常看到送往生，去告別式、去火葬場，我們大家想一想，平常我們熟悉、認識的親友往生了，燒一燒，出來就剩下一些骨灰了；現在還有樹葬的、海葬的，磨成粉，撒一撒，就沒有了，那不是空嗎？都是假的，包括我們身體，都是假的。</w:t>
      </w:r>
      <w:r>
        <w:t xml:space="preserve"> </w:t>
      </w:r>
    </w:p>
    <w:p w14:paraId="0CF66AF5" w14:textId="77777777" w:rsidR="00AB23A3" w:rsidRDefault="00AB23A3">
      <w:pPr>
        <w:pStyle w:val="a3"/>
      </w:pPr>
      <w:r>
        <w:t xml:space="preserve">　　唯有我們自己的自性不生不滅，那是真的。這個身體不是我，是我所，像我們衣服一樣，衣服穿在我們身體，但是這個衣服不是我，是我所。我們的身體就像衣服一樣，是我所。真正的自己是我們六根的根性，那個才是真正的自己，那個是不生不滅。實在講，人沒有死，我們的自性本不生，不生就不滅，所以我們的生命是永恆的。人死了，事實真相就是換一個身體，換一個新的生活環境。這一輩子好事做多，下一輩子換的身體比現在好，比現在健康長壽，換的環境比現在好，殊勝。如果造惡業，就換到地獄、餓鬼、畜生，這個就不好了。但是總是沒有往生極樂世界好，往生極樂世界蓮花化生，個個無量壽，金剛不壞身，永遠不會死亡，永遠不會生病，永遠沒有災難。這個娑婆世界一切苦難，極樂世界聽都聽不到。《彌陀經》佛給我們講，「極樂世界無有眾苦，但受諸樂，故名極樂」，所以佛勸我們要信願念佛，發願求生極樂世界。</w:t>
      </w:r>
      <w:r>
        <w:t xml:space="preserve"> </w:t>
      </w:r>
    </w:p>
    <w:p w14:paraId="6471EE20" w14:textId="77777777" w:rsidR="00AB23A3" w:rsidRDefault="00AB23A3">
      <w:pPr>
        <w:pStyle w:val="a3"/>
      </w:pPr>
      <w:r>
        <w:t xml:space="preserve">　　我們要往生極樂世界，必定對這個世間要放得下。如果對這個世間有貪戀，有濃厚的情執，放不下，願生西方的心就生不起來，這個心生不起來，就是跟阿彌陀佛結結緣，來生來世看哪一輩子我們真正發願要往生，那個時候就可以往生了。所以我們這一生要真正往生極樂世界，就是這個世界所有的一切都要看破放下，我們願生西方</w:t>
      </w:r>
      <w:r>
        <w:lastRenderedPageBreak/>
        <w:t>的心就生得起來，這一生就決定得生淨土去作佛，我們這一生來人間就很有價值，就功德圓滿了。</w:t>
      </w:r>
      <w:r>
        <w:t xml:space="preserve"> </w:t>
      </w:r>
    </w:p>
    <w:p w14:paraId="01C93984" w14:textId="77777777" w:rsidR="00AB23A3" w:rsidRDefault="00AB23A3">
      <w:pPr>
        <w:pStyle w:val="a3"/>
      </w:pPr>
      <w:r>
        <w:t xml:space="preserve">　　好，今天我們法會到這裡圓滿。今天是中秋節，祝大家平安吉祥。阿彌陀佛！　　</w:t>
      </w:r>
    </w:p>
    <w:sectPr w:rsidR="00AB23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DBF5F" w14:textId="77777777" w:rsidR="00AB23A3" w:rsidRDefault="00AB23A3" w:rsidP="00447A60">
      <w:r>
        <w:separator/>
      </w:r>
    </w:p>
  </w:endnote>
  <w:endnote w:type="continuationSeparator" w:id="0">
    <w:p w14:paraId="0C980EAE" w14:textId="77777777" w:rsidR="00AB23A3" w:rsidRDefault="00AB23A3" w:rsidP="00447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45123" w14:textId="77777777" w:rsidR="00AB23A3" w:rsidRDefault="00AB23A3" w:rsidP="00447A60">
      <w:r>
        <w:separator/>
      </w:r>
    </w:p>
  </w:footnote>
  <w:footnote w:type="continuationSeparator" w:id="0">
    <w:p w14:paraId="48A4F221" w14:textId="77777777" w:rsidR="00AB23A3" w:rsidRDefault="00AB23A3" w:rsidP="00447A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60"/>
    <w:rsid w:val="00447A60"/>
    <w:rsid w:val="007931EE"/>
    <w:rsid w:val="00AB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861B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7A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7A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7A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7A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