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C4D1" w14:textId="77777777" w:rsidR="00617D74" w:rsidRDefault="00617D74">
      <w:r>
        <w:t>雙溪小築護國息災繫念法會開示</w:t>
      </w:r>
      <w:r>
        <w:t>—</w:t>
      </w:r>
      <w:r>
        <w:t xml:space="preserve">製造災難的力量與化解的力量　　悟道法師主講　　（第九十六集）　　</w:t>
      </w:r>
      <w:r>
        <w:t>2022/3/6</w:t>
      </w:r>
      <w:r>
        <w:t xml:space="preserve">　　台灣台北靈巖山寺雙溪小築　　檔名：</w:t>
      </w:r>
      <w:r>
        <w:t xml:space="preserve">WD32-072-0096 </w:t>
      </w:r>
    </w:p>
    <w:p w14:paraId="22F259B3" w14:textId="77777777" w:rsidR="00617D74" w:rsidRDefault="00617D74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4667DE5A" w14:textId="77777777" w:rsidR="00617D74" w:rsidRDefault="00617D74">
      <w:pPr>
        <w:pStyle w:val="a3"/>
      </w:pPr>
      <w:r>
        <w:t xml:space="preserve">　　歡迎大家到雙溪山上來參加護國息災百七繫念法會。現在世界上的確是災難一年比一年多，一次比一次嚴重，這個過去我們淨老和尚在上個世紀就不斷的提醒我們大家。災難的形成，也是我們地球人類的共業，這個共業都是造不善業，招感天災人禍。現在新冠狀病毒的疫情還沒有解除，又戰爭、地震、火山爆發、水災、旱災、饑饉、瘟疫等等，這些災難可以說愈來愈多。所以我們淨老和尚大慈大悲，也就是勸我們做百七繫念護國息災。</w:t>
      </w:r>
      <w:r>
        <w:t xml:space="preserve"> </w:t>
      </w:r>
    </w:p>
    <w:p w14:paraId="19C9F0A0" w14:textId="77777777" w:rsidR="00617D74" w:rsidRDefault="00617D74">
      <w:pPr>
        <w:pStyle w:val="a3"/>
      </w:pPr>
      <w:r>
        <w:t xml:space="preserve">　　護國息災，我們只能減輕災難，緩和、推遲災難發生的時間，目前我們這個護國息災大概可以達到這些效果。如果要完全化解災難，只有全球人類都斷惡修善，那災難就沒有了。我們現在是在做護國息災，但是還有很多的人在製造災難，製造的災難力量當然人多力量大，所以這個災難就沒有辦法完全化解。所以我們現在也只能做到減輕，就不要那麼嚴重，發生災難時間往後推遲，大的災難化小一點，小災難化沒有災難，目前我們護國息災只能做到這樣。所以這個護國息災法會也不是短期的，因為地球人類不斷的製造災難，這個災難也是會常常出現的，可以說沒有一天沒有災難的，大大小小都有。所以這個護國息災也是長期的，要長期的護國息災，只要這個世界的災難還有，護國息災也就一直要持續，因為災難沒有辦法完全化解，所以護國息災還是我們道場大家主要共修的一個目標。所以大家同共發心，功德無量。我們就是在共業當中有別業，共業當中個別的業。別人不相信，我們相信；別人不修，我們來修，所以共業當中也有別業，這個我們大家一定要明白。</w:t>
      </w:r>
      <w:r>
        <w:t xml:space="preserve"> </w:t>
      </w:r>
    </w:p>
    <w:p w14:paraId="7320DA00" w14:textId="77777777" w:rsidR="00617D74" w:rsidRDefault="00617D74">
      <w:pPr>
        <w:pStyle w:val="a3"/>
      </w:pPr>
      <w:r>
        <w:t xml:space="preserve">　　好，我們現在是午供的時間，我們現在開始午供。阿彌陀佛！　　</w:t>
      </w:r>
    </w:p>
    <w:sectPr w:rsidR="00617D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E25C7" w14:textId="77777777" w:rsidR="00617D74" w:rsidRDefault="00617D74" w:rsidP="00A85589">
      <w:r>
        <w:separator/>
      </w:r>
    </w:p>
  </w:endnote>
  <w:endnote w:type="continuationSeparator" w:id="0">
    <w:p w14:paraId="5CDC68AD" w14:textId="77777777" w:rsidR="00617D74" w:rsidRDefault="00617D74" w:rsidP="00A85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FC531" w14:textId="77777777" w:rsidR="00617D74" w:rsidRDefault="00617D74" w:rsidP="00A85589">
      <w:r>
        <w:separator/>
      </w:r>
    </w:p>
  </w:footnote>
  <w:footnote w:type="continuationSeparator" w:id="0">
    <w:p w14:paraId="30C798AC" w14:textId="77777777" w:rsidR="00617D74" w:rsidRDefault="00617D74" w:rsidP="00A85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89"/>
    <w:rsid w:val="00617D74"/>
    <w:rsid w:val="007931EE"/>
    <w:rsid w:val="00A8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D87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