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4511" w14:textId="77777777" w:rsidR="008614C1" w:rsidRDefault="008614C1">
      <w:r>
        <w:t>雙溪小築護國息災繫念法會開示</w:t>
      </w:r>
      <w:r>
        <w:t>—</w:t>
      </w:r>
      <w:r>
        <w:t xml:space="preserve">要多積功累德　　悟道法師主講　　（第一二八集）　　</w:t>
      </w:r>
      <w:r>
        <w:t>2023/1/2</w:t>
      </w:r>
      <w:r>
        <w:t xml:space="preserve">　　台灣台北靈巖山寺雙溪小築　　檔名：</w:t>
      </w:r>
      <w:r>
        <w:t xml:space="preserve">WD32-072-0128 </w:t>
      </w:r>
    </w:p>
    <w:p w14:paraId="7CB66FD1" w14:textId="77777777" w:rsidR="008614C1" w:rsidRDefault="008614C1">
      <w:pPr>
        <w:pStyle w:val="a3"/>
      </w:pPr>
      <w:r>
        <w:t xml:space="preserve">　　諸位同修，及網路前的同修，我們午供到此圓滿，請放掌。今天二Ｏ二三年一月二日了，很快就要過年。又過了一天，今天還是放假，大家來參加護國息災百七繫念法會，這個因緣非常殊勝難得。</w:t>
      </w:r>
      <w:r>
        <w:t xml:space="preserve"> </w:t>
      </w:r>
    </w:p>
    <w:p w14:paraId="7DECB289" w14:textId="77777777" w:rsidR="008614C1" w:rsidRDefault="008614C1">
      <w:pPr>
        <w:pStyle w:val="a3"/>
      </w:pPr>
      <w:r>
        <w:t xml:space="preserve">　　我們在佛門薰習佛法，特別誦《彌陀經》、念佛，這個功德更是不可思議。我們要多種善根，多累積善根福德因緣。多念佛、多念經就是累積善根福德因緣，善根福德因緣累積到多了，我們就能往生西方，少了不行。在《彌陀經》講，「不可以少善根福德因緣得生彼國」，要多善根、多福德、多因緣。要怎麼樣才能多？要多念佛，要修福，福慧雙修，多念佛，這樣來累積我們善根福德因緣，不斷增長我們的善根福德因緣。所以大家來一次，多累積一次，包括我們在道場服務的義工菩薩，也都是在積功累德，都是為這一樁事情。</w:t>
      </w:r>
      <w:r>
        <w:t xml:space="preserve"> </w:t>
      </w:r>
    </w:p>
    <w:p w14:paraId="7C8A3DA8" w14:textId="77777777" w:rsidR="008614C1" w:rsidRDefault="008614C1">
      <w:pPr>
        <w:pStyle w:val="a3"/>
      </w:pPr>
      <w:r>
        <w:t xml:space="preserve">　　在佛法講，有人天佛教、有三乘佛法、有一乘佛法。人天佛教屬於世間法，世間法就是還沒有出離六道生死輪迴，在六道裡面教我們不要墮三惡道，斷惡修善不要墮三惡道，暫住人天兩道這個基礎。有人天佛法的基礎，在這個基礎上再向上提升，超越三界六道，再超越十法界，入一真法界。我們念佛，淨土法門算是很直接的，從六道就直接超越十法界了，這是非常殊勝的。我們現在還在這個世間，離不開世間法。六祖講，「佛法在世間，不離世間覺。」在世間法覺悟了就是佛法，沒有世間法也就不會有佛法，所以世出世法實在講是一不是二。我們在世間法覺悟了，世間法就是佛法；我們迷了，佛法也變成世間法。這個關鍵在迷悟不同，中峰國師給我們開示得很詳細。所以我們學習三時繫念，你看有懺悔、念佛、還有開示，這都是現前我們在生活當中要學習的地方，我們要透過不斷的學習才會不斷的提升。在中國，儒、道它是世間法的一個代表，就是教我們怎麼做人、做事，道家教我們養生，達到長生。佛法教我們無生，證入無生，不生不滅的，就是作佛，明心見性。這些道理我們總是要明白，才知道我們學佛到底是為了什麼。</w:t>
      </w:r>
      <w:r>
        <w:t xml:space="preserve"> </w:t>
      </w:r>
    </w:p>
    <w:p w14:paraId="5E6C5B07" w14:textId="77777777" w:rsidR="008614C1" w:rsidRDefault="008614C1">
      <w:pPr>
        <w:pStyle w:val="a3"/>
      </w:pPr>
      <w:r>
        <w:t xml:space="preserve">　　好，現在是午齋時間，祝大家禪悅為食、法喜充滿。我們下午第一時繫念是一點二十分，大眾提前五分鐘到佛前。現在請大家用午齋。阿彌陀佛！　　</w:t>
      </w:r>
    </w:p>
    <w:sectPr w:rsidR="008614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3A300" w14:textId="77777777" w:rsidR="008614C1" w:rsidRDefault="008614C1" w:rsidP="002C6604">
      <w:r>
        <w:separator/>
      </w:r>
    </w:p>
  </w:endnote>
  <w:endnote w:type="continuationSeparator" w:id="0">
    <w:p w14:paraId="3483CF44" w14:textId="77777777" w:rsidR="008614C1" w:rsidRDefault="008614C1" w:rsidP="002C6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2E72" w14:textId="77777777" w:rsidR="008614C1" w:rsidRDefault="008614C1" w:rsidP="002C6604">
      <w:r>
        <w:separator/>
      </w:r>
    </w:p>
  </w:footnote>
  <w:footnote w:type="continuationSeparator" w:id="0">
    <w:p w14:paraId="76A7687C" w14:textId="77777777" w:rsidR="008614C1" w:rsidRDefault="008614C1" w:rsidP="002C6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04"/>
    <w:rsid w:val="002C6604"/>
    <w:rsid w:val="007931EE"/>
    <w:rsid w:val="0086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95A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