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19CA" w14:textId="77777777" w:rsidR="004005AA" w:rsidRDefault="004005AA">
      <w:r>
        <w:t>雙溪小築護國息災繫念法會開示</w:t>
      </w:r>
      <w:r>
        <w:t>—</w:t>
      </w:r>
      <w:r>
        <w:t xml:space="preserve">念佛擺第一位　　悟道法師主講　　（第一四六集）　　</w:t>
      </w:r>
      <w:r>
        <w:t>2023/4/1</w:t>
      </w:r>
      <w:r>
        <w:t xml:space="preserve">　　台灣台北靈巖山寺雙溪小築　　檔名：</w:t>
      </w:r>
      <w:r>
        <w:t xml:space="preserve">WD32-072-0146 </w:t>
      </w:r>
    </w:p>
    <w:p w14:paraId="3BCB4635" w14:textId="77777777" w:rsidR="004005AA" w:rsidRDefault="004005AA">
      <w:pPr>
        <w:pStyle w:val="a3"/>
      </w:pPr>
      <w:r>
        <w:t xml:space="preserve">　　諸位法師、諸位同修、以及網路前的同修，我們今天護國息災百七繫念清明祭祖法會到此圓滿。請放掌。明天還有直播，歡迎網路前的同修，以及我們現場同修有時間，繼續來參加護國息災清明祭祖法會。大家參加護國息災清明祭祖繫念超薦法會，必得佛力加持、祖宗庇佑、業障消除、福慧增長、身心安康、闔家平安。</w:t>
      </w:r>
      <w:r>
        <w:t xml:space="preserve"> </w:t>
      </w:r>
    </w:p>
    <w:p w14:paraId="00512158" w14:textId="77777777" w:rsidR="004005AA" w:rsidRDefault="004005AA">
      <w:pPr>
        <w:pStyle w:val="a3"/>
      </w:pPr>
      <w:r>
        <w:t xml:space="preserve">　　我們不忘念佛，現在災難很多，所以我們時時刻刻要不忘佛號，不要忘記佛號。我們現在做不到念佛是唯一的，我們還有很多事情，但是我們要把念佛擺在第一個，第一位，其他是其次。就是念佛是第一優先，我們事情忙完就提起一句佛號；有事情先去忙事情，忙完就提起佛號，這樣養成念佛的習慣，我們無論遇到什麼樣的環境、遇到什麼樣的災難，我們都能蒙佛慈悲接引往生西方。所以我們現在處在這個多災多難的時代，並不是一個太平盛世，今年年頭也不是很理想，氣候變遷、暖化，還有水災、旱災這些方面的災難，所以我們必須要有危機意識。所以我們淨老和尚大慈大悲，勸我們做百七繫念，我們希望能減輕災難。眾生大多數的人還是不覺悟，但是有少數人覺悟，也能幫助這個世界緩和災難、減輕災難，這個功不唐捐。大家能夠來參與這個護國息災法會，功德無量。</w:t>
      </w:r>
      <w:r>
        <w:t xml:space="preserve"> </w:t>
      </w:r>
    </w:p>
    <w:p w14:paraId="4378E863" w14:textId="77777777" w:rsidR="004005AA" w:rsidRDefault="004005AA">
      <w:pPr>
        <w:pStyle w:val="a3"/>
      </w:pPr>
      <w:r>
        <w:t xml:space="preserve">　　好，今天就到此圓滿。因為山上比較冷，而且又下雨，清明梅雨季，大家回去注意安全，走路小心，不要跌倒，老菩薩要特別小心注意安全，安全第一。大家慢走，我們明天見。阿彌陀佛！　　</w:t>
      </w:r>
    </w:p>
    <w:sectPr w:rsidR="004005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ADCEA" w14:textId="77777777" w:rsidR="004005AA" w:rsidRDefault="004005AA" w:rsidP="00E91267">
      <w:r>
        <w:separator/>
      </w:r>
    </w:p>
  </w:endnote>
  <w:endnote w:type="continuationSeparator" w:id="0">
    <w:p w14:paraId="4F0FB518" w14:textId="77777777" w:rsidR="004005AA" w:rsidRDefault="004005AA" w:rsidP="00E91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2EBF" w14:textId="77777777" w:rsidR="004005AA" w:rsidRDefault="004005AA" w:rsidP="00E91267">
      <w:r>
        <w:separator/>
      </w:r>
    </w:p>
  </w:footnote>
  <w:footnote w:type="continuationSeparator" w:id="0">
    <w:p w14:paraId="5CFCE576" w14:textId="77777777" w:rsidR="004005AA" w:rsidRDefault="004005AA" w:rsidP="00E912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67"/>
    <w:rsid w:val="004005AA"/>
    <w:rsid w:val="007931EE"/>
    <w:rsid w:val="00E9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4BA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2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2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2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2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