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5279" w14:textId="77777777" w:rsidR="00FB13BB" w:rsidRDefault="00FB13BB">
      <w:r>
        <w:t>雙溪小築護國息災繫念法會開示</w:t>
      </w:r>
      <w:r>
        <w:t>—</w:t>
      </w:r>
      <w:r>
        <w:t xml:space="preserve">念佛一定要伏煩惱　　悟道法師主講　　（第一五Ｏ集）　　</w:t>
      </w:r>
      <w:r>
        <w:t>2023/5/7</w:t>
      </w:r>
      <w:r>
        <w:t xml:space="preserve">　　台灣台北靈巖山寺雙溪小築　　檔名：</w:t>
      </w:r>
      <w:r>
        <w:t xml:space="preserve">WD32-072-0150 </w:t>
      </w:r>
    </w:p>
    <w:p w14:paraId="3738AAE6" w14:textId="77777777" w:rsidR="00FB13BB" w:rsidRDefault="00FB13BB">
      <w:pPr>
        <w:pStyle w:val="a3"/>
      </w:pPr>
      <w:r>
        <w:t xml:space="preserve">　　諸位同修，及網路前的同修，大家上午好。阿彌陀佛！請放掌。昨天是立夏，今天已經進入夏天了。我們這個百七繫念法會，護國息災這是我們做百七主要的一個因緣。我們在百七繫念護國息災法會，也附帶給我們同修父母、家親眷屬往生隨做功德。所以齋主代表，有我們平常的齋主代表，如果家親眷屬剛過世，四十九天之內參加做七，家屬就推一個代表做隨做功德主，隨做齋主，就是隨著我們法會的隨做齋主。因為我們是大家一起共修，算是集體的這種護國息災超薦法會，不是個人超度，所以家屬就是只能推一個代表隨做齋主，其他就是我們平常的護法義工做齋主代表。這一點跟大家說明一下。</w:t>
      </w:r>
      <w:r>
        <w:t xml:space="preserve"> </w:t>
      </w:r>
    </w:p>
    <w:p w14:paraId="14010336" w14:textId="77777777" w:rsidR="00FB13BB" w:rsidRDefault="00FB13BB">
      <w:pPr>
        <w:pStyle w:val="a3"/>
      </w:pPr>
      <w:r>
        <w:t xml:space="preserve">　　也很歡迎大家到山上來做百七繫念，還有網路前的同修，大家的真誠心，跟著我們雙溪透過網路的視訊來做護國息災，功德更不可思議。因為大家來到我們山上，或者在網路前，大家都有這個心，才會來參與這個護國息災法會。所以佛法的利益，印光祖師講「一分恭敬得一分利益，十分恭敬得十分利益」。沒有恭敬心，也就得不到利益，所以關鍵在我們各人心態，我們用什麼心態來參與這個法會。《無量壽經》講「發菩提心，一向專念」，我們修行也就是修這個心，我們的心態就是要不斷的修正。我們現在的心態是什麼樣的心？貪瞋痴慢疑，五利使、五鈍使，我們的心叫凡夫心。我們現在要修正，就是不貪不瞋不痴，慢慢把我們這個煩惱淡化，讓它化解，到最後斷煩惱，我們就得解脫了。我們現在為什麼不得解脫？因為我們有煩惱。煩惱，貪瞋痴，這個真的是沒完沒了。</w:t>
      </w:r>
      <w:r>
        <w:t xml:space="preserve"> </w:t>
      </w:r>
    </w:p>
    <w:p w14:paraId="05E4F74D" w14:textId="77777777" w:rsidR="00FB13BB" w:rsidRDefault="00FB13BB">
      <w:pPr>
        <w:pStyle w:val="a3"/>
      </w:pPr>
      <w:r>
        <w:t xml:space="preserve">　　前天在網路佛學院有一個同修問一個問題，他看了《竹窗隨筆》，蓮池大師舉出武后跟蕭妃，武則天、蕭妃，大概那個蕭妃被她害死，她發了這個毒誓，她發願將來要變貓，武后變老鼠，她就貓去吃老鼠，發這個願。所以蓮池大師講，她們兩個人現在可能一個貓、一個老鼠，互相報復。報復就是說，貓吃老鼠，老鼠死了就轉生為貓，貓死了又變成老鼠，吃來吃去，報來報去，冤冤相報，沒完沒了。他的問題說，那個是蕭妃發的願，武后她沒有發願去當老鼠，為什麼會變老鼠？蓮池大師為什麼說她會變成老鼠？這個問題不是在她有沒有發願，是業因果報的問題。你害他，你就是跟他結這個怨，這個因緣果報，如果有一方面沒有放下，沒有懺悔，那就冤冤相報。像我們，就是說殺豬、殺雞、殺鴨的這些人，佛在《楞嚴經》講「人死為羊，羊死為人」，就舉出個例子，人殺羊吃羊肉，他會墮到羊去還命債，一刀還一刀、一命還一命；那個羊過去生也是殺生，羊死為人，牠死了之後，牠的業報償完了，牠又會到人間來。人如果造殺業，造惡業造多了，殺生吃肉，福報享盡了，也會墮到畜生道去還債。所以人死就變成羊，羊死就變成人。變成人，這個人死了又變成羊，換他碰到了，換他來殺牠，又再吃牠，這樣吃來吃去，殺來殺去，六道輪迴，永遠沒</w:t>
      </w:r>
      <w:r>
        <w:t>完沒了，就是這麼一回事。那個殺羊的人他有沒有發願說，我來生變一隻羊去給你吃、給你殺？他有沒有發這個願？沒有。哪一個殺生的人他殺一隻雞，說對不起，你現在給我殺，來生我再變雞給你殺，大概沒有人發這個願，殺雞的人都不會發這個願。但是你造了這個業因，你到時候就要去受那個報，你就要變雞去還債，這個不是你發願不發願；你造業了，你造了什麼業，你要賴都賴不掉，是這個問題。</w:t>
      </w:r>
      <w:r>
        <w:t xml:space="preserve"> </w:t>
      </w:r>
    </w:p>
    <w:p w14:paraId="3BEFFFCB" w14:textId="77777777" w:rsidR="00FB13BB" w:rsidRDefault="00FB13BB">
      <w:pPr>
        <w:pStyle w:val="a3"/>
      </w:pPr>
      <w:r>
        <w:t xml:space="preserve">　　所以我們大家來這裡參加法會，我們老和尚有這個經教，我們一定要深入經藏，要勤修戒定慧，息滅貪瞋痴。如果我們帶著貪瞋痴的心來念佛，我們念佛的功德都被</w:t>
      </w:r>
      <w:r>
        <w:lastRenderedPageBreak/>
        <w:t>我們的煩惱障礙住，被凍結起來。念佛有念佛的功德，生煩惱有生煩惱的罪業，這個我們也要知道。所以我們現在也不能一面念佛、一面增長貪瞋痴，我恨什麼人、我怎麼樣，那你念佛的功德就被這個障礙住了。這個煩惱好像是癌細胞，念佛是正常細胞，你念佛用功，如果這個養分去供養癌細胞，癌細胞比正常細胞長得快，到時候我們就必死無疑。所以這個我們要知道，不能一面念佛、一面心裡懷恨，你這個心結沒有放下，會有障礙，這個也要知道。所以為什麼佛在《無量壽經》講，若不能大持經戒，要當修善，所謂一不殺生，二不偷盜，到不貪、不瞋、不痴，要修十善業。這樣我們念佛功德才不會受到障礙，這一點我們要知道。所以大家來做法會，要懂得一點修行的道理，不是只是來參加，唱一唱，念一念，對修行這個概念一點都沒有，這樣我們就不能提升、不會進步，到最後業障現前，還怪佛法不靈，那罪業就更重。所以我們就是說念佛，要把我們的貪瞋痴念掉，念到沒有，這個就對了。如果愈念好像愈增長，好像那個癌細胞比正常細胞長得更快，那我們肯定必死無疑，這一點也要知道。</w:t>
      </w:r>
      <w:r>
        <w:t xml:space="preserve"> </w:t>
      </w:r>
    </w:p>
    <w:p w14:paraId="0134D8C8" w14:textId="77777777" w:rsidR="00FB13BB" w:rsidRDefault="00FB13BB">
      <w:pPr>
        <w:pStyle w:val="a3"/>
      </w:pPr>
      <w:r>
        <w:t xml:space="preserve">　　上星期我去上海，同修問到我，就是我們要怎麼念佛？要不懷疑、不夾雜、不間斷，他的意思就是到了我心不懷疑、不夾雜，再來念佛。我跟他講，不是這樣，因為你現在有懷疑、有夾雜才要念佛，是用念佛把你這個懷疑跟夾雜把它念掉，念到沒有，是這樣的。我們念佛，就把我們貪瞋痴慢原來很嚴重，現在念了愈來愈降溫、愈來愈輕，念到最後沒有了，是這樣的，這樣才對。不是愈念好像脾氣愈大，貪心愈增長，那就不對了，那就癌細胞，貪瞋痴慢就是癌細胞。慢，我們從哪裡看出來？就很簡單，我們對人有沒有恭敬心？對人有沒有傲慢？傲慢，我們都有，不要說我沒有，都有。如果你沒有，你就是阿羅漢，你現在是阿羅漢嗎？還是凡夫。不是沒有，都有，貪瞋痴慢每一個人都具足。證得阿羅漢果，沒有傲慢的煩惱了，但是還有傲慢的習氣。這個佛在經上也有講到，阿羅漢他的傲慢習氣特別重，他真的證得阿羅漢果，他真的沒有傲慢了，但是他習氣還在，看到一個女的河神，就喊她是婢子。那個河神就去告到釋迦牟尼佛那裡，你的弟子瞧不起我，喊我作婢子，他很傲慢。佛給她講，他已經證阿羅漢了，他是沒有這個煩惱，但是他那個習氣還沒有除掉，請妳多原諒。所以不是沒有。</w:t>
      </w:r>
      <w:r>
        <w:t xml:space="preserve"> </w:t>
      </w:r>
    </w:p>
    <w:p w14:paraId="636D0F73" w14:textId="77777777" w:rsidR="00FB13BB" w:rsidRDefault="00FB13BB">
      <w:pPr>
        <w:pStyle w:val="a3"/>
      </w:pPr>
      <w:r>
        <w:t xml:space="preserve">　　儒家，它是講人天，沒有超越六道，所以孔子說「傲不可長」，傲慢大家都有，但是你不要讓它增長，要讓它降溫，所以用謙虛、謙卑來降伏傲慢。儒家因為沒有講出離六道，所以它條件沒那麼高，所以說「傲不可長」，你傲慢不要增長，要讓它降溫，不要讓它增長。佛，要出離三界，那就要斷，這個斷是比較難，難度高。淨宗有一個特色，就是說我們不用斷煩惱，但是要伏煩惱，這個要注意。不是你煩惱一直發作就能往生，到時候臨命終發一頓脾氣，佛都忘記了，不想去極樂世界。那個人我沒有找他算帳不行，你怎麼去極樂世界？你怎麼念還是在娑婆世界，你放不下，要搞清楚，不能糊裡糊塗的。所以淨宗就是能做到儒家的「傲不可長」，我們帶業往生到極樂世界再去斷。我們念三時繫念，每一時都要念一個懺悔偈，懺悔偈念完，後面就是四弘誓願。四弘誓願第一願「眾生無邊誓願度」，第二願就要「煩惱無盡誓願斷」，你發了願度眾生，那具體的行動要做什麼？自己要斷煩惱，你自己煩惱沒有斷，你怎麼幫助眾生斷煩惱？你怎麼度眾生？自己煩惱、自己脾氣比誰都大，你怎麼幫助眾生斷煩惱？肯定自己斷了，然後才能幫助眾生，然後才「法門無量誓願學、佛道無上誓願成，後面三願都是為了前面「眾生無邊誓願度」的。</w:t>
      </w:r>
      <w:r>
        <w:t xml:space="preserve"> </w:t>
      </w:r>
    </w:p>
    <w:p w14:paraId="69F6A1B7" w14:textId="77777777" w:rsidR="00FB13BB" w:rsidRDefault="00FB13BB">
      <w:pPr>
        <w:pStyle w:val="a3"/>
      </w:pPr>
      <w:r>
        <w:lastRenderedPageBreak/>
        <w:t xml:space="preserve">　　斷煩惱，有滅斷跟伏斷。一般的法門要滅斷，滅斷就是你見思惑一絲毫沒有斷乾淨，你六道肯定出不去。所有法門大乘小乘、顯宗密教，沒有例外的，條件都一樣，只有修西方淨土這個法門，伏斷就可以。所以斷煩惱有滅斷跟伏斷。滅斷，好比說煩惱，這個杯子的沙，我們都倒乾淨了沒有了，你倒，沒有沙了，杯子都空了，煩惱斷了，這個叫滅斷。伏斷是什麼？裡面沙還是滿滿的，但你用個蓋子蓋住，倒也倒不出來。杯子那個沙都空了，倒了當然沒有，因為滅了，滅斷。伏斷就是你蓋子蓋緊了，倒也倒不出來了，但是裡面沙子還是滿滿的。我們能夠做到伏斷，就有把握帶業往生到極樂世界，到極樂世界再去滅斷那就容易了。所以我們修學淨土法門，斷煩惱是分兩個階段，現在我們先做到伏斷。當然你在娑婆世界能做到滅斷那更好了，你往生極樂世界最少是方便有餘土，如果再破無明就實報莊嚴土，不會往生到極樂世界的凡聖同居土，那個難度比較高。所以我們伏斷，先往生到凡聖同居土，在那邊再滅斷就沒有問題，這個我們要知道。但是我們現在要做功課，就要伏斷。</w:t>
      </w:r>
      <w:r>
        <w:t xml:space="preserve"> </w:t>
      </w:r>
    </w:p>
    <w:p w14:paraId="35A6E736" w14:textId="77777777" w:rsidR="00FB13BB" w:rsidRDefault="00FB13BB">
      <w:pPr>
        <w:pStyle w:val="a3"/>
      </w:pPr>
      <w:r>
        <w:t xml:space="preserve">　　所以我們在這個道場，每一天大家來這裡就是在修，一個人一個脾氣，一個人一個習氣，那也很難搞。脾氣都比師父還大，沒有把師父放在眼裡，是這樣的。要知道自己的毛病，所以道場是幫助大家伏煩惱、斷煩惱的，不是幫助你增長煩惱的，幫助你增長煩惱就罪過了。要知道，到道場來，得到利益還是損害，那就看各人了。師父也只是能把這個道理講清楚、說明白，「師父領進門，修行在個人」，自己要不要修，這是自己的事情，因為煩惱是自己的，不是別人給你的，是你自己的。你說發脾氣，誰在發脾氣？自己在發脾氣，這個是自己的事情。所以佛菩薩他也是講經說法，把這個事實真相講清楚、說明白，教我們這個理論方法，然後教我們去伏煩惱，斷煩惱，這個就佛法的修學，這樣才有真實的功德。我們業障深重，就是多念佛，誦經、念佛、拜佛，求佛力加持，讓我們修行能夠修得對，慢慢的有進步，這樣我們就入寶山不會空手而回了。</w:t>
      </w:r>
      <w:r>
        <w:t xml:space="preserve"> </w:t>
      </w:r>
    </w:p>
    <w:p w14:paraId="5F00D483" w14:textId="77777777" w:rsidR="00FB13BB" w:rsidRDefault="00FB13BB">
      <w:pPr>
        <w:pStyle w:val="a3"/>
      </w:pPr>
      <w:r>
        <w:t xml:space="preserve">　　好，祝大家福慧增長，業障消除，六時吉祥，身心安康，闔家平安。阿彌陀佛！　　</w:t>
      </w:r>
    </w:p>
    <w:sectPr w:rsidR="00FB13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743E9" w14:textId="77777777" w:rsidR="00FB13BB" w:rsidRDefault="00FB13BB" w:rsidP="0041024F">
      <w:r>
        <w:separator/>
      </w:r>
    </w:p>
  </w:endnote>
  <w:endnote w:type="continuationSeparator" w:id="0">
    <w:p w14:paraId="5F4AD122" w14:textId="77777777" w:rsidR="00FB13BB" w:rsidRDefault="00FB13BB" w:rsidP="00410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9DA1" w14:textId="77777777" w:rsidR="00FB13BB" w:rsidRDefault="00FB13BB" w:rsidP="0041024F">
      <w:r>
        <w:separator/>
      </w:r>
    </w:p>
  </w:footnote>
  <w:footnote w:type="continuationSeparator" w:id="0">
    <w:p w14:paraId="1F00C278" w14:textId="77777777" w:rsidR="00FB13BB" w:rsidRDefault="00FB13BB" w:rsidP="004102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4F"/>
    <w:rsid w:val="0041024F"/>
    <w:rsid w:val="007931EE"/>
    <w:rsid w:val="00FB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A2E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2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2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2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2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