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2D44" w14:textId="77777777" w:rsidR="009D6860" w:rsidRDefault="009D6860">
      <w:r>
        <w:t>雙溪小築護國息災繫念法會開示</w:t>
      </w:r>
      <w:r>
        <w:t>—</w:t>
      </w:r>
      <w:r>
        <w:t xml:space="preserve">信願是往生的關鍵　　悟道法師主講　　（第一五八集）　　</w:t>
      </w:r>
      <w:r>
        <w:t>2023/7/2</w:t>
      </w:r>
      <w:r>
        <w:t xml:space="preserve">　　台灣台北靈巖山寺雙溪小築　　檔名：</w:t>
      </w:r>
      <w:r>
        <w:t xml:space="preserve">WD32-072-0158 </w:t>
      </w:r>
    </w:p>
    <w:p w14:paraId="06FF3BD5" w14:textId="77777777" w:rsidR="009D6860" w:rsidRDefault="009D6860">
      <w:pPr>
        <w:pStyle w:val="a3"/>
      </w:pPr>
      <w:r>
        <w:t xml:space="preserve">　　諸位同修，及網路前的同修，我們今天百七繫念護國息災法會到此圓滿。大家來參加繫念共修，及網路前參加共修的同修，必定得佛力加持，業障消除，福慧增長，六時吉祥，身心安康，法喜充滿。請放掌！</w:t>
      </w:r>
      <w:r>
        <w:t xml:space="preserve"> </w:t>
      </w:r>
    </w:p>
    <w:p w14:paraId="08A721B7" w14:textId="77777777" w:rsidR="009D6860" w:rsidRDefault="009D6860">
      <w:pPr>
        <w:pStyle w:val="a3"/>
      </w:pPr>
      <w:r>
        <w:t xml:space="preserve">　　我們做繫念，主要勸導亡靈信願念佛，求生淨土，同時也是勸我們自己信願念佛，求生淨土。能不能往生，蕅益祖師在《彌陀要解》給我們開示，關鍵在「信願之有無」，我們是不是真信切願，放下身心世界？這樣念佛必定往生。往生品位高下就是念佛功夫的淺深，能不能往生關鍵在信願，所以信願是往生的關鍵。信願行這個三資糧缺一不可，所以信願具足要念佛，盡量念，沒有念到一心不亂也能往生，品位比較低，只要具足信願。信願是我們當前要留意的，就是要有出離心，出離生死六道輪迴這個心，不留戀娑婆世界，這個也是我們要去留意的地方。往往我們只知道要念佛，疏忽了信願，就是這個世界沒有放下，只是念，這不能往生，只能得人天福報，將來不墮三惡道，不能出六道。所以我們大家同共發心。</w:t>
      </w:r>
      <w:r>
        <w:t xml:space="preserve"> </w:t>
      </w:r>
    </w:p>
    <w:p w14:paraId="0EC519F6" w14:textId="77777777" w:rsidR="009D6860" w:rsidRDefault="009D6860">
      <w:pPr>
        <w:pStyle w:val="a3"/>
      </w:pPr>
      <w:r>
        <w:t xml:space="preserve">　　每一次我們做法會都有念到新亡靈，每次做法會我就想到，總有一天輪到我，換我被人家念，肯定有這麼一天。所以我們看到別人往生，就要想到我也會往生。現在要往生去哪裡，這個比較關鍵，六道輪迴統統是往生，到地獄也是往生。我們做三時繫念，勸導亡靈信願念佛，往生極樂世界，也是勸我們。我們如果具足信願行，功夫差一點，也是臨終蒙佛接引，佛來接引就沒有死。就是我們還沒斷氣，最後一口氣還沒有斷，看到佛來，走了，這是當生就去了。斷氣之後就落入中陰身，中陰身就是我們三時繫念，也是給亡靈講的，這個對象。最後一口氣他沒放下，他還不想去，但是掉入中陰身，然後中陰身還沒有確定去哪一道，還可以往生極樂世界，我們勸亡靈現在趕快信願念佛，現在去還可以。如果已經往生到哪一道了，當然也可以，就是比較困難一點。中陰身是可上可下的，我們三時繫念勸導亡靈，主要是中陰身，所以這個七七四十九天是最關鍵的一個時段。</w:t>
      </w:r>
      <w:r>
        <w:t xml:space="preserve"> </w:t>
      </w:r>
    </w:p>
    <w:p w14:paraId="3A81B9D9" w14:textId="77777777" w:rsidR="009D6860" w:rsidRDefault="009D6860">
      <w:pPr>
        <w:pStyle w:val="a3"/>
      </w:pPr>
      <w:r>
        <w:t xml:space="preserve">　　冥陽兩利就是我們勸亡靈，也是勸自己，我們大家同共發心、同共努力。我們這個世界能夠看淡一分是一分，放下一分是一分。海賢老和尚講，什麼都是假的，念佛往生極樂世界才是真的。我們這個世界什麼也帶不走，這都是我們要常常提醒自己。所以我們每一次做法會，看到亡靈那麼多，每一次來都有新的，我每一次來都有念新亡靈，哪一天也輪到我是新亡靈了，是不是？換大家念我。我現在念別人，總有一天別人在念我，這要常常觀想，這樣信願我們才能夠提得起來。大家同共發心，我們要有出離心，要有出離生死這個心，信願才會懇切。如果沒有想要出離生死這個心，信願不懇切，只是念佛，還是留戀這個世界，這跟阿彌陀佛的願就不能相應，這一點我們一定要明瞭、要清楚。</w:t>
      </w:r>
      <w:r>
        <w:t xml:space="preserve"> </w:t>
      </w:r>
    </w:p>
    <w:p w14:paraId="1DC39E9D" w14:textId="77777777" w:rsidR="009D6860" w:rsidRDefault="009D6860">
      <w:pPr>
        <w:pStyle w:val="a3"/>
      </w:pPr>
      <w:r>
        <w:t xml:space="preserve">　　歡迎大家有空多上來，參加護國息災繫念法會。好，大家慢走。阿彌陀佛！　　</w:t>
      </w:r>
    </w:p>
    <w:sectPr w:rsidR="009D68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A4A99" w14:textId="77777777" w:rsidR="009D6860" w:rsidRDefault="009D6860" w:rsidP="00AA4217">
      <w:r>
        <w:separator/>
      </w:r>
    </w:p>
  </w:endnote>
  <w:endnote w:type="continuationSeparator" w:id="0">
    <w:p w14:paraId="01157DA6" w14:textId="77777777" w:rsidR="009D6860" w:rsidRDefault="009D6860" w:rsidP="00AA4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E6502" w14:textId="77777777" w:rsidR="009D6860" w:rsidRDefault="009D6860" w:rsidP="00AA4217">
      <w:r>
        <w:separator/>
      </w:r>
    </w:p>
  </w:footnote>
  <w:footnote w:type="continuationSeparator" w:id="0">
    <w:p w14:paraId="5A52B4F7" w14:textId="77777777" w:rsidR="009D6860" w:rsidRDefault="009D6860" w:rsidP="00AA4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17"/>
    <w:rsid w:val="007931EE"/>
    <w:rsid w:val="009D6860"/>
    <w:rsid w:val="00AA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2CA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2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2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2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2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