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A07E6" w14:textId="77777777" w:rsidR="005B4265" w:rsidRDefault="005B4265">
      <w:r>
        <w:t>雙溪小築三重淨宗別院佛七念佛共修法會開示</w:t>
      </w:r>
      <w:r>
        <w:t>—</w:t>
      </w:r>
      <w:r>
        <w:t xml:space="preserve">母親節講話　　悟道法師主講　　（第一集）　　</w:t>
      </w:r>
      <w:r>
        <w:t>2021/5/9</w:t>
      </w:r>
      <w:r>
        <w:t xml:space="preserve">　　台灣台北靈巖山寺雙溪小築三重淨宗別院　　檔名：</w:t>
      </w:r>
      <w:r>
        <w:t xml:space="preserve">WD32-105-0001 </w:t>
      </w:r>
    </w:p>
    <w:p w14:paraId="088E0B4D" w14:textId="77777777" w:rsidR="005B4265" w:rsidRDefault="005B4265">
      <w:pPr>
        <w:pStyle w:val="a3"/>
      </w:pPr>
      <w:r>
        <w:t xml:space="preserve">　　諸位同修，及網路前的同修，大家母親節吉祥。阿彌陀佛！請放掌。</w:t>
      </w:r>
      <w:r>
        <w:t xml:space="preserve"> </w:t>
      </w:r>
    </w:p>
    <w:p w14:paraId="4C544F7B" w14:textId="77777777" w:rsidR="005B4265" w:rsidRDefault="005B4265">
      <w:pPr>
        <w:pStyle w:val="a3"/>
      </w:pPr>
      <w:r>
        <w:t xml:space="preserve">　　今天是三重淨宗別院五月例行性佛七第一天，剛好今天也是母親節，這個母親節的由來，我早上查了一下網路，是一九五Ｏ年，美國一個安娜．賈維斯女士，她母親過世了，她向美國國會提出五月第二個星期日做為美國這個國家的母親節。這也是她一個孝心的表現，所以這個孝道沒有國界、沒有族群，這是天性。母親，母愛，這是天性。所以天下母親都一樣的，慈悲，愛護自己的子女。很多國家都有紀念母親節，日期不一定一樣，我們現在很多國家是跟著美國定的這一天，五月的第二個星期日做為母親節。定哪一天做為母親節，都很好，總之我們知道提倡孝道。這也是淨宗《觀無量壽佛經》，淨業三福第一福的第一句，「孝養父母」。屬於這一句經文。我們念佛人，紀念母親節，是更為究竟、更為圓滿。世間一般人在母親節，請自己的母親去旅遊、吃飯，這是現在世間一般人；或者送些禮物，家人團聚，給母親慶祝。這是現在一般社會大眾的做法，表現對母親的孝敬。在我們中國傳統文化，主要就是提倡孝道。孝是中華文化根，敬是中華文化本。在佛教提倡的孝道，當然是最圓滿的，不但世間的孝有了，出世間的孝道也圓滿了，成佛才圓滿成就孝道。</w:t>
      </w:r>
      <w:r>
        <w:t xml:space="preserve"> </w:t>
      </w:r>
    </w:p>
    <w:p w14:paraId="5979F899" w14:textId="77777777" w:rsidR="005B4265" w:rsidRDefault="005B4265">
      <w:pPr>
        <w:pStyle w:val="a3"/>
      </w:pPr>
      <w:r>
        <w:t xml:space="preserve">　　在佛門《地藏菩薩本願經》稱為佛門的孝經，這是佛要般涅槃之前三個月，上升到忉利天為母親說法，所以這部經稱為佛門的孝經。佛弘法一個階段快圓滿，要示現涅槃，就升到忉利天為母親來說法，這是具體孝道的表現。我們念佛人在《大勢至菩薩念佛圓通章》講，阿彌陀佛、十方諸佛，佛念眾生，「如母憶子」。母親，做過母親的人都能夠體會，憶就是憶念、想念自己的子女。母親憶念自己的子女，她從來沒有間斷的，從來也沒有忘記，甚至自己一口氣快斷了，她還在想念自己的子女。阿彌陀佛憶念眾生，如母憶子，佛念念都不捨眾生，沒有一分一秒暫停的。這是佛（阿彌陀佛、十方諸佛）憶念眾生，如母憶子，好像母親想念子女一樣，沒有間斷。佛對眾生，如母憶子。我們眾生如果如子憶母，好像孝順的子女，他也想念母親。如子憶母，這個子就是孝子。孝子他也時時刻刻不忘記母親，這個母子的心就相應，就有感應，就相通了，就連線，就沒有間斷。所以我們念佛要如子憶母，這樣來念。我們如果體會不到如子憶母，做母親的人可以想像對子女的憶念是什麼樣的心情，你就是用憶念、想念子女這個心情來想念佛，這個就是如子憶母。佛是如母憶子，我們眾生也如子憶母，這樣就感應了，這樣你就得念佛三昧，就決定往生西方極樂世</w:t>
      </w:r>
      <w:r>
        <w:t>界。</w:t>
      </w:r>
      <w:r>
        <w:t xml:space="preserve"> </w:t>
      </w:r>
    </w:p>
    <w:p w14:paraId="3742FA65" w14:textId="77777777" w:rsidR="005B4265" w:rsidRDefault="005B4265">
      <w:pPr>
        <w:pStyle w:val="a3"/>
      </w:pPr>
      <w:r>
        <w:t xml:space="preserve">　　在《楞嚴經．大勢至菩薩念佛圓通章》講，「如母憶子」、「如子憶母」。經文又說：「若子逃逝，雖憶何為？」如果子女不孝，母親一天到晚想念他，他不想念母親，他叛逆、他跑掉了，他母親一直想有什麼用？所以，不孝子如果回頭了，也如母憶子一樣的如子憶母，這樣也就相應了。所以《楞嚴經》佛用這個形容比喻，讓我們去體會到，佛是怎麼念眾生。我們眾生要用什麼心態來念佛，就像孝子思念自己的母親一樣，這樣的心來念佛，就感應了。我們如果能夠這樣念佛，也才是真正報母親的深恩。為什麼？你念佛就成佛，成佛才能成就圓滿的孝道。如果沒有成佛，這個孝道總是沒有達到究竟圓滿；一定要成佛，這個孝道才達到究竟圓滿。地藏菩薩他表法給我們看，「地獄不空，誓不成佛」，要把十方世界所有地獄眾生都度成佛，他才要成佛，這個就是圓滿的孝道。所有一切諸佛菩薩，也都同樣有地藏菩薩這個大願。所以</w:t>
      </w:r>
      <w:r>
        <w:lastRenderedPageBreak/>
        <w:t>地藏菩薩也不是專指某一個人，他指的是孝親尊師，孝道。你有這個孝心，你就是地藏菩薩，你就是諸佛如來。</w:t>
      </w:r>
      <w:r>
        <w:t xml:space="preserve"> </w:t>
      </w:r>
    </w:p>
    <w:p w14:paraId="1F8CD55A" w14:textId="77777777" w:rsidR="005B4265" w:rsidRDefault="005B4265">
      <w:pPr>
        <w:pStyle w:val="a3"/>
      </w:pPr>
      <w:r>
        <w:t xml:space="preserve">　　所以我們今天適逢母親節，這個佳節剛好是我們佛七第一天，這個因緣也非常殊勝！也歡迎我們網路前的同修，可以通知親友一起來參加網路的共修念佛。我們現場的同修、網路的同修，今天紀念母親節最好的禮物，就是念佛迴向給天下所有的母親。</w:t>
      </w:r>
      <w:r>
        <w:t xml:space="preserve"> </w:t>
      </w:r>
    </w:p>
    <w:p w14:paraId="78E19D4E" w14:textId="77777777" w:rsidR="005B4265" w:rsidRDefault="005B4265">
      <w:pPr>
        <w:pStyle w:val="a3"/>
      </w:pPr>
      <w:r>
        <w:t xml:space="preserve">　　好，就跟大家分享到這裡。祝大家母親節，快樂，吉祥。阿彌陀佛！　　</w:t>
      </w:r>
    </w:p>
    <w:sectPr w:rsidR="005B42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CE2D6" w14:textId="77777777" w:rsidR="005B4265" w:rsidRDefault="005B4265" w:rsidP="0066570F">
      <w:r>
        <w:separator/>
      </w:r>
    </w:p>
  </w:endnote>
  <w:endnote w:type="continuationSeparator" w:id="0">
    <w:p w14:paraId="01232376" w14:textId="77777777" w:rsidR="005B4265" w:rsidRDefault="005B4265" w:rsidP="00665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332FD" w14:textId="77777777" w:rsidR="005B4265" w:rsidRDefault="005B4265" w:rsidP="0066570F">
      <w:r>
        <w:separator/>
      </w:r>
    </w:p>
  </w:footnote>
  <w:footnote w:type="continuationSeparator" w:id="0">
    <w:p w14:paraId="4DE47038" w14:textId="77777777" w:rsidR="005B4265" w:rsidRDefault="005B4265" w:rsidP="006657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70F"/>
    <w:rsid w:val="005B4265"/>
    <w:rsid w:val="0066570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071FB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57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57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57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57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2026-08-13T02:10:00Z</dcterms:created>
  <dcterms:modified xsi:type="dcterms:W3CDTF">2026-08-13T02:10:00Z</dcterms:modified>
</cp:coreProperties>
</file>