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8B56" w14:textId="77777777" w:rsidR="00E55B5A" w:rsidRDefault="00E55B5A">
      <w:r>
        <w:t>癸卯年新春談話</w:t>
      </w:r>
      <w:r>
        <w:t>—</w:t>
      </w:r>
      <w:r>
        <w:t>願同共發心</w:t>
      </w:r>
      <w:r>
        <w:t xml:space="preserve"> </w:t>
      </w:r>
      <w:r>
        <w:t xml:space="preserve">護國息災不能停　　悟道法師主講　　（共一集）　　</w:t>
      </w:r>
      <w:r>
        <w:t>2023/1/22</w:t>
      </w:r>
      <w:r>
        <w:t xml:space="preserve">　　華藏淨宗學會　　檔名：</w:t>
      </w:r>
      <w:r>
        <w:t xml:space="preserve">WD32-132-0001 </w:t>
      </w:r>
    </w:p>
    <w:p w14:paraId="5D8E2F31" w14:textId="77777777" w:rsidR="00E55B5A" w:rsidRDefault="00E55B5A">
      <w:pPr>
        <w:pStyle w:val="a3"/>
      </w:pPr>
      <w:r>
        <w:t xml:space="preserve">　　諸位同修，大家新年好，阿彌陀佛！今天是二Ｏ二三歲次癸卯年新春的第一天，我們中國傳統講正月初一。不講一月，講正月，講正月初一，一般講大年初一，這是我們中國傳統的過年，中國年。中國年，在海外的華僑也過中國年。正月初一，這是一年的開始，「一年之計在於春」，就是我們新春的第一天，大家也都會去拜年。現在環境跟過去也不同，現在過傳統的年，那個氣氛跟我們小時候也大不相同。不要說多久，就三十年前跟三十年後也大大不同。如果更早，五十年前過這個傳統的年，大家互相拜年，氣氛還是非常濃厚，現在就比較淡。但是大家還是過這個節日，都有放假，公家機關也有放假。這是講現在這個時代環境變遷，不一樣，但是我們過年這個節日還是一樣，過年大家見面總是互相道賀、恭喜，互相祝福，新的一年有新的提升跟進步。</w:t>
      </w:r>
      <w:r>
        <w:t xml:space="preserve"> </w:t>
      </w:r>
    </w:p>
    <w:p w14:paraId="32B5598C" w14:textId="77777777" w:rsidR="00E55B5A" w:rsidRDefault="00E55B5A">
      <w:pPr>
        <w:pStyle w:val="a3"/>
      </w:pPr>
      <w:r>
        <w:t xml:space="preserve">　　一般大年初一（就是正月初一）到初五，傳統這個五天都是假期，初五以後才開工、開市。在這個假期當中親友互相拜年，我們一般講「走春」，就是新春大家走一走，到親友家去拜年。我們學佛，佛教道場也恆順眾生，隨喜功德，我們也接受同修來道場拜年。在一般的寺院有舉辦法會，比如說拜懺這一類的、祈福這一類的法會。在過去韓館長在世的時候（二十幾年前），每一年新春，正月初一到初三，那是例行性的拜千佛懺，拜《三千佛名經》，拜三千佛；實際上是拜三千零五十三佛，拜三天，一天拜一千。過去拜三千佛也非常殊勝。現在韓館長往生了，我們現在在台北雙溪就是做三時繫念，這個也是我們這麼多年來，到今年已經第十二年了，已經進入第七個百七繫念。七個百七的三時繫念護國息災法會是我們淨老和尚在世，勸我們在雙溪小築要做護國息災百七繫念的法會，這從二Ｏ一Ｏ年一月就開始了，前後十二年了。</w:t>
      </w:r>
      <w:r>
        <w:t xml:space="preserve"> </w:t>
      </w:r>
    </w:p>
    <w:p w14:paraId="7239152A" w14:textId="77777777" w:rsidR="00E55B5A" w:rsidRDefault="00E55B5A">
      <w:pPr>
        <w:pStyle w:val="a3"/>
      </w:pPr>
      <w:r>
        <w:t xml:space="preserve">　　淨老和尚勸我們做七個百七，就是看到現前這個世界災難很多，一年比一年多、一次比一次嚴重。像新冠肺炎已經過了三年還沒有完全解除，比過去二ＯＯ三年那個非典嚴重太多了，而且是全球性的。二ＯＯ三年那個非典還是一個地區性的，大概大陸、香港、台灣，其他地區沒有。這次的新冠狀肺炎，這是全球性的，也就是全球人類的一個共業。我們淨老和尚大慈大悲，勸我們做百七繫念護國息災大法會。這個百七繫念，它的緣起是二ＯＯ八年四月二十五日，我們淨老和尚接到很多信息，知道災難很大，所以勸當時住持滿公老和尚啟建百七繫念護國息災法會，那個時候我也剛好到廬江實際禪寺。我們淨老和尚勸滿公主持，請我在那邊做百七繫念，是從二ＯＯ八年四月二十五日那天開始，做到第十八天汶川大地震，那的確有災難，但是也是有減輕了。後來山東德州海島金山寺齊素萍老菩薩她也發心做，也請悟道去那邊教大家三時繫念。所以在廬江實際禪寺做了四個多月的三時繫念，廬江實際禪寺的法師他們也都學會了，我就交給常住法師繼續做，就到山東慶雲海島金山寺教一些年輕法師做三時繫念，一方面練習，一方面做百七繫念；等於是說兩個道場同步的做，一直做到二Ｏ一Ｏ年三月二十五日圓滿。這個緣起是從那裡開始。</w:t>
      </w:r>
      <w:r>
        <w:t xml:space="preserve"> </w:t>
      </w:r>
    </w:p>
    <w:p w14:paraId="12EDED23" w14:textId="77777777" w:rsidR="00E55B5A" w:rsidRDefault="00E55B5A">
      <w:pPr>
        <w:pStyle w:val="a3"/>
      </w:pPr>
      <w:r>
        <w:t xml:space="preserve">　　第七個百七到今年年底也就圓滿了，圓滿了，有很多同修在問要不要繼續做？這個就看因緣。我們淨老和尚提倡七個百七，他老人家在世，在講席當中也講過，經典上比如說打佛七，七天，若一日、若二日到若七日，前面一、二、三、四、五、六是數字，七他說那不是數字，那個七是圓滿的意思，圓滿數的意思。《彌陀經》七表圓</w:t>
      </w:r>
      <w:r>
        <w:lastRenderedPageBreak/>
        <w:t>滿，《華嚴經》十表圓滿，密宗十六表圓滿，這表法，所以這個七它就不是一個數字了。所以七個百七，你可以做七個百七就圓滿，可以，你要延續也可以，因為它不是數字。就像我們打佛七，打佛七你念了七天，一心不亂那就圓滿了。如果念了七天還沒有一心不亂，還要繼續念，再打一個七。再一個七還沒有達到，再一個，三個七、四個七、五個七、六個七、七個七，一直念到一心不亂才圓滿。我們護國息災道理是一樣的，七個百七過去了，我們看看這個世界還有沒有災難？如果世界災難還很多，這個護國息災就不能停。這個護國息災也是要長期做下去，但是也必須根據一些因緣條件、人手，因為畢竟人一年一年就老了，現在義工也都是年紀大的比較多，年輕的少，所以我們能做多少就算多少，盡量做。今年七個百七圓滿之後，我們是可以延續再做百七，因為這個世界災難，我們看是愈來愈多、愈來愈嚴重，所以護國息災當然也不能停止，也希望我們同修大家同共發心，繼續來護持。</w:t>
      </w:r>
      <w:r>
        <w:t xml:space="preserve"> </w:t>
      </w:r>
    </w:p>
    <w:p w14:paraId="4CAF1B60" w14:textId="77777777" w:rsidR="00E55B5A" w:rsidRDefault="00E55B5A">
      <w:pPr>
        <w:pStyle w:val="a3"/>
      </w:pPr>
      <w:r>
        <w:t xml:space="preserve">　　今天癸卯年新春的第一天，悟道在此恭祝大家新春吉祥、福慧增長、身心安康、闔家平安！阿彌陀佛！　　</w:t>
      </w:r>
    </w:p>
    <w:sectPr w:rsidR="00E55B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331CD" w14:textId="77777777" w:rsidR="00E55B5A" w:rsidRDefault="00E55B5A" w:rsidP="00030296">
      <w:r>
        <w:separator/>
      </w:r>
    </w:p>
  </w:endnote>
  <w:endnote w:type="continuationSeparator" w:id="0">
    <w:p w14:paraId="3E85F167" w14:textId="77777777" w:rsidR="00E55B5A" w:rsidRDefault="00E55B5A" w:rsidP="00030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7E888" w14:textId="77777777" w:rsidR="00E55B5A" w:rsidRDefault="00E55B5A" w:rsidP="00030296">
      <w:r>
        <w:separator/>
      </w:r>
    </w:p>
  </w:footnote>
  <w:footnote w:type="continuationSeparator" w:id="0">
    <w:p w14:paraId="53173C12" w14:textId="77777777" w:rsidR="00E55B5A" w:rsidRDefault="00E55B5A" w:rsidP="00030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96"/>
    <w:rsid w:val="00030296"/>
    <w:rsid w:val="007931EE"/>
    <w:rsid w:val="00E5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B9A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02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02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02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02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