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15B2" w14:textId="77777777" w:rsidR="006E1B1D" w:rsidRDefault="006E1B1D">
      <w:r>
        <w:t>佛陀教育網路學院二十週年開示</w:t>
      </w:r>
      <w:r>
        <w:t>—</w:t>
      </w:r>
      <w:r>
        <w:t xml:space="preserve">修觀很重要　　悟道法師主講　　（共一集）　　</w:t>
      </w:r>
      <w:r>
        <w:t>2023/4/7</w:t>
      </w:r>
      <w:r>
        <w:t xml:space="preserve">　　華藏淨宗學會　　檔名：</w:t>
      </w:r>
      <w:r>
        <w:t xml:space="preserve">WD32-140-0001 </w:t>
      </w:r>
    </w:p>
    <w:p w14:paraId="65E21824" w14:textId="77777777" w:rsidR="006E1B1D" w:rsidRDefault="006E1B1D">
      <w:pPr>
        <w:pStyle w:val="a3"/>
      </w:pPr>
      <w:r>
        <w:t xml:space="preserve">　　尊敬的諸位老師、諸位同修，大家晚上好。阿彌陀佛！請放掌。今天是二Ｏ二三癸卯年清明節的第三天。在我們中國傳統，清明是一個節氣。一年二十四個節氣，一個節氣是十五天，今天是清明節的第三天。這十五天就是清明的季節，中國人都祭拜祖先、掃墓，清明前後都有人祭祖、掃墓，紀念歷代祖先。今天這個時間也是我們佛陀教育網路學院在空中教學，已經舉辦的第二十個年頭了，在二ＯＯ三年，今年二Ｏ二三年，這個時間也是過得很快，二十個年頭就過去了。我們有這個視訊的平台，大家在一起學習佛法、傳統文化，能夠延續這麼長的時間也非常難得。這也是滿居士跟梁慈齡居士他們發心，帶我們諸位同學，大家在網路上來學習，能夠延續這麼長的時間也很難得。</w:t>
      </w:r>
      <w:r>
        <w:t xml:space="preserve"> </w:t>
      </w:r>
    </w:p>
    <w:p w14:paraId="2DC50C0C" w14:textId="77777777" w:rsidR="006E1B1D" w:rsidRDefault="006E1B1D">
      <w:pPr>
        <w:pStyle w:val="a3"/>
      </w:pPr>
      <w:r>
        <w:t xml:space="preserve">　　佛陀教育網路學院這個因緣，是澳洲淨宗學院剛成立沒多久，我們淨老和尚就提出佛陀教育網路學院，由澳洲淨宗學院來發起。當時這個學院剛成立，人手不足，所以學院我們悟字輩的師兄弟就請悟道幫忙，找老師來支援這個網路學院。支援一段時間，澳洲淨宗學院他們的事務也愈來愈多，特別在海外，人手的確是比較困難，因此，我們接了這個網路學院就一直延續到現在，已經二十年了，這個時間也過得非常的快。諸位同學也得到大家的發心，熱烈響應來學習，這個也是功德無量。能夠長時間來一起學習，這個也是證明我們大家求學的心沒有退轉，大家還是堅持的往前進，這個精神非常難得，也是值得讚歎的！</w:t>
      </w:r>
      <w:r>
        <w:t xml:space="preserve"> </w:t>
      </w:r>
    </w:p>
    <w:p w14:paraId="7B6C0292" w14:textId="77777777" w:rsidR="006E1B1D" w:rsidRDefault="006E1B1D">
      <w:pPr>
        <w:pStyle w:val="a3"/>
      </w:pPr>
      <w:r>
        <w:t xml:space="preserve">　　我們在這個末法時期，學習的過程當中難免遇到很多障礙，這個也是必然的。特別在現前這個時代，現前這個時代是亂世，在這個時代要學佛、要修行，實在講，那比過去古時候障礙要多。雖然現在得力於科技的發達，在物質生活方面比過去方便很多，但是對我們各方面的一些干擾，這些負面的作用也是同樣的產生了。因此我們在這個時代，要修學的確也有一定的困難，在各方面，在生活方面、事業方面、家庭方面，在我們學業、道業方面，種種的人事環境、物質環境總有障礙，這些障礙從佛學問答我們也可以知道，每一個人都有每一個人的疑問。</w:t>
      </w:r>
      <w:r>
        <w:t xml:space="preserve"> </w:t>
      </w:r>
    </w:p>
    <w:p w14:paraId="79AB8F8D" w14:textId="77777777" w:rsidR="006E1B1D" w:rsidRDefault="006E1B1D">
      <w:pPr>
        <w:pStyle w:val="a3"/>
      </w:pPr>
      <w:r>
        <w:t xml:space="preserve">　　我們學佛，佛陀教育這個教學非常的深廣，而且很多個層次，一般講五乘佛法或者講三乘佛法。五乘就是人乘、天乘、聲聞乘、緣覺乘、菩薩乘，這叫五乘佛法，都是屬於佛陀教育。有人學佛，他只是想求人天福報，來生再來做人；或者要求高一點，要生天，這個就是人天乘的佛法，不出六道，就是六道裡面的。學佛，現在我們看信佛的人，大部分心裡所求的主要還是人天福報，很少有人想脫離六道輪迴這個事情，這個就比較少了。現在有很多同修也聽過我們淨老和尚講經，大家也知道念佛要求生西方淨土，求生西方極樂世界才能了生死出三界，脫離六道輪迴，我們淨宗同修很多人也都知道。但是往往我們對於現前這個世界，眼前這一切，我們遭遇到很多障礙，就是剛才講的，生活上種種的問題。因此，我們學了佛，也不可能不去面對我們現實生活。</w:t>
      </w:r>
      <w:r>
        <w:t xml:space="preserve"> </w:t>
      </w:r>
    </w:p>
    <w:p w14:paraId="45AEFF72" w14:textId="77777777" w:rsidR="006E1B1D" w:rsidRDefault="006E1B1D">
      <w:pPr>
        <w:pStyle w:val="a3"/>
      </w:pPr>
      <w:r>
        <w:t xml:space="preserve">　　我們要往生極樂世界，要信願行。願要信，不懷疑，沒有疑問；願，願捨娑婆，願生極樂。願捨娑婆就是這個世界真能放得下，不求名聞利養、五欲六塵，不求這些。對這個世間不生貪戀，不留戀，真放得下，這個願才生得起來。如果對這個世間還有愛染、還有貪戀，喜歡吃的、住的，名利種種享受，求這個，那對這個世間有貪</w:t>
      </w:r>
      <w:r>
        <w:lastRenderedPageBreak/>
        <w:t>戀，有留戀，那肯定放不下這個娑婆世界。放不下娑婆世界，我們真正願生西方這個心就生不起來，我們口頭上發的願就變成空願，落空了。為什麼我們放不下？在《占察經》佛就給我們講了，在末法時期，佛門的四眾弟子看到這個世界這麼亂，生活也艱難，大家都為了生活，照顧家庭，所以在生活當中也充滿了很多種疑惑，沒有辦法專心來修學佛法。修學佛法就是修學出世間法，六道裡面的事情都是世間法，出世間法就是出離六道的事情。</w:t>
      </w:r>
      <w:r>
        <w:t xml:space="preserve"> </w:t>
      </w:r>
    </w:p>
    <w:p w14:paraId="658A8F8E" w14:textId="77777777" w:rsidR="006E1B1D" w:rsidRDefault="006E1B1D">
      <w:pPr>
        <w:pStyle w:val="a3"/>
      </w:pPr>
      <w:r>
        <w:t xml:space="preserve">　　我們一般不但是在家居士，出家眾也不例外，還是要生活，還是要過日子，總是要面對現實生活的問題，所以就變成都是在追求生活上的名聞利養這些事情，就沒有心要修這個出世間法。為什麼沒有心？因為我們沒有修觀。《占察經》佛給我們講，末世的四眾弟子不能修學無常想、苦想、無我想、不淨想，也不能修學四聖諦法、十二因緣法，也不勤觀真如實際、無生無滅等法。真如實際就是一乘法，像參禪開悟一樣，觀實相，在念佛法門叫實相念佛。「以不勤觀如是法故」，就是說我們佛門四眾弟子不能修學無常想。不能修學無常想，我們現前這個五濁惡世是無常的，所謂人命無常，我們沒有辦法認真去觀這個。像我們淨宗十三祖印光祖師，他老人家在世就是修無常想。他寫一個「死」字貼在他那個小佛堂，大家如果去過普陀山法雨寺，印祖以前住的寮房，他是寫一個「死」，天天看。我就要死了，還打什麼妄想？全放下了，一心念佛求生淨土。這個是觀無常，但這個無常也要觀想深刻，真正感受到人命無常，人命就在呼吸間，這個警覺心提起來了，對這個世間一切，名聞利養、五欲六塵這些愛染才放得下。或者修學苦想，這個世間三苦、八苦，生老病死。人在苦中不知苦，知苦便是善生死。人知道人生苦、六道苦，這個善根就生起來了。</w:t>
      </w:r>
      <w:r>
        <w:t>但是我們現在大多數都是人在苦中不知苦，一切是很苦，但是還不覺悟，還留戀這個世間，放不下。不淨觀，觀身不淨，觀察我們這個身體是不清淨的，不會貪戀這個身體。</w:t>
      </w:r>
      <w:r>
        <w:t xml:space="preserve"> </w:t>
      </w:r>
    </w:p>
    <w:p w14:paraId="0FB21DF2" w14:textId="77777777" w:rsidR="006E1B1D" w:rsidRDefault="006E1B1D">
      <w:pPr>
        <w:pStyle w:val="a3"/>
      </w:pPr>
      <w:r>
        <w:t xml:space="preserve">　　不能這樣觀，也不能觀四聖諦（苦集滅道）、十二因緣、真如實際，大乘、小乘、一乘這些觀法，不能作觀，我們對這個世界肯定就放不下。作觀，我們也不能誤會，有人說這些放下，什麼事情都不要做了，那就錯了。這些事沒有妨礙，你該做什麼就一定要做好，本分的事情要做好，放下是放下內心那個貪著、貪戀，放下那個才管用。你心裡沒放下，什麼外面的事情你就逃避，都不幹了，那個沒有放下，那只是會增加問題。所以這個也不能誤會。真正放下，海賢老和尚是一個很好的榜樣，海賢老和尚你看他天天幹活，他真放下了。他有的都布施了、結緣了，他也不跟人家爭，都是被人家欺負的，他真放下了。他一天做到晚，認真的在幹活。所以這個我們不能誤會。</w:t>
      </w:r>
      <w:r>
        <w:t xml:space="preserve"> </w:t>
      </w:r>
    </w:p>
    <w:p w14:paraId="3F337AD8" w14:textId="77777777" w:rsidR="006E1B1D" w:rsidRDefault="006E1B1D">
      <w:pPr>
        <w:pStyle w:val="a3"/>
      </w:pPr>
      <w:r>
        <w:t xml:space="preserve">　　修觀很重要，就是說經典上提出來這些觀想，有一種觀成就了，我們就會放下了。如果沒有修觀，我們沒有改變觀念，我們還會執著這個世間、貪戀這個世間，那肯定要造惡業，就會造十惡業，貪瞋痴慢造殺盜淫妄。造惡業就有業障，惡業障，我們要修行就有障礙。所以我們現前的功課，懺除業障，改過修善，然後配合修觀。修觀你可以選擇自己比較得力的，像《金剛經》講的也是很好，要去觀「一切有為法，如夢幻泡影，如露亦如電，應作如是觀」，人生就像一場夢一樣。這個觀很多種，只要一種修成就了就統統圓滿，也放得下。一切都放下，我們信願的心才真正生得起來。真正放得下這個娑婆世界，願生西方的心才真的生得起來。因此，我們也勉勵諸位同學，我們當前就是一個修觀。觀就是看破，看破放下，看破幫助放下，放下也幫助看破，這是信願念佛。懺除業障也是我們當前主要的功課。懺除業障，過去我們淨老和尚在講席當中也講得很多，就是真正的懺悔是改過，在佛前發願，或者在師長前</w:t>
      </w:r>
      <w:r>
        <w:lastRenderedPageBreak/>
        <w:t>發願，要懺除業障，要改過。真正改過，念佛求佛力加持，幫助我們消業障，後不再造，加上修這些觀，看你觀哪一種，幫助我們看破放下，這樣我們念佛功夫就得力了，這一生往生西方就有把握。</w:t>
      </w:r>
      <w:r>
        <w:t xml:space="preserve"> </w:t>
      </w:r>
    </w:p>
    <w:p w14:paraId="34FC9792" w14:textId="77777777" w:rsidR="006E1B1D" w:rsidRDefault="006E1B1D">
      <w:pPr>
        <w:pStyle w:val="a3"/>
      </w:pPr>
      <w:r>
        <w:t xml:space="preserve">　　所以我們在網路佛學院學習，一定要掌握住一個核心的宗旨：我們學這個，我們的目的在哪裡？我們的目標方向，就是要了生死的大事，學佛主要是為這樁大事。如果沒有遇到佛法，想了這樁大事辦不到。我們佛門常講「人身難得，佛法難聞」，在六道輪迴，要輪迴到人間來很難，到人間來做人又能聞到佛法那就更難。所以「人身難得，佛法難聞」，現在得到人身又聞到佛法，那是難能可貴，難中之難。聞到了，我們就要把握這一生這個因緣，來解決生死這樁大事。因此，我們在網路佛學院，我們學習主要是這個目標，往生西方，了生死成佛道，再回來度眾生，主要目標在這裡。所以我們學習，不是像一般學校拿個文憑，或拿個什麼碩士、博士，那個跟了生死是沒關係的，跟學佛也沒有關係的，那只是世間的一個名義而已，解決不了問題；不但解決不了生死的大事，就連世間我們求個人天福報、改造命運都辦不到。改造命運也要如理如法來修學，那才辦得到。因此，我們諸位同學，難得我們大家學習這麼長時間，不容易，我們總希望這一生遇到佛法，總要有個結果。如果這一生沒有結果，那就是結結緣，來生遇到佛法再繼續幹，就是這樣。我當然希望大家這一生都能往生西方作佛，我們這一生就沒有空過，就很有意義、很有價值。</w:t>
      </w:r>
      <w:r>
        <w:t xml:space="preserve"> </w:t>
      </w:r>
    </w:p>
    <w:p w14:paraId="594F937B" w14:textId="77777777" w:rsidR="006E1B1D" w:rsidRDefault="006E1B1D">
      <w:pPr>
        <w:pStyle w:val="a3"/>
      </w:pPr>
      <w:r>
        <w:t xml:space="preserve">　　這是今天我們紀念佛陀教育網路學院開辦二十年，悟道個人一點體會，提供我們諸位同修，大家做個參考，也希望我們在往後要著重在了生死這樁大事，著眼在這個上面。所以我們學習這些，主要都是幫助我們了生死、出三界、成佛道，幫助我們往生西方極樂世界，我們這個目標、這個定位要明確，要正確。定位導航我們要定得準確，不能定偏差了、錯了，要定得正確。我們的目標是往生西方，往生西方為了了生死成佛道，為了再回來娑婆度有情，度眾生。我們自己身在苦海，肯定不能幫助苦海的眾生；必定自己先脫離苦海，才能幫助在苦海的眾生脫離苦海，這個是必定的。自己必定要先往生西方，然後再回來，倒駕慈航，幫助有緣的眾生往生西方。總是自己要先解決問題，才能幫助別人解決問題，自己沒有解決問題也幫不了別人，這一點，印光祖師在《文鈔》開示得很清楚。我們自己都在苦海浮浮沉沉，怎麼能去幫助在苦海裡其他的人？這是我們要認真來思考的一個大問題。</w:t>
      </w:r>
      <w:r>
        <w:t xml:space="preserve"> </w:t>
      </w:r>
    </w:p>
    <w:p w14:paraId="5CD9AE8C" w14:textId="77777777" w:rsidR="006E1B1D" w:rsidRDefault="006E1B1D">
      <w:pPr>
        <w:pStyle w:val="a3"/>
      </w:pPr>
      <w:r>
        <w:t xml:space="preserve">　　好，今天我們二十週年紀念，沒有什麼好供養，只是把個人學習一些感想跟大家分享，提供大家做參考。下面，我們再繼續來回答上一次沒有回答完的問題。祝大家福慧增長，法喜充滿。阿彌陀佛！　　</w:t>
      </w:r>
    </w:p>
    <w:sectPr w:rsidR="006E1B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D3C3" w14:textId="77777777" w:rsidR="006E1B1D" w:rsidRDefault="006E1B1D" w:rsidP="00DF133B">
      <w:r>
        <w:separator/>
      </w:r>
    </w:p>
  </w:endnote>
  <w:endnote w:type="continuationSeparator" w:id="0">
    <w:p w14:paraId="02C45602" w14:textId="77777777" w:rsidR="006E1B1D" w:rsidRDefault="006E1B1D" w:rsidP="00DF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CA1C" w14:textId="77777777" w:rsidR="006E1B1D" w:rsidRDefault="006E1B1D" w:rsidP="00DF133B">
      <w:r>
        <w:separator/>
      </w:r>
    </w:p>
  </w:footnote>
  <w:footnote w:type="continuationSeparator" w:id="0">
    <w:p w14:paraId="7EBE8156" w14:textId="77777777" w:rsidR="006E1B1D" w:rsidRDefault="006E1B1D" w:rsidP="00DF1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B"/>
    <w:rsid w:val="006E1B1D"/>
    <w:rsid w:val="007931EE"/>
    <w:rsid w:val="00D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F3A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