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7B8D" w14:textId="77777777" w:rsidR="00C7531E" w:rsidRDefault="00C7531E">
      <w:r>
        <w:t xml:space="preserve">覆講淨老和尚第一次宣講淨土大經解演義　　悟道法師主講　　（第二十九集）　　</w:t>
      </w:r>
      <w:r>
        <w:t>2012/8/8</w:t>
      </w:r>
      <w:r>
        <w:t xml:space="preserve">　　台灣華藏淨宗學會　　檔名：</w:t>
      </w:r>
      <w:r>
        <w:t xml:space="preserve">WD02-007-0029 </w:t>
      </w:r>
    </w:p>
    <w:p w14:paraId="423D83C6" w14:textId="77777777" w:rsidR="00C7531E" w:rsidRDefault="00C7531E">
      <w:pPr>
        <w:pStyle w:val="a3"/>
      </w:pPr>
      <w:r>
        <w:t xml:space="preserve">　　《淨土大經解演義》。諸位同修，以及電視機前面的觀眾，大家好，阿彌陀佛。上一集跟大家報告到《演義》，如果有經本的同修，請看經本第七頁第四行，我們從「至於契機，則更是本經之獨勝」，從這個地方看起：</w:t>
      </w:r>
      <w:r>
        <w:t xml:space="preserve"> </w:t>
      </w:r>
    </w:p>
    <w:p w14:paraId="4CF51B92" w14:textId="77777777" w:rsidR="00C7531E" w:rsidRDefault="00C7531E">
      <w:pPr>
        <w:pStyle w:val="a3"/>
      </w:pPr>
      <w:r>
        <w:t xml:space="preserve">　　「經中之持名法門，普被三根，齊收凡聖。上上根者，正好全體承當；下下根者，亦可依之得度」。前面我們學習到此地。接下來說，「上則文殊、普賢法身大士，亦均發願求生」，到下面我們會看到，念公引《華嚴經》的經文。「下至五逆十惡，臨終念佛，亦必隨願得生」，下，下講到哪裡？講到五逆十惡，這是最下面的，最下根的。什麼是五逆？這是造作罪業極重的。經上講，五逆十惡的罪必定墮阿鼻地獄，地獄進去很容易，出來很麻煩，很難能夠出離地獄，時間很長。五逆，第一個是「殺父」，第二個是「殺母」。在世間法裡面父母恩德最大，佛在經上專門有一部經講《父母恩重難報經》。這個經在《大藏經》有兩種譯本，第一種譯本安世高譯的，這是決定沒有錯，在譯經目錄有這個經本。第二種是鳩摩羅什譯的，這不可靠，因為羅什大師翻譯經典的目錄沒有這本經，可能這本經是後人偽造的，藉著羅什大師這個名字，這應該不是羅什大師翻譯的。但是內容也講得不錯，我們可以把它看作一般勸善的善書，《大藏經》也有收進去。有些確實是偽造的，不是從印度傳過來翻譯的經典，有的內容也很好，古大德也把它收在裡面，我們學習經教不能不知道。這些東西可以做為參考資料，如果要學，要在外面講解，最好還是用安世高翻譯這本</w:t>
      </w:r>
      <w:r>
        <w:t>，有根有據，有根據，這樣人家比較沒有疑問。殺父殺母，這不得了！這是屬於五逆罪，第一、第二就是殺父母。</w:t>
      </w:r>
      <w:r>
        <w:t xml:space="preserve"> </w:t>
      </w:r>
    </w:p>
    <w:p w14:paraId="722F854E" w14:textId="77777777" w:rsidR="00C7531E" w:rsidRDefault="00C7531E">
      <w:pPr>
        <w:pStyle w:val="a3"/>
      </w:pPr>
      <w:r>
        <w:t xml:space="preserve">　　第三個是「殺阿羅漢」。阿羅漢我們現在也見不到，你要找個阿羅漢也遇不到，怎麼去殺阿羅漢？在佛陀的時代有，現在這個時代要找一個阿羅漢，那也不是一般人能遇得到的。跟阿羅漢同等，就是跟殺阿羅漢同等罪業的就是老師，我們一般說善知識。阿羅漢在這個世間教化一方，功德也非常殊勝，你把他殺死，你把他害死。害死他一個人，這個事情不是很大，而且阿羅漢是證果的聖人，他沒有我執，人家把他害死，他也不會去報復，他也不會去記這個仇恨，因為他是聖人。殺阿羅漢這個罪是從哪裡結的？是跟誰結罪？就是有許許多多的人沒有人教化，他在這個世間可以教化眾生，有很多人需要他來教化，你現在把他殺死，這些人沒有人可以教化，沒有人可以教化，這一方的人聞法的緣就斷掉了，這個緣斷掉了，斷人家的法身慧命，這個罪是殺阿羅漢這個人要負責，罪是從這裡結的。跟這些人結罪，阿羅漢不會怪他，也不會報仇，跟阿羅漢這方面沒有結罪，是他殺阿羅漢，他自己本身造這個罪業，斷這個地方上跟阿羅漢有緣的人的法身慧命，這個罪是這樣結的。如果他教學的面很廣，時間很長，那結罪就很深很重，這叫等流之罪，還是會墮阿鼻地獄。</w:t>
      </w:r>
      <w:r>
        <w:t xml:space="preserve"> </w:t>
      </w:r>
    </w:p>
    <w:p w14:paraId="2419F64D" w14:textId="77777777" w:rsidR="00C7531E" w:rsidRDefault="00C7531E">
      <w:pPr>
        <w:pStyle w:val="a3"/>
      </w:pPr>
      <w:r>
        <w:t xml:space="preserve">　　第四種叫「出佛身血」。佛的福報大，沒有人能把他害死，要害死佛那是害不死的，佛的福報很大，但是要讓佛的身上流一點血，這是有可能。這個故事是出自提婆達多，提婆達多想害釋迦牟尼佛，他對於釋迦牟尼佛很嫉妒，雖然是佛弟子，在世間法的關係，他們是堂兄弟，所以關係很深，堂兄弟。嫉妒釋迦牟尼佛，嫉妒他成佛之後信徒很多，得到十方的恭敬供養，他看到受不了，總是想盡方法要害死他。有一天他計算釋迦牟尼佛每天出去托缽必須經過的一條道路，這條道路上面有一個懸崖，懸崖像山的山壁，在上面預備一塊石頭，等釋迦牟尼佛走到那個地方，把這塊石頭推下</w:t>
      </w:r>
      <w:r>
        <w:lastRenderedPageBreak/>
        <w:t>去，準備要將釋迦牟尼佛壓死。這天佛從那邊經過，他就把石頭推下來，佛福報大，有護法神保護，護法神就是韋馱菩薩，在空中用金剛杵把石頭攔住，石頭攔住，石頭就碎了，噴開碎了，有個石頭碎片，那個碎片落下去之後，有一片就把佛的腳砸破一個洞，有流一點血。因為佛陀時代，那個時候在印度出家人都沒有穿鞋，都打赤腳。現在我們去泰國，看泰國的出家人也是像佛陀時代，因為他們那邊是熱帶地方，出家人都打赤腳。所以那個石頭碎片掉下來，沒有穿鞋子，腳指頭被石頭的碎片扎到，所以流了一點血，這就是經典上說的「出佛身血」這個公案。這是第四種的忤逆罪。</w:t>
      </w:r>
      <w:r>
        <w:t xml:space="preserve"> </w:t>
      </w:r>
    </w:p>
    <w:p w14:paraId="130AB048" w14:textId="77777777" w:rsidR="00C7531E" w:rsidRDefault="00C7531E">
      <w:pPr>
        <w:pStyle w:val="a3"/>
      </w:pPr>
      <w:r>
        <w:t xml:space="preserve">　　現在我們要想出佛身血，佛又不在世，釋迦牟尼佛已經滅度三千年，所以你要出佛身血這就不可能的事情，但是有相同的、相等的，就是等流，那是什麼？起惡念把佛的形像毀滅，這等於出佛身血。這方面，過去中國大陸文化大革命，就很多無知的人造了出佛身血等流罪，把寺院破壞、佛像破壞，惡意破壞。所以我去大陸聽很多同修說過，大陸的同修說那時如果去毀佛寺、毀佛像，到以後果報都不好。我們現在看到是花報，果報都是阿鼻地獄。這就是說起惡念把佛的形像毀滅掉，這等於出佛身血。把佛像毀滅罪過是墮地獄，反過來，你如果造佛像，功德也不可思議。這一尊像把它塑造放在那個地方，多少人看到這尊佛像，阿賴耶裡面就落一個佛的種子，他就與佛有緣。這一生這個種子不能夠發芽、不能夠成長沒有關係，來生後世遇到緣，這個種子它就起現行，它就起作用。所以佛度化眾生，根熟的眾生，這一生當中一定幫助他成佛。根熟的眾生，那是過去生生世世累積的這些功德，修學功德這一生成熟。在禪宗裡面大徹大悟，明心見性，見性成佛，根熟的眾生；在根性裡面講，這是上上根人，都屬於上上根人；在教下裡面叫大開圓解，真的他徹悟了，跟禪宗的明心見性是相同的境界；在念佛法門裡面叫得一心不亂。你看名稱不一樣，淨宗是</w:t>
      </w:r>
      <w:r>
        <w:t>理一心不亂，教下是大開圓解，宗門是大徹大悟，統統是明心見性。見性就叫成佛，見到自己的本性。</w:t>
      </w:r>
      <w:r>
        <w:t xml:space="preserve"> </w:t>
      </w:r>
    </w:p>
    <w:p w14:paraId="1C197880" w14:textId="77777777" w:rsidR="00C7531E" w:rsidRDefault="00C7531E">
      <w:pPr>
        <w:pStyle w:val="a3"/>
      </w:pPr>
      <w:r>
        <w:t xml:space="preserve">　　念佛終極的目標還是明心見性。所以像《金剛經》上所講的，「是法平等，無有高下」，為什麼平等？達到目標都相同，明心見性。念佛明心見性，這理一心不亂，事一心不亂還沒有達到，還沒有達到明心見性。事一心不亂，在十法界裡面屬於四聖法界，四聖法界就是還沒有明心見性，斷見思煩惱、塵沙煩惱，還沒有破無明，這還沒有辦法出十法界，在四聖法界，那功夫算不錯，已經超越六道法界。還沒有離開六道輪迴，就是念佛的功夫還沒有達到斷見思惑的煩惱，沒有斷見思惑就不能離開六道輪迴，念佛就不能叫做事一心不亂，叫做功夫成片。我們也可以說是相似的一心不亂，相似，但是不是真的達到事一心，功夫成片，相似的一心不亂。一心不亂是羅什大師翻譯的，玄奘法師翻譯的，叫做一心繫念，原來梵文經典是一心繫念，翻一心不亂也講得通。一心不亂，我們說最高的，破無明，理一心不亂；斷見思惑、塵沙惑，叫做事一心不亂。還沒斷惑，煩惱還沒斷，但是念佛功夫念到伏煩惱，煩惱沒斷但是控制住、伏住，這我們一般叫功夫成片。也可以說是相似的一心不亂，但還不是真的一心不亂，相似一心不亂，功夫成片。也就是說沒斷煩惱，但是念佛有定功，這個定功可以達到伏煩惱的標準，這樣在淨土法門就算成就了，就有把握往生到</w:t>
      </w:r>
      <w:r>
        <w:t>西方，帶業往生。</w:t>
      </w:r>
      <w:r>
        <w:t xml:space="preserve"> </w:t>
      </w:r>
    </w:p>
    <w:p w14:paraId="18307EC6" w14:textId="77777777" w:rsidR="00C7531E" w:rsidRDefault="00C7531E">
      <w:pPr>
        <w:pStyle w:val="a3"/>
      </w:pPr>
      <w:r>
        <w:t xml:space="preserve">　　功夫成片也有九品，因為天道從四王天到非想非非想處天二十八層，每一層功夫不一樣，福報也不ㄧ樣。這是一些佛學常識，我們應該要曉得。事一心不亂裡面有四聖法界，都叫做事一心不亂，在小乘有四果四向，小乘須陀洹、斯陀含、阿那含、阿羅漢這四果，還沒達到果位之前那叫做「向」，須陀向、斯陀向、阿那向、阿羅向，</w:t>
      </w:r>
      <w:r>
        <w:lastRenderedPageBreak/>
        <w:t>向就是向這個果位，在這個果位的當中，但是還沒達到。阿羅漢向上去還有辟支佛，我們一般說緣覺，緣覺再上去還有菩薩、還有佛，這個佛就是還沒明心見性，菩薩也是還沒明心見性，但是他們斷見思、斷塵沙惑還沒破無明，所以是相似的佛菩薩，天台宗六即佛叫做相似即佛。這四聖法界從阿羅漢、辟支佛、菩薩、佛，統統都是屬於事一心不亂，所以事一心不亂功夫高低也很多。如果他證得理一心不亂，他就超越，他就不在十法界裡面，成佛了。天台宗六即佛破無明，證理一心不亂，明心見性；圓教初住位的菩薩，破一品無明，證一分法身，他到達一真法界，他到一真法界去了，他往生是生實報莊嚴土。這是與佛有緣的眾生。</w:t>
      </w:r>
      <w:r>
        <w:t xml:space="preserve"> </w:t>
      </w:r>
    </w:p>
    <w:p w14:paraId="177C3538" w14:textId="77777777" w:rsidR="00C7531E" w:rsidRDefault="00C7531E">
      <w:pPr>
        <w:pStyle w:val="a3"/>
      </w:pPr>
      <w:r>
        <w:t xml:space="preserve">　　在淨土宗殊勝，實在講是無比的殊勝，為什麼？淨土宗煩惱一品都沒有斷。斷煩惱真不容易，斷一品煩惱就是聖人，就不是普通人，見思煩惱裡面你斷一品，在小乘你證得須陀洹果，在大乘像《華嚴經》裡面所說的，圓教十信位裡面，他是初信位的菩薩。初信位，還是須陀洹，雖然他地位不高，是小小聖，好像是佛教的學校，小學一年級，你已經讀一年級，你已經進入了學校，小學一年級的學生，你是真正的佛弟子，初信位的菩薩。他斷煩惱的功夫跟小乘須陀洹平等，相同的，所以他真是小聖，這還沒有離開六道，雖然沒有離開六道，他決定不墮三惡道，在六道裡面他就是在人天兩道，他不會墮落到三惡道。所以他證得什麼？三不退裡面的位不退。就是說他永遠不會退落作凡夫，不會在惡道裡頭，即使沒有佛出世，世間沒有佛法，他也能夠在六道裡面，人間天上七次往返，他就證阿羅漢。在人間做人，死了以後往生到天上、往生到天道，天道壽命較長，人間壽命較短，天上壽命到了又再來人間，這樣人間天上七次往返他就證果了。如果有佛出世就是阿羅漢、緣覺，如果沒佛出世，他證果就叫獨覺，獨就是單獨的獨，沒有老師，他自己時間到，他會覺悟。</w:t>
      </w:r>
      <w:r>
        <w:t xml:space="preserve"> </w:t>
      </w:r>
    </w:p>
    <w:p w14:paraId="13125D2B" w14:textId="77777777" w:rsidR="00C7531E" w:rsidRDefault="00C7531E">
      <w:pPr>
        <w:pStyle w:val="a3"/>
      </w:pPr>
      <w:r>
        <w:t xml:space="preserve">　　為什麼成獨覺？獨覺就是沒人教。但是我們可以想像到那是善根深厚，佛菩薩還是照顧他，雖照顧他，不明顯。我們一般人沒有感覺到，他有感受，見色聞聲他都有領悟。領悟的基本條件，心地清淨，這很重要。為什麼他會開悟，我們不會開悟？就是他心清淨，我們心不清淨。佛法裡面講得三昧，心地清淨，清淨心生智慧。如果遇到有佛菩薩在這個世間教化眾生，他就變成聲聞，聞佛菩薩講經說法開悟，我們一般說聞經悟道。如果沒有遇到佛菩薩講經說法也能開悟，時間長一點，辛苦一點，但是他領悟的能力很強。我們會問，這樣的小聖，也就是現在講條件，佛門大乘十信位，這小學一年級要具備什麼樣的條件才能進去？大乘教裡面經典上常說，你要把五種見惑斷掉。見思煩惱，就是見煩惱、思煩惱，見是什麼？我們一般說見解，什麼見解？我們講看法。為什麼叫煩惱？就是說有五大類錯誤的見解和看法，這個見解、看法是錯誤的，你能把錯誤的五種見解放下就行了。往上去那就是思惑，錯誤的思想，你錯誤的想法。錯誤的想法是什麼？貪瞋痴慢疑，諸位要曉得，自性裡頭沒有這個東西，這東西不是真的。自性裡面沒有，可是你現在有了，現在有了，有這個東西就是有了六道輪迴，思想上錯誤。</w:t>
      </w:r>
      <w:r>
        <w:t xml:space="preserve"> </w:t>
      </w:r>
    </w:p>
    <w:p w14:paraId="428CFA76" w14:textId="77777777" w:rsidR="00C7531E" w:rsidRDefault="00C7531E">
      <w:pPr>
        <w:pStyle w:val="a3"/>
      </w:pPr>
      <w:r>
        <w:t xml:space="preserve">　　見解上的錯誤，頭一個是身見，執著身是我。我在哪裡？我們都認為這個身體是我，我就是這個身體。佛跟我們說這個見解錯誤，你這個看法錯誤，這就是我們不能離開六道輪迴，我們學佛學了這麼多年，不能契入境界的原因。佛講得太多，我們也聽明白了，知道身不是我，身體是什麼？身是我所，我所有的。好像我們穿的這件衣服，這衣服，我穿在身上這件衣服，這個衣服不是我，是我所有，不是我。諸位要知道，我所有的是有生滅的，有生滅的是我所有不是我，我們現在將我所有認為是我，錯誤就在這裡。真正的我不生不滅，那才能說是我。我的定義、意義就是你能主宰，他不會變永遠存在才能說我，佛法我的定義在這裡。真我是不生不滅，身體能不生不滅嗎？不能。我們這個身體大家都知道有生老病死，我們這個身體有生滅的，但是我沒有生滅。外國哲學家也很聰明，他知道這個身體不是我，他說什麼是我？他不是說身，他說「我思故我在」。我思故我在意思是說他知道這個身體不是我，但是我是什麼？能夠思想，我現在能夠想的，有思想的，這個是我。我有思想，所以我知道有個我存在，我在就是我存在，這比一般人高明一點。我能夠思想、能夠思惟、能夠去想的，那個就是我，這個肉身不能思想，他是物質。也就是說我這個身體</w:t>
      </w:r>
      <w:r>
        <w:t>裡面，精神那一部分是我，身體是物質有生滅，精神沒有生滅，比一般人高一點；我們在東方一般稱為靈魂，靈魂是我，執著這個是我。他雖然不滅，他在六道裡面捨身，又再去投胎了，這個事情是真的，絕對不是假的。人死不是沒有了，人死靈魂會再找個身投胎，再換個新的生活環境，這是真的。</w:t>
      </w:r>
      <w:r>
        <w:t xml:space="preserve"> </w:t>
      </w:r>
    </w:p>
    <w:p w14:paraId="3571516B" w14:textId="77777777" w:rsidR="00C7531E" w:rsidRDefault="00C7531E">
      <w:pPr>
        <w:pStyle w:val="a3"/>
      </w:pPr>
      <w:r>
        <w:t xml:space="preserve">　　現在最明顯算得上是有現代科學的證據，就是西洋人用的催眠術。有很多人看過美國魏斯博士的報告，其實美國那邊的同修也跟家師說過，比魏斯博士更高明的人還很多，但是他們沒出書，魏斯博士他有出書，大家比較知道，比他更高明的人沒出書，人家不知道。魏斯博士他這個書出來之後，被人家拿去翻譯成三十多種不同的文字在全世界流通，他出名了。當然也算是很不錯的，這個催眠是很有成就的一個人，他用催眠術。還有澳洲的同修向淨老報告，魏斯博士也去過那裡，有很多地方都要找他去催眠。從催眠裡面知道人有過去世，過去不止一世，有人在催眠裡面說出十幾世、二十幾世。家師看到魏斯博士報告裡面，曾經有一個人好像他說出好幾十世，好幾十世在時間上來算差不多四千多年，在上古時代，他們居住還沒有房子，居住在洞穴裡面，山洞，在那樣一個時代，他催眠有人推到那個時代。這就是外國現在很流行的靈學，靈魂轉世，用催眠來實驗。</w:t>
      </w:r>
      <w:r>
        <w:t xml:space="preserve"> </w:t>
      </w:r>
    </w:p>
    <w:p w14:paraId="574D3376" w14:textId="77777777" w:rsidR="00C7531E" w:rsidRDefault="00C7531E">
      <w:pPr>
        <w:pStyle w:val="a3"/>
      </w:pPr>
      <w:r>
        <w:t xml:space="preserve">　　在我們這個世間，六道輪迴是真的，不是假的。在古印度釋迦牟尼佛那個時代，印度是宗教之國，他們宗教的信徒都有禪定的功夫，都修禪定，學術界裡面都知道修禪定。在禪定裡面可以突破空間維次，也就是說六道裡面的空間維次他們都能夠突破，四禪八定，他們能看到非想非非想處天，這是最高的，天道，在六道天道最高的非想非非想處天，無色界，下面能看到阿鼻地獄。他們有這個禪定功夫，這不是假的，誰得定誰就能看到，你問那些得定的人，請教他們所見到的地獄狀況和天堂狀況，他講給你聽，大家都講得一樣，不是假的。他不是用科學儀器，他是用禪定功夫把空間維次突破。現在科學知道確實有空間維次存在，但是還不知道用什麼方法突破，找不到方法。在古印度這些宗教學術界的大德，他們在幾千年前，如果從印度教來講，他們的歷史根據他們的長老對我們淨老和尚說，他們有一萬多年，可是現在這個世界，學術界承認它有八千五百年，比我們佛教還早五千年。他們自己說法是一萬多年，淨老說他相信，相信他這個說法，因為印度他們並不重視歷史記載，就是這樣代代相傳，記載不像中國那麼重視，這歷史的記載，他們比較不重視。</w:t>
      </w:r>
      <w:r>
        <w:t xml:space="preserve"> </w:t>
      </w:r>
    </w:p>
    <w:p w14:paraId="47BC1B8B" w14:textId="77777777" w:rsidR="00C7531E" w:rsidRDefault="00C7531E">
      <w:pPr>
        <w:pStyle w:val="a3"/>
      </w:pPr>
      <w:r>
        <w:t xml:space="preserve">　　空間維次突破，不一樣了，境界完全不相同，就是佛經說的法界不同。法界就像電視的頻道，你現在看這個頻道又轉另一個頻道，這個頻道不見了，另外一個頻道出現，很多。如果能夠突破，現在他看到的跟一般人看到的就不同，我們一般看不到他能看得到，我們接觸不到他接觸得到，但是都沒有出離六道輪迴，都在六道裡面。所以靈魂實在講，中國聖人對這些事情他們也知道，知道他不說。為什麼不說？一般世俗的群眾沒有這個境界，這就不好說，說了以後會擾亂他們的心思，說了以後他就會胡思亂想，不如不說，就是程度沒到不說。印度很多人都有這個功夫，他們都證實看到，所以佛說大家就沒疑問，自己都看到了，那就沒疑問。沒有禪定功夫的人，你跟他說他又沒看到，他就半信半疑，疑問就很多，甚至他不相信，說你迷信，這就不如不說，程度不夠。所以夫子所講的是人道，以人為主，天道、鬼神道，在儒家孔老夫子很少說到這方面。這都是說機感不同，所以教學的方法就不一樣。</w:t>
      </w:r>
      <w:r>
        <w:t xml:space="preserve"> </w:t>
      </w:r>
    </w:p>
    <w:p w14:paraId="16798FFF" w14:textId="77777777" w:rsidR="00C7531E" w:rsidRDefault="00C7531E">
      <w:pPr>
        <w:pStyle w:val="a3"/>
      </w:pPr>
      <w:r>
        <w:t xml:space="preserve">　　我，六祖惠能大師開悟的時候說出來，我是什麼？自性是我。這是佛法說的，自性是我，要隨俗講，隨俗講就不能叫靈魂，叫靈性，佛經說靈性，不是說靈魂。魂不靈，魂要靈，你到世間來投胎一定會選大富大貴的家庭，那個日子很好過，到有錢人家投胎，這日子多好過，你怎麼會選擇到貧窮人家去，那不是錯了嗎？所以魂不靈，魂他是迷，不是悟，他不覺。所以夫子說得好，夫子在《易經．繫辭傳》裡面講「遊魂為變，精氣為物」，這兩句話說得好！鬼魂速度很快，動盪不止，他定不住，速度很快，真的他是遊魂，這說得很有道理。夫子說遊魂不是說靈魂，說遊魂。在佛法裡面說迷魂，他迷了，迷而不覺，那個是自己，實在講就是佛家講阿賴耶識。遊魂、迷魂或者說靈魂，實際上在《唯識論》裡面跟我們說就是阿賴耶識，阿賴耶識是自性迷了，起念、起無明才有阿賴耶識出現，你如果覺了就不叫阿賴耶識，迷才叫阿賴耶識，覺就叫自性、叫法性。一樁事，迷悟不同的名號。實際上是同一樁事情，一個迷、一個悟，覺悟叫自性，不覺就叫阿賴耶識，差別就在這裡。</w:t>
      </w:r>
      <w:r>
        <w:t xml:space="preserve"> </w:t>
      </w:r>
    </w:p>
    <w:p w14:paraId="5095DDB6" w14:textId="77777777" w:rsidR="00C7531E" w:rsidRDefault="00C7531E">
      <w:pPr>
        <w:pStyle w:val="a3"/>
      </w:pPr>
      <w:r>
        <w:t xml:space="preserve">　　我們凡夫跟佛一個性，一個自性，一個靈性，絲毫差別都沒有。我們在賢首國師的《妄盡還源觀》裡面得到這個信息，他老人家跟我們講得很詳細，講得非常的精彩。我們學了之後，雖然沒有證悟，有解悟，解就是對這樁事情的道理、方法、境界，我們了解，我們明白這個事實真相，佛菩薩、祖師大德決定不會欺騙我們，我們對他們要有堅定的信心。我們學佛沒有別的，就是把自己找回來，把自己的本來面目找回來。所以他論文的題目叫做「妄盡還源」，還源就是回頭，把真的我找回來。身是假我，把身認為是我那就錯了，錯誤！所以頭一個覺悟身不是我，身是我所有的。這個事實真相明白、清楚了，就知道沒有生死。</w:t>
      </w:r>
      <w:r>
        <w:t xml:space="preserve"> </w:t>
      </w:r>
    </w:p>
    <w:p w14:paraId="2067722D" w14:textId="77777777" w:rsidR="00C7531E" w:rsidRDefault="00C7531E">
      <w:pPr>
        <w:pStyle w:val="a3"/>
      </w:pPr>
      <w:r>
        <w:t xml:space="preserve">　　好，我們這一集的時間到了，這段還沒講完，我們下一集，再繼續向大家報告。多謝大家收看，祝大家法喜充滿，阿彌陀佛。</w:t>
      </w:r>
    </w:p>
    <w:sectPr w:rsidR="00C753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8BB0B" w14:textId="77777777" w:rsidR="00C7531E" w:rsidRDefault="00C7531E" w:rsidP="000C06D6">
      <w:r>
        <w:separator/>
      </w:r>
    </w:p>
  </w:endnote>
  <w:endnote w:type="continuationSeparator" w:id="0">
    <w:p w14:paraId="44E47E25" w14:textId="77777777" w:rsidR="00C7531E" w:rsidRDefault="00C7531E" w:rsidP="000C0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20A92" w14:textId="77777777" w:rsidR="00C7531E" w:rsidRDefault="00C7531E" w:rsidP="000C06D6">
      <w:r>
        <w:separator/>
      </w:r>
    </w:p>
  </w:footnote>
  <w:footnote w:type="continuationSeparator" w:id="0">
    <w:p w14:paraId="01C688BE" w14:textId="77777777" w:rsidR="00C7531E" w:rsidRDefault="00C7531E" w:rsidP="000C06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D6"/>
    <w:rsid w:val="000C06D6"/>
    <w:rsid w:val="007931EE"/>
    <w:rsid w:val="00C7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5A28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06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06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06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06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1028</Words>
  <Characters>5864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