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1800C" w14:textId="77777777" w:rsidR="006C2AC8" w:rsidRDefault="006C2AC8">
      <w:r>
        <w:t>無量壽經選講</w:t>
      </w:r>
      <w:r>
        <w:t>—</w:t>
      </w:r>
      <w:r>
        <w:t xml:space="preserve">六度之行，教化安立　　悟道法師主講　　（第四集）　　</w:t>
      </w:r>
      <w:r>
        <w:t>2023/3/19</w:t>
      </w:r>
      <w:r>
        <w:t xml:space="preserve">　　華藏淨宗學會宜蘭念佛堂　　檔名：</w:t>
      </w:r>
      <w:r>
        <w:t xml:space="preserve">WD02-025-0004 </w:t>
      </w:r>
    </w:p>
    <w:p w14:paraId="6ECA58D9" w14:textId="77777777" w:rsidR="006C2AC8" w:rsidRDefault="006C2AC8">
      <w:pPr>
        <w:pStyle w:val="a3"/>
      </w:pPr>
      <w:r>
        <w:t xml:space="preserve">　　《佛說大乘無量壽莊嚴清淨平等覺經．積功累德第八》。諸位同修及網路前的同修，大家上午好。阿彌陀佛！請放掌。請大家翻開經本第四十四頁，我們從第三行第二句看起。我先將這段經文念一遍，對一對地方：</w:t>
      </w:r>
      <w:r>
        <w:t xml:space="preserve"> </w:t>
      </w:r>
    </w:p>
    <w:p w14:paraId="63BF6CD9" w14:textId="77777777" w:rsidR="006C2AC8" w:rsidRDefault="006C2AC8">
      <w:pPr>
        <w:pStyle w:val="a3"/>
      </w:pPr>
      <w:r>
        <w:t xml:space="preserve">　　【所有國城。聚落。眷屬。珍寶。都無所著。恆以布施。持戒。忍辱。精進。禪定。智慧。六度之行。教化安立眾生。住於無上真正之道。】</w:t>
      </w:r>
      <w:r>
        <w:t xml:space="preserve"> </w:t>
      </w:r>
    </w:p>
    <w:p w14:paraId="41BFAFF3" w14:textId="77777777" w:rsidR="006C2AC8" w:rsidRDefault="006C2AC8">
      <w:pPr>
        <w:pStyle w:val="a3"/>
      </w:pPr>
      <w:r>
        <w:t xml:space="preserve">　　我們從這段看起。今天是宜蘭念佛堂例行性的繫念法會，我們上一次法會選擇《無量壽經》的「積功累德第八品」，這一品的經文來跟大家分享學習。「積功累德」，我們看到這個品題，顧名思義，累積功德，怎麼樣積功累德？法藏比丘在世自在王如來王前，以及天人大眾之中發了四十八願，要建立一個極樂世界，供養十方眾生到極樂世界去修學，一個最好的環境，就是幫助一切眾生在最殊勝的環境一生成佛，免受這些苦難。願發了，要有具體行動，所謂信願行。如果發願，沒有行，沒有具體的行動，這個願就變成空願，落空了，不能兌現。所以願是推動這個行的，沒有願，不能推動行。所以發了願，有具體的行動，要去落實，要去完成這個願望，達到這個願望，那就必須修行，要修，否則發這個願是空願，不能兌現。</w:t>
      </w:r>
      <w:r>
        <w:t xml:space="preserve"> </w:t>
      </w:r>
    </w:p>
    <w:p w14:paraId="71CDE56D" w14:textId="77777777" w:rsidR="006C2AC8" w:rsidRDefault="006C2AC8">
      <w:pPr>
        <w:pStyle w:val="a3"/>
      </w:pPr>
      <w:r>
        <w:t xml:space="preserve">　　修要怎麼修？要積功累德。所以法藏比丘在世自在王如來王前，以及諸天，一切人，大眾當中發了這個大願。發了願，「住真實慧」，這是很重要的，什麼叫真實慧？真實慧就是真實的智慧。什麼是真實的智慧？就是《金剛經》講的，我們自性的般若智慧。怎麼樣才住真實慧？就要開悟，禪宗講「明心見性，大徹大悟」，那就是住真實慧。才「勇猛精進」，勇猛精進就是不懈怠，有進無退。住真實慧就是勇猛精進的基礎。如果沒有智慧，勇猛精進可能變成勇猛亂進、勇猛雜進，這個就達不到目的了。所以佛法的修學，一切都建立在智慧的基礎上，如果沒有般若智慧，不能成就。「一向專志莊嚴妙土」，有這個真實智慧，一向專志，他的志願就是要莊嚴一個微妙國土。「所修佛國，開廓廣大」，就是很大，沒有限量。「超勝獨妙」，超是超越一切諸佛世界，獨妙就是唯獨，最微妙殊勝。「建立常然，無衰無變」，建立常然就是不會無常。我們這個世界是無常，剎那在變化，我們這個世界會衰、會變，苦、空、無常、無我。法藏比丘看到這個情況，看到諸佛世界都有這個現象，他建立的佛國就是要避免這些苦、空、無常、無我這些現象，所以他的世界是建立常然，永遠是這樣，沒有衰變，永恆的。</w:t>
      </w:r>
      <w:r>
        <w:t xml:space="preserve"> </w:t>
      </w:r>
    </w:p>
    <w:p w14:paraId="02E772E0" w14:textId="77777777" w:rsidR="006C2AC8" w:rsidRDefault="006C2AC8">
      <w:pPr>
        <w:pStyle w:val="a3"/>
      </w:pPr>
      <w:r>
        <w:t xml:space="preserve">　　有這個真實智慧，發這個願要建立這樣的一個世界，接下來就要具體行動。「積植德行」，要修行。「不起貪瞋痴欲諸想，不著色聲香味觸法」，內心不起煩惱，外面不執著這些五欲六塵，不執著。這個就是《金剛經》講的不著相，不執著，內心沒有貪欲，內沒有煩惱，外不著相。六祖講的內不動心、外不著相，不動心就是不起貪瞋痴欲諸想，外不著相就是不著色聲香味觸法，不去貪著外面這些五欲六塵的享受。「但樂憶念，過去諸佛，所修善根，行寂靜行，遠離虛妄，依真諦門」，真諦門就是心都是依真實智慧，就是自性的般若智慧。在這個智慧的基礎上修諸善根，行寂靜行，遠離虛妄，這是般若智慧，依般若智慧，心安住般若智慧。「植眾德本」，這個德本就下面講的，德行的根本。「不計眾苦，少欲知足，專求白法，惠利群生」，這個就是德行的根本，就是修苦行。少欲知足，你看釋迦牟尼佛當年示現在古印度就是</w:t>
      </w:r>
      <w:r>
        <w:lastRenderedPageBreak/>
        <w:t>少欲知足，三衣一缽，日中一食，樹下一宿，物質生活降到最低，不怕吃苦。專求白法，這個白法就是善法，不是惡法，白法就是善法。惠利群生，就是布施恩惠，利益一切眾生。「志願無倦，忍力成就」，這個志願沒有厭倦，不疲不厭，這個忍力就成就了。「於諸有情，常懷慈忍」，對有情眾生就是心常懷著慈忍，慈悲、忍辱。「和顏愛語，勸諭策進」，對眾生一片慈悲。眾生都是迷惑顛倒，菩薩能夠安忍，就是不跟他計較，對眾生總是和顏愛語。和顏，顏色、態度溫和。愛語就是愛護眾生的言語，不是諂媚巴結的言語，不是妄語、綺語、惡口、兩舌，都是不妄語、不兩舌、不惡口、不綺語，講話就是愛語，都是對眾生有利益的這些言語。勸諭策進，勸是勸導，諭是曉諭、給他說明，策是鞭策，鞭策眾生要精進修行。</w:t>
      </w:r>
      <w:r>
        <w:t xml:space="preserve"> </w:t>
      </w:r>
    </w:p>
    <w:p w14:paraId="042E9AA0" w14:textId="77777777" w:rsidR="006C2AC8" w:rsidRDefault="006C2AC8">
      <w:pPr>
        <w:pStyle w:val="a3"/>
      </w:pPr>
      <w:r>
        <w:t xml:space="preserve">　　要「恭敬三寶，奉事師長，無有虛偽諂曲之心」，恭敬三寶也是很重要，這個就是做給社會大眾看的，所以要恭敬三寶，接引社會大眾對佛教有好感，進一步來接觸、來學習，這是已經皈依三寶的佛弟子應該表現這個形象，給社會大眾對佛教有好的印象。「莊嚴眾行，軌範具足，觀法如化，三昧常寂」，莊嚴眾行，行就是一切的行為，身口意三業行為都有一個軌範，不會超越這個軌範。軌範具足，就像孔子講的「七十而從心所欲不踰矩」，就是起心動念、言語造作都不會超越這些規矩，也就是軌範具足的意思。觀法如化，三昧常寂，觀法就是觀一切法，《金剛經》講的「一切有為法，如夢幻泡影，如露亦如電，應作如是觀」，要常常這樣去觀，這個也是我們要學習的，觀法如化，我們才能夠把這個執著放下。我們現在為什麼執著世間這一切？因為把如幻如化的世界當作真實的，所以就執著，不肯放下。如果能夠依照《金剛經》，觀「一切有為法，如夢幻泡影，如露亦如電，應作如是觀」，這個觀深入了，我們自然就放下。初步功夫就是淡化，功夫深就放下了，所以要觀法如化。觀法如化就是《金剛經》講的，要觀「一切有為法，如夢幻泡影，如露亦如電，應作如是觀」，能這樣觀就三昧常寂，三昧是定，心就寂靜了，就不會著相，不執著。</w:t>
      </w:r>
      <w:r>
        <w:t>「善護口業，不譏他過」，這個是能觀法如化、三昧常寂，也自然能夠做到三業清淨。第一個能夠善護口業，口業很容易犯，我們一般人如果沒有修行，容易譏嫌他過，就會批評說別人的過失。別人有過失，我們去譏笑他、去批評他，我們自己造惡的口業。所以別人做得不好那是他的事，我們不要去譏笑、也不要去批評，更不可以去毀謗，要善於保護我們的口業，不造口的惡業，就不妄語、不兩舌、不綺語、不惡口。「善護身業，不失律儀」，身業是身體的行為，依照戒律威儀，這叫律儀戒，像五戒、八關齋戒、沙彌戒，這些都屬於威儀戒，有戒律條文的。「善護意業，清淨無染」，善護意業就是心裡不起貪瞋痴慢這些煩惱，要保護我們的清淨心不要受到污染。</w:t>
      </w:r>
      <w:r>
        <w:t xml:space="preserve"> </w:t>
      </w:r>
    </w:p>
    <w:p w14:paraId="0AEE95CB" w14:textId="77777777" w:rsidR="006C2AC8" w:rsidRDefault="006C2AC8">
      <w:pPr>
        <w:pStyle w:val="a3"/>
      </w:pPr>
      <w:r>
        <w:t xml:space="preserve">　　我們今天接下來這段就是，『所有國城、聚落、眷屬、珍寶，都無所著』。「國城」就是比較大的，一個國家、一個城市，國家當中有很多個城市，我們現在講大都會、大城市，每一個國家都有它的縣市，那個比較大的。「聚落」就是鄉村，鄉村、村鎮這個都屬於聚落。像我們這裡是宜蘭縣，宜蘭縣有很多聚落，就是有很多鄉鎮。就是比較小的，村民聚集住的一個地方，落腳住的地方，就是鄉村、鎮，古代叫聚落。這是講我們的一個國家、城市、聚落。「眷屬」就是家親眷屬，我們每個人都有家親眷屬。國城、聚落是講我們居住的一個環境，是依報，眷屬也是我們的依報，是有情的依報；國城、聚落是無情的依報，就是器世間，家屬是有情世間。「珍寶」，包括我們一切的財物，我們的房子、車子，我們銀行的存款，你股票買了多少，你有多少黃金、銀子或者古董，動產、不動產，凡是有價值的都包括在珍寶裡面。</w:t>
      </w:r>
      <w:r>
        <w:t xml:space="preserve"> </w:t>
      </w:r>
    </w:p>
    <w:p w14:paraId="7DF5308D" w14:textId="77777777" w:rsidR="006C2AC8" w:rsidRDefault="006C2AC8">
      <w:pPr>
        <w:pStyle w:val="a3"/>
      </w:pPr>
      <w:r>
        <w:lastRenderedPageBreak/>
        <w:t xml:space="preserve">　　講到自己的正報、依報這些環境，我們受用的這些珍寶，法藏比丘修菩薩行，他就是「都無所著」，重點在這一句。對於國城、聚落、眷屬、珍寶，都無所著，都不會去執著。不執著也就是說不放在心上，不著相，並不是離開這些國城、聚落、眷屬、珍寶，不是離開這些地方，你也離不開，就是不執著。不執著這個是我所有的，他沒有這個執著。所以對於依報正報他不執著，不著這個相，他心就清淨了。如果執著，那就很苦，放不下。實際上，世間人總是執著這個是我所有的，有我、我所。佛跟我們講得很清楚，沒有我，更沒有我所。我都沒有，哪裡會有我所？我所有的，我的房子、我的汽車、我的財產、我的土地、我的建築，有沒有這些？有，但是你不要去執著是我。我們現在這一切只是暫時提供我們使用，你說這個房子登記我的名字、我的所有權，只是暫時給我們使用支配，我們不可能永遠去擁有，這一點我們一定要很清楚。這個事實擺在眼前，但是世間人總是迷惑顛倒，總認為我可以永遠擁有，執著不放。關鍵在心裡上的執著，這些事並沒有妨礙，並不是說叫你不能住在房子，你這一切統統不要，你要丟也丟不掉，你離不開這些，這些事沒有妨礙，妨礙的是心。這些事我們可以去受用，但是不要去執著，不要放不下。所以過去有人都</w:t>
      </w:r>
      <w:r>
        <w:t>是移民到外國，現在講，先辦永久居留。大家想一想，我們在這個娑婆世界六道輪迴裡面，哪一個有永久居留？不都是住個幾十年就走了？走了，這一切包括自己的身體都帶不走，身外之物這一切當然也帶不走。自己身體都帶不走，身外之物還能帶走嗎？所以「萬般將不去，唯有業隨身」，能夠帶走的就是業，善業帶領我們往生三善道，惡業帶領我們往生三惡道；我們念佛，淨業帶領我們往生極樂世界，唯有業隨身。</w:t>
      </w:r>
      <w:r>
        <w:t xml:space="preserve"> </w:t>
      </w:r>
    </w:p>
    <w:p w14:paraId="42547B6D" w14:textId="77777777" w:rsidR="006C2AC8" w:rsidRDefault="006C2AC8">
      <w:pPr>
        <w:pStyle w:val="a3"/>
      </w:pPr>
      <w:r>
        <w:t xml:space="preserve">　　無所著，表現在六度上。你無所著，這些國城、聚落、眷屬、珍寶，怎麼去處理、怎麼去對待？就是『恆以布施、持戒、忍辱、精進、禪定、智慧』。「恆」這個字就是說恆常，就是長時間以布施、持戒、忍辱、精進、禪定、智慧，這樣『六度之行』，來『教化安立眾生』，這個是我們大家要能夠這樣來學習。六度第一度是布施度，六度第一度布施是對治慳貪。我們眾生都有慳貪的煩惱，慳是慳吝，自己有的不肯施捨，這是慳吝；貪，自己沒有的想貪求、想求得，這是貪。布施就是對治我們的慳貪，布施是我們修行能夠得到佛法功德利益第一個要修的。布施為什麼在六度擺在第一？就是要從這裡下手，布施。布施度也可以涵蓋其他五度。六度每一度都含攝其他五度，但是第六度智慧這一度是很重要，所以前面五度，布施、持戒、忍辱、精進、禪定，這個好像手腳，智慧（就是指般若智慧）像眼睛。我們想一想，我們一個人有腳、有眼睛，如果你沒有智慧，你修前面這五度如盲，如盲就是說好像瞎子走路，這個也很危險。瞎子走路，沒有眼睛，前面有個坑洞他沒看到，走過去就掉下去了。所以前面五度是像腳，智慧就像眼睛。所以前面五度有般若智慧才叫波羅蜜，才能到彼岸，才能證得無上菩提。如果沒有般若智慧，你修前面這五度，只能得</w:t>
      </w:r>
      <w:r>
        <w:t>到人天福報，不能出三界、了生死，因為著相。著相布施，只能得人天福報，不能超越三界，不能了生死、成佛道。所以必須有般若智慧，修前面這五度才能到彼岸，才能成佛道，才叫做波羅蜜。如果沒有第六度這個般若智慧，前面五度只是布施、持戒、忍辱、精進、禪定，不能叫布施波羅蜜、持戒波羅蜜、忍辱波羅蜜，這個就不叫波羅蜜。這樣修可以得到人天福報，你定功再高還是在三界，定功修到最高可以修到非想非非想處天，出不了三界，因為沒有智慧，雖然得禪定，不能超越。所以智慧就很重要，智慧就是金剛般若，《金剛經》講的就是智慧。</w:t>
      </w:r>
      <w:r>
        <w:t xml:space="preserve"> </w:t>
      </w:r>
    </w:p>
    <w:p w14:paraId="3E0FCE41" w14:textId="77777777" w:rsidR="006C2AC8" w:rsidRDefault="006C2AC8">
      <w:pPr>
        <w:pStyle w:val="a3"/>
      </w:pPr>
      <w:r>
        <w:t xml:space="preserve">　　布施是我們現前可以修的，我們可以一面修五度，一面學習般若智慧，多聽《金剛經》。布施有三種，財布施、法布施、無畏布施。「財布施」又分內財、外財，外財就是我們身外之物，這些一切財物布施給需要的人，幫助別人，這外財布施。內財布施，就是用我們的身體、時間、體力，我們現在講做義工，做義工就是內財布施。「法布施」有世間法跟出世間法，佛法就是出世間法。人家願意學習，我們不能吝法，要提供給他。就像我們現在印經流通，我們沒有版權，歡迎流通，愈多人聞到佛法愈好，這是布施佛法給一切眾生。世間法有利益於眾生的，各行各業好的技藝、技術，人家願意學習，也樂意去教人，毫無保留，這是世間法的布施。世間法的布施得世間的聰明智慧，出世間法的布施得出世間法的聰明智慧，這是法布施。第三「無畏布施」，無畏布施就是施與眾生無畏，眾生有恐懼、有恐怖、有不安，遭受種種災難，我們能夠去布施安慰，幫助他遠離恐怖不安，這個叫無畏布施。無畏布施也很廣，無畏布施最具體的就是吃素，吃素是無畏布施，因為吃素就是不殺生。你說眾生你要把牠抓來殺，牠恐怖不恐怖？我們去殺眾生沒感覺，但是如果有一天我們被人家抓去，一刀要殺我們，我們會不會恐怖？太恐怖了。為什麼我們殺眾生，都沒</w:t>
      </w:r>
      <w:r>
        <w:t>有去想到眾生牠會很恐怖呢？所以要有慈悲心，無畏布施就是慈悲心。</w:t>
      </w:r>
      <w:r>
        <w:t xml:space="preserve"> </w:t>
      </w:r>
    </w:p>
    <w:p w14:paraId="7F685C4A" w14:textId="77777777" w:rsidR="006C2AC8" w:rsidRDefault="006C2AC8">
      <w:pPr>
        <w:pStyle w:val="a3"/>
      </w:pPr>
      <w:r>
        <w:t xml:space="preserve">　　要有慈悲心，吃素是不殺生，所以我們自己吃素，勸人吃素。勸人吃素也要有善巧方便，他還不了解，你勸到最後是反效果，要有善巧方便，先讓他了解，這樣人家才敢來學佛，等他了解，他自然就會吃素了。所以過去台中蓮社李老師在世的時候，他有三不勸，第一個不勸人吃素，第二個不勸人去受戒，第三不勸人出家，他三不勸。勸大家來聽經，歡迎來聽經。聽經，道理他聽明白了，你要吃素、要去受戒、要出家，那是各人自己發心，所以他有三不勸。要勸人吃素，也要把吃素的道理講給他聽。一般人就是你以身體健康來分析，一般人比較容易接受；如果你跟他講因果，恐怕他就不相信，他就更排斥，得到反效果就沒有意義了。我們勸人總是要讓人家能回頭，他能接受，當然首先我們自己做起，這個是最重要的，做給別人看，身教為先，言教為輔。</w:t>
      </w:r>
      <w:r>
        <w:t xml:space="preserve"> </w:t>
      </w:r>
    </w:p>
    <w:p w14:paraId="61A98A6D" w14:textId="77777777" w:rsidR="006C2AC8" w:rsidRDefault="006C2AC8">
      <w:pPr>
        <w:pStyle w:val="a3"/>
      </w:pPr>
      <w:r>
        <w:t xml:space="preserve">　　所以吃素是無畏布施。其他比如說人家生病去安慰，勸他念觀音；或者人家要生產，我們多勸她念觀音菩薩聖號，幫助她生產順利；生病要去找醫生，勸他念觀音，能找到好的醫生，求觀音菩薩加持，病也會好，這個都是無畏布施。人家不敢走暗路，陪他走；或者裝路燈，讓行人照明。凡是能夠幫助眾生遠離恐怖，這樣的都屬於無畏布施。無畏布施，在菩薩當中觀世音菩薩他是代表，所以觀世音菩薩在經典上又稱為「施無畏者」，他布施無畏給一切眾生，只要眾生能歸命，都能得到解脫。在我們《無量壽經》後面「大士神光第二十八」也講到，若眾生「有急難恐怖，但自歸命觀世音菩薩，無不得解脫者」。所以我們勸人念觀音，把《觀音感應錄》送給人看，這個也是很殊勝的無畏布施。這個無畏布施是最圓滿的，勸人念觀音菩薩。現在我們中華民國觀音佛學會也在製作「尋找觀世音菩薩」，這個都放在網路上，歡迎大家收看。現在已經放到第九集了，大家可以點來看，知道各行各業都有觀音菩薩示現在裡面，幫助眾生遠離恐怖。急難的時候皈依觀音菩薩，必定能得到菩薩的加持，解脫這些恐怖、災難。</w:t>
      </w:r>
      <w:r>
        <w:t xml:space="preserve"> </w:t>
      </w:r>
    </w:p>
    <w:p w14:paraId="40306811" w14:textId="77777777" w:rsidR="006C2AC8" w:rsidRDefault="006C2AC8">
      <w:pPr>
        <w:pStyle w:val="a3"/>
      </w:pPr>
      <w:r>
        <w:t xml:space="preserve">　　財布施，我們淨老和尚做一個具體的給我們看。就是他剛學佛，聽方東美教授講「學佛是人生最高的享受」，跟方老師學哲學差不多半年，就有一個蒙古的親王介紹他認識章嘉大師，章嘉大師是密宗的大德，跟他學佛。最初見面的時候請教章嘉大師，因為聽方老師講「學佛是人生最高的享受」，怎麼樣我可以很快得到人生最高的享受？有什麼方法讓我很快入進去，得到人生最高的享受？向章嘉大師問了這個問題。當時章嘉大師給他回答，不是馬上回答，大概坐了半個小時才說「有」。很慢，說了個有。我們師父又急著，有，什麼方法，趕快講。年輕的時候比較心浮氣躁，章嘉大師的教學，當你心浮氣躁的心靜下來，回歸到心平氣和，再給他講。所以又停了十分鐘才給他講六個字，「看得破，放得下」。又問，從哪裡下手？後來又慢慢給他回答「布施」兩個字。聽到布施，我沒錢，怎麼布施？他說你一塊錢有沒有？一毛錢有沒有？這個倒有，多就沒有。那你有一塊就布施一塊，一毛就布施一毛。所以他就依教奉行，章嘉大師跟他講，今天給你講六個字，你去修六年。他真的認真修，剛開始修，很難割捨，但是勉為其難的修，修到最後就很自然。修了半年之後他就有感應，需要的東西、需要的經典，都會有人送來。所以他原來的命運是乞丐命，</w:t>
      </w:r>
      <w:r>
        <w:t>我們師父老人家他自己講，叫人家算命，沒有財富，也沒有地位，壽命只有四十五歲。後來遇到善知識給他指導，認真修學，遇到方東美教授介紹他學佛，遇到章嘉大師奠定他學佛的基礎，布施；後來到台中蓮社跟李老師學經教十年。所以往後就是財布施、法布施、無畏布施，特別講經說法，以法布施為主，這個當中當然有財布施、無畏布施。所以認真修學，原來四十五歲的壽命延長到九十六歲，去年才圓寂，你看壽命延了五十一年，這個很稀有，四十五歲的壽命延到九十六，這個是現實的改造命運的一個案例。要如理如法，依教奉行，必定能得到這個殊勝的果報，改造命運，就是修布施。章嘉大師教他的修布施，所以他一生就是修布施，所以得到這麼殊勝的果報，這個都是給我們做證明，做證轉。</w:t>
      </w:r>
      <w:r>
        <w:t xml:space="preserve"> </w:t>
      </w:r>
    </w:p>
    <w:p w14:paraId="1C15204E" w14:textId="77777777" w:rsidR="006C2AC8" w:rsidRDefault="006C2AC8">
      <w:pPr>
        <w:pStyle w:val="a3"/>
      </w:pPr>
      <w:r>
        <w:t xml:space="preserve">　　持戒，這裡六度這個持戒是廣義的，這個持戒有律儀戒、攝善法戒、饒益眾生戒。律儀戒，像五戒、八關齋戒、沙彌戒、比丘戒、菩薩戒，像《沙彌律儀》十條戒、二十四門威儀，這個有條文的，屬於律儀戒。從五戒開始，這是屬於律儀戒。攝善法戒，就是凡是善的要去做，不做就犯戒，這叫攝善法戒。攝善法戒就是凡是善的都要持，戒律條文裡面沒有的，但是凡是善的，包括各地的這些善良的風俗民情，國家的法律規章，你進到道場人家的規約，在儒家講禮，這些都要遵守，這都屬於攝善法戒。饒益眾生戒（饒益有情戒），就是說對眾生有利益的，豐饒的利益，叫饒益有情戒，對一切眾生有利益的這些事也都要去做，不做就違背了這個戒。。在小乘國家，他們只持律儀戒。大乘，像北傳佛教，這三種戒都有。持戒也是布施，持戒是布施惡業，布施是放下的意思。</w:t>
      </w:r>
      <w:r>
        <w:t xml:space="preserve"> </w:t>
      </w:r>
    </w:p>
    <w:p w14:paraId="718518CA" w14:textId="77777777" w:rsidR="006C2AC8" w:rsidRDefault="006C2AC8">
      <w:pPr>
        <w:pStyle w:val="a3"/>
      </w:pPr>
      <w:r>
        <w:t xml:space="preserve">　　忍辱，布施、持戒，忍辱擺在第三個，有了布施、持戒的基礎，忍辱才能修。這個排列也不是說等我布施修好了、持戒修好了，再來修忍辱，不是這個意思，也是可以同時的，是排列的一個順序。其實忍辱也是布施，布施什麼？布施瞋恨心，布施就是放下。《金剛經》講「一切法得成於忍」，這個忍辱，忍受別人無端的毀謗、侮辱，這個都要忍。海賢老和尚是我們的榜樣，海賢老和尚我們看他的光碟，收電費的電工跟他收錢，他只問一句，這個月的電費怎麼比上個月多那麼多？我們也沒用那麼多？電工不容許他問，給他兩個耳光，他就趕快把錢拿給他。旁邊的居士看到不服，要找他理論。他說不要計較，出家人、修行人要修忍辱，不要跟他一般見識。他是一個很具體的修布施、持戒、忍辱，修六度的一個具體的榜樣。我們在生活當中大家都必須要忍，如果一點點都忍不了，恐怕走到哪裡都很難跟人相處，做什麼事業也很難有成就。所以這個忍辱之外還有忍耐的意思，要有長遠心、要有耐心，做什麼事情要有耐心，這個都是忍辱。</w:t>
      </w:r>
      <w:r>
        <w:t xml:space="preserve"> </w:t>
      </w:r>
    </w:p>
    <w:p w14:paraId="1A14F007" w14:textId="77777777" w:rsidR="006C2AC8" w:rsidRDefault="006C2AC8">
      <w:pPr>
        <w:pStyle w:val="a3"/>
      </w:pPr>
      <w:r>
        <w:t xml:space="preserve">　　精進，「精」是純而不雜，「進」是有進無退。做什麼事，都是需要精進，精益求精，要深入、要提升進步，無論佛法、世法都一樣，都要精進。禪定就是心要定下來，戒定慧，定是一個樞紐，因戒生定，因定開慧，我們要開啟般若智慧，這個也是前方便。我們淨老和尚勸人，用讀經的方法、念佛的方法，《無量壽經》念三千遍，就是修定，戒定慧一次完成。定到一定的程度，自性的般若智慧豁然就開悟了。智慧就是第六度自性般若智慧。</w:t>
      </w:r>
      <w:r>
        <w:t xml:space="preserve"> </w:t>
      </w:r>
    </w:p>
    <w:p w14:paraId="3048ECB9" w14:textId="77777777" w:rsidR="006C2AC8" w:rsidRDefault="006C2AC8">
      <w:pPr>
        <w:pStyle w:val="a3"/>
      </w:pPr>
      <w:r>
        <w:t xml:space="preserve">　　以上這個六度，就是法藏比丘修菩薩行的時候，以這個「六度之行」，「教化安立眾生，住於無上真正之道」。菩薩怎麼過日子？就是以這個六度在生活、在過日子。菩薩在生活上他表現的就是六度，布施、持戒、忍辱、精進、禪定、智慧。我們凡夫如果明白這個道理，每一個人不管你從事什麼行業、出家在家、男女老少，明白這個道理，這個心安住在六度上，每一個人都是在修菩薩行。自行化他，以這個來教化安立眾生。眾生心有不安，不知道怎麼過日子、怎麼生活？特別現代人，人生毫無目標、毫無方向，很可憐，所以就用六度來教化，來安立眾生，住於無上真正之道，無上真正之道就是無上菩提，住於佛道。</w:t>
      </w:r>
      <w:r>
        <w:t xml:space="preserve"> </w:t>
      </w:r>
    </w:p>
    <w:p w14:paraId="78AE472D" w14:textId="77777777" w:rsidR="006C2AC8" w:rsidRDefault="006C2AC8">
      <w:pPr>
        <w:pStyle w:val="a3"/>
      </w:pPr>
      <w:r>
        <w:t xml:space="preserve">　　好，今天時間到了，我們就學習到這一段，下面我們下次再來學習。祝大家福慧增長，法喜充滿。阿彌陀佛！　　</w:t>
      </w:r>
    </w:p>
    <w:sectPr w:rsidR="006C2A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82D893" w14:textId="77777777" w:rsidR="006C2AC8" w:rsidRDefault="006C2AC8" w:rsidP="001F7A34">
      <w:r>
        <w:separator/>
      </w:r>
    </w:p>
  </w:endnote>
  <w:endnote w:type="continuationSeparator" w:id="0">
    <w:p w14:paraId="30298E56" w14:textId="77777777" w:rsidR="006C2AC8" w:rsidRDefault="006C2AC8" w:rsidP="001F7A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37EE53" w14:textId="77777777" w:rsidR="006C2AC8" w:rsidRDefault="006C2AC8" w:rsidP="001F7A34">
      <w:r>
        <w:separator/>
      </w:r>
    </w:p>
  </w:footnote>
  <w:footnote w:type="continuationSeparator" w:id="0">
    <w:p w14:paraId="32AC21FA" w14:textId="77777777" w:rsidR="006C2AC8" w:rsidRDefault="006C2AC8" w:rsidP="001F7A3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7A34"/>
    <w:rsid w:val="001F7A34"/>
    <w:rsid w:val="006C2AC8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099249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7A3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7A3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7A3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7A3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1170</Words>
  <Characters>6671</Characters>
  <Application>Microsoft Office Word</Application>
  <DocSecurity>0</DocSecurity>
  <Lines>55</Lines>
  <Paragraphs>15</Paragraphs>
  <ScaleCrop>false</ScaleCrop>
  <Company/>
  <LinksUpToDate>false</LinksUpToDate>
  <CharactersWithSpaces>7826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2026-08-13T02:14:00Z</dcterms:created>
  <dcterms:modified xsi:type="dcterms:W3CDTF">2026-08-13T02:14:00Z</dcterms:modified>
</cp:coreProperties>
</file>