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3DEC" w14:textId="77777777" w:rsidR="002D21D1" w:rsidRDefault="002D21D1">
      <w:r>
        <w:t xml:space="preserve">佛說觀無量壽佛經四帖疏　　悟道法師主講　　（第十七集）　　</w:t>
      </w:r>
      <w:r>
        <w:t>2006/9/25</w:t>
      </w:r>
      <w:r>
        <w:t xml:space="preserve">　　澳洲淨宗學院　　檔名：</w:t>
      </w:r>
      <w:r>
        <w:t xml:space="preserve">WD03-003-0017 </w:t>
      </w:r>
    </w:p>
    <w:p w14:paraId="772F6152" w14:textId="77777777" w:rsidR="002D21D1" w:rsidRDefault="002D21D1">
      <w:pPr>
        <w:pStyle w:val="a3"/>
      </w:pPr>
      <w:r>
        <w:t xml:space="preserve">　　諸位觀眾，大家好，阿彌陀佛。上一集我們講到，淨業三福的第三福，第一句「發菩提心」。這一集接下來要說，第二句『深信因果』。善導大師這裡有個註解：</w:t>
      </w:r>
      <w:r>
        <w:t xml:space="preserve"> </w:t>
      </w:r>
    </w:p>
    <w:p w14:paraId="6FB577C7" w14:textId="77777777" w:rsidR="002D21D1" w:rsidRDefault="002D21D1">
      <w:pPr>
        <w:pStyle w:val="a3"/>
      </w:pPr>
      <w:r>
        <w:t xml:space="preserve">　　疏【言深信因果者。即有其二。一明世間苦樂因果。若作苦因。即感苦果。若作樂因。即感樂果。如似以印印泥。印壞文成。不得疑也。】</w:t>
      </w:r>
      <w:r>
        <w:t xml:space="preserve"> </w:t>
      </w:r>
    </w:p>
    <w:p w14:paraId="1FC10A33" w14:textId="77777777" w:rsidR="002D21D1" w:rsidRDefault="002D21D1">
      <w:pPr>
        <w:pStyle w:val="a3"/>
      </w:pPr>
      <w:r>
        <w:t xml:space="preserve">　　這裡明明說『即有其二』，註解說有兩種，但是這個文只說了一種。第二是什麼？家師過去講《四帖疏》，他也查過很多版本，都沒有查到這個第二。善導大師註解確實有二個，可能是以後打字的人底下這一條漏掉了，打漏了。而且這一條關係太重大了，怎麼可以漏掉？第一條的因果好懂，我們一般說世間因果，善有善報，惡有惡報，這是世間因果。這第一條我們很明顯能夠看得出來，『明世間苦樂因果』。第二，一定是說明出世因果，一定是這樣，我們現在找了很多版本都找不到，可惜缺了第二條。</w:t>
      </w:r>
      <w:r>
        <w:t xml:space="preserve"> </w:t>
      </w:r>
    </w:p>
    <w:p w14:paraId="4BB11893" w14:textId="77777777" w:rsidR="002D21D1" w:rsidRDefault="002D21D1">
      <w:pPr>
        <w:pStyle w:val="a3"/>
      </w:pPr>
      <w:r>
        <w:t xml:space="preserve">　　第一條世間因果。不但世間，出世間都離不開因果定律。世間為什麼這麼亂？為什麼這麼苦？如果諸位很冷靜的觀察，一定可以找到它真正的原因。原因就是不相信因果報應，以為自己很聰明，以為自己很能幹，以為自己能主宰一切，胡作妄為。造惡因當然得惡報，整個社會大家都拼命造貪瞋痴慢，共業就不堪設想了。學佛的人名利心比較淡一點，說這些因果的道理還能聽得進去，聽了還會點頭。你對外面一般的人講，他認為你這個人神經有問題，太落伍。罵我們落伍，罵我們頭腦有問題，罵我們不適合時代，被時代淘汰。現在這個社會，信假不信真，信邪不信正，這就太難太難了。我們真正曉得這個事實的真相，一個人、一個家庭、一個團體，乃至於一個國家都需要福報。一個人修福，你一個人一生幸福快樂；一家人修福，你的家庭一定非常美滿；一國的人修福，這個國家一定富強；天下的人都修福，這個世界一定和平。要知道修福，修福就是做善因，做善因一定得善果。</w:t>
      </w:r>
      <w:r>
        <w:t xml:space="preserve"> </w:t>
      </w:r>
    </w:p>
    <w:p w14:paraId="64089545" w14:textId="77777777" w:rsidR="002D21D1" w:rsidRDefault="002D21D1">
      <w:pPr>
        <w:pStyle w:val="a3"/>
      </w:pPr>
      <w:r>
        <w:t xml:space="preserve">　　佛對於善惡的標準給我們說得非常清楚、非常明瞭，這三福十一句就是善的標準，就是得福的因素。我們能照這樣修，怎麼會不得福報！所以非常重要。善與惡最簡單的解釋，凡是起心動念都為自己的利益著想，給諸位說，這叫惡；起心動念能夠為大眾著想，這叫善。為什麼說為自己想是惡？可分做世間法跟出世間法來說。世間法起心動念想自己，你的福報會享盡，你的福報太有限，享完就沒了，所以這是惡。起心動念為大眾著想，你替社會造福、替人群造福、替眾生造福，你天天在造福、植福、積福，你的福報享不盡。</w:t>
      </w:r>
      <w:r>
        <w:t xml:space="preserve"> </w:t>
      </w:r>
    </w:p>
    <w:p w14:paraId="3853580D" w14:textId="77777777" w:rsidR="002D21D1" w:rsidRDefault="002D21D1">
      <w:pPr>
        <w:pStyle w:val="a3"/>
      </w:pPr>
      <w:r>
        <w:t xml:space="preserve">　　從出世間法來講，念念想到我是增長我執，我執是煩惱障的根本。佛法教我們斷二障、破二執，破我執就斷煩惱障，破法執就斷所知障。起心動念都是我，我執堅固，你怎麼能破得掉？換句話說，你煩惱斷不了。煩惱斷不了，三界就不能超越。大小乘經上都講，阿羅漢斷了見思煩惱才出三界。見煩惱裡面第一個是身見，執著這個身是我，所以我執很深的人不能入佛門。佛門第一個是小乘須陀洹果，他沒辦法證到須陀洹果。不證須陀洹果在佛教的門外，還沒入門。除掉我見，不再執著這個身是我，才能證到小乘須陀洹果。所以起心動念都想到我自身的利益、家庭的利益，是學</w:t>
      </w:r>
      <w:r>
        <w:lastRenderedPageBreak/>
        <w:t>佛的大障礙。縱然學佛，你很精進、很努力，你也不能入門。於世法、於佛法都不善。</w:t>
      </w:r>
      <w:r>
        <w:t xml:space="preserve"> </w:t>
      </w:r>
    </w:p>
    <w:p w14:paraId="7065B859" w14:textId="77777777" w:rsidR="002D21D1" w:rsidRDefault="002D21D1">
      <w:pPr>
        <w:pStyle w:val="a3"/>
      </w:pPr>
      <w:r>
        <w:t xml:space="preserve">　　念念為眾生，念念為大眾，把自己忘記，這個好。我執不斷，它沒有了。我執沒有了，煩惱就沒有了，所以工作雖然多，他不辛苦。世間人工作多了會疲勞，疲勞從哪裡來？得失心重，所以他煩惱，一天到晚得失。菩薩為大眾工作，沒有自己，沒有得失，得是大家有福報；失敗了是大家沒福，與我不相干。所以他的心永遠是清淨的。清淨心裡面怎麼會生煩惱？怎麼會疲倦？我們看《普賢行願品》，普賢菩薩幫助眾生，一般人看他是忙碌得不得了，人家是不疲不厭，就是因為他沒有得失心。所以，他永遠是快樂的，永遠頭腦是清淨的、冷靜的，他不迷。對於事情看得清清楚楚、明明白白，來龍去脈、因因果果他都知道，他不迷失。所以雖然忙碌還是清淨快樂。這是善。所以什麼叫善因、什麼叫惡因要搞清楚，然後善果、惡果我們才知道是怎麼一回事。這是第一。</w:t>
      </w:r>
      <w:r>
        <w:t xml:space="preserve"> </w:t>
      </w:r>
    </w:p>
    <w:p w14:paraId="095E0F11" w14:textId="77777777" w:rsidR="002D21D1" w:rsidRDefault="002D21D1">
      <w:pPr>
        <w:pStyle w:val="a3"/>
      </w:pPr>
      <w:r>
        <w:t xml:space="preserve">　　第二，家師常常在講經的時候講到這一句，因為這是他幾十年才清楚、才明白。世間因果這個說法，大家都知道。第二是出世間因果，出世間因果最殊勝的是成佛。成佛的因果是什麼？家師過去講《華嚴經》講了十七年，對於「深信因果」這一句才恍然大悟，悟什麼？悟「念佛是因，成佛是果」。這個因果有許多菩薩都不知道。因為「深信因果」擺在第三條，家師過去講這部經，它帶來很大的疑惑，假如這一句擺在前面兩條，他就不懷疑了。譬如擺在第一條或者擺在第二條，如果擺在第一條，這是大家都沒什麼疑問的，為什麼？第一是講人天福報，講我們世間因果，第二是講二乘福報，一般人都知道善有善報、惡有惡報。《觀經》淨業三福，把「深信因果」擺在第三福，第三福是大乘菩薩福。難道菩薩還不知道因果報應嗎？第三條是講菩薩的福，我們一般凡夫都知道有因果報應，怎麼會將「深信因果」放在菩薩福？放在第三條主要是告訴菩薩的，我們一般人都知道，菩薩怎麼會不知道？當然這有它的道理在。</w:t>
      </w:r>
      <w:r>
        <w:t xml:space="preserve"> </w:t>
      </w:r>
    </w:p>
    <w:p w14:paraId="7874C5D4" w14:textId="77777777" w:rsidR="002D21D1" w:rsidRDefault="002D21D1">
      <w:pPr>
        <w:pStyle w:val="a3"/>
      </w:pPr>
      <w:r>
        <w:t xml:space="preserve">　　什麼因果菩薩不知道？成佛的因果，許多菩薩不知道。為什麼他不知道？假如知道了，這些菩薩全部成佛了。因為不知道，他沒有辦法修學，所以他還成不了佛。這個就是佛在大經裡面常常跟我們說，修行要三大阿僧祇劫。《華嚴經》上講的時間更長，凡夫一直修，修到證得須陀洹果那一天起，還要修滿三大阿僧祇劫才成佛，成的是藏教佛、通教佛，地位不高。成圓教佛要多久？《華嚴經》上才說了真話，無量阿僧祇劫，不是三個阿僧祇劫，是無量劫。假如真的知道「念佛是因，成佛是果」，我們今天知道，便宜佔大了，我們這一生就成佛了，不要三大阿僧祇劫，一生就圓滿成佛。你要不相信，《無量壽經》是證明。</w:t>
      </w:r>
      <w:r>
        <w:t xml:space="preserve"> </w:t>
      </w:r>
    </w:p>
    <w:p w14:paraId="32D6613C" w14:textId="77777777" w:rsidR="002D21D1" w:rsidRDefault="002D21D1">
      <w:pPr>
        <w:pStyle w:val="a3"/>
      </w:pPr>
      <w:r>
        <w:t xml:space="preserve">　　確實知道這個因果的人不多，這個知是真知，不是一般講的知。我們會問，許多菩薩有沒有聽過淨土法門？相信聽過。甚至於他也講這個法門，勸人念佛求生淨土，但是他自己不是修念佛的。為什麼自己不修？自己不信。自己不信，為什麼勸別人？總是認為別人程度不夠，自己程度較高，你們程度不夠的人，你們念佛求生淨土，他自己程度夠，他不生淨土，他要搞無量劫，等到那個人成佛了，回過頭來再度他。這是真的，這是事實。由此可知，相信這個法門很難很難。勸別人念佛求生淨土，他自己不相信，這樣的菩薩、這樣的聲聞太多了。所以，「二者」應該就是這一句。善導大師是唐朝時代的人，唐朝那時候的經本大部分還是手寫，可能是記錄的時候抄寫抄漏了，這麼重要的一條抄漏了。</w:t>
      </w:r>
      <w:r>
        <w:t xml:space="preserve"> </w:t>
      </w:r>
    </w:p>
    <w:p w14:paraId="655D0127" w14:textId="77777777" w:rsidR="002D21D1" w:rsidRDefault="002D21D1">
      <w:pPr>
        <w:pStyle w:val="a3"/>
      </w:pPr>
      <w:r>
        <w:lastRenderedPageBreak/>
        <w:t xml:space="preserve">　　底下這一句恐怕諸位同修看不懂，『以印印泥，印壞文成』，這兩句要怎麼個講法？這個事情古時候很普遍，大家都懂。現在沒有這個事情，所以諸位也沒聽說過，就不知道這個事情。以前官府重要的公文要密封，要怎麼封法？用封泥來封。古時候沒有紙張，還沒有發明紙的時候，寫的文字都用竹簡，竹片一片一片串起來。竹簡現在諸位在故宮博物院還是可以看到，繩索把竹子一片一片鑽洞穿起來，文字寫在竹片上，一個竹片刻一行字，然後捲起來，捲起來再把它封起來，封口用泥。泥封的時候還要蓋個印（泥土封起來再蓋個印），那個印是蠟做的，蠟燭的蠟做的，用火把它加熱，蠟就融化，蠟融化，泥燒乾了，字就顯出來，這種叫封泥。現在印章裡面還有封泥，就是在說這樁事情。「印壞文成」，那個蠟印壞掉了，就是蠟融化了，但是蠟融化，文字就成就了。蠟印是因，文成是果。以前舉這個例子，在古時候大家都懂。隔了一千多年，這個東西早就不用了，現代的人聽到這個就不懂得，不知道在講什麼。這就是古代用這個來形容因果，印壞文成。這決定不是虛妄，是真正的事實。這個結語應該是說世間因果、出世間因果都是這樣，真實不虛。</w:t>
      </w:r>
      <w:r>
        <w:t xml:space="preserve"> </w:t>
      </w:r>
    </w:p>
    <w:p w14:paraId="3C022483" w14:textId="77777777" w:rsidR="002D21D1" w:rsidRDefault="002D21D1">
      <w:pPr>
        <w:pStyle w:val="a3"/>
      </w:pPr>
      <w:r>
        <w:t xml:space="preserve">　　眼光遠大的人知道我們還有來生，沒有遠大眼光的人也會追求這一生的幸福，這一生的幸福總不外乎財富、聰明智慧、健康長壽。幸福從哪裡來？幸福是果報，要知道修因。所以眼光、心量要拓開，要放大，要替一切眾生著想。我們有力量盡量去做好事，我們自己才會得真實的好果報。一個人有福，無論走到什麼地方都有福報，不會缺乏，會有許多人照顧他，沒有福的人不行。佛在經上說財富五家共有，你自己有再多的財富，可能明天都沒有了，一樣也沒有，那不是真實的，沒有福報保不住。這是說「深信因果」。第三句：</w:t>
      </w:r>
      <w:r>
        <w:t xml:space="preserve"> </w:t>
      </w:r>
    </w:p>
    <w:p w14:paraId="393F8C48" w14:textId="77777777" w:rsidR="002D21D1" w:rsidRDefault="002D21D1">
      <w:pPr>
        <w:pStyle w:val="a3"/>
      </w:pPr>
      <w:r>
        <w:t xml:space="preserve">　　疏【言讀誦大乘者。此明經教。喻之如鏡。數讀數尋。開發智慧。若智慧眼開。即能厭苦欣樂涅槃等也。】</w:t>
      </w:r>
      <w:r>
        <w:t xml:space="preserve"> </w:t>
      </w:r>
    </w:p>
    <w:p w14:paraId="55F58610" w14:textId="77777777" w:rsidR="002D21D1" w:rsidRDefault="002D21D1">
      <w:pPr>
        <w:pStyle w:val="a3"/>
      </w:pPr>
      <w:r>
        <w:t xml:space="preserve">　　佛教給我們三福，實在講也是修行的次第。第一條著重在世間福報。俗話常常說，就是佛經也講「貧窮學道難」。一個人沒有福報，三餐都吃不飽，你要叫他來學道，他哪有那個心情？所以必須衣食足，有多餘的時間才來追求精神上的享受，在學術、在道業、在藝術上去追求，將自己的生活品質往上提升，這是一定的道理，所以學佛不能沒有福報。學佛要認真的修學，三皈眾戒是幫助我們得定，幫助我們心地清淨、智慧開發，這樣才能進入「發菩提心，讀誦大乘」。</w:t>
      </w:r>
      <w:r>
        <w:t xml:space="preserve"> </w:t>
      </w:r>
    </w:p>
    <w:p w14:paraId="472500D5" w14:textId="77777777" w:rsidR="002D21D1" w:rsidRDefault="002D21D1">
      <w:pPr>
        <w:pStyle w:val="a3"/>
      </w:pPr>
      <w:r>
        <w:t xml:space="preserve">　　我們初學這個階段，在大乘經典裡面只選擇本宗的典籍就行了。到什麼時候才深入經藏、廣學法門？接引眾生、教化眾生的時候再去學。確實佛法是先度自己，自己都度不了，怎麼能度別人？如果教別人把路教錯、方法教錯了，自己要背因果的責任，那個麻煩很大，不是兒戲。自己有了定功才能夠廣學法門，廣學法門不是為自己，是為別人的。因為眾生種類很多，程度不一樣，業障習氣各個不相同，興趣愛好也各個差別，所以需要知道無量的法門你才能夠應付許多眾生。對自己來講沒有必要，一門就夠了。我們一定要知道，自己在大乘經典裡面選擇一種來修學。古來有許多祖師大德給我們做很多榜樣，他們一生就學一部經，一生只講一部經，不講第二部經，給現代人做非常好的榜樣，真正是一門深入，專修專弘。這樣得力最快速、最有效，也最穩當。</w:t>
      </w:r>
      <w:r>
        <w:t xml:space="preserve"> </w:t>
      </w:r>
    </w:p>
    <w:p w14:paraId="719DD03B" w14:textId="77777777" w:rsidR="002D21D1" w:rsidRDefault="002D21D1">
      <w:pPr>
        <w:pStyle w:val="a3"/>
      </w:pPr>
      <w:r>
        <w:t xml:space="preserve">　　家師常常在講席當中跟諸位報告，一生當中學一部經、弘揚一部經的人是上上根人。在所有宗派裡面，淨土宗經典最少，總共五經一論。五經一論都要學，這是中等的人，不是上上根人。假如五經一論感覺還不夠，淨土宗歷代祖師的著述也不少，現在台灣編的《淨土叢書》很厚，有二十冊，如果你想要學這些，你是下下根人。往生有沒有希望？沒希望。為什麼？心散亂，決定一天到晚還是打妄想，往生就沒有希望，太難太難了。所以你真正想成就，心要清淨。《無量壽經》的經題講得好，「清淨平等覺」。我們修什麼？修清淨心，修平等心，修覺心，這個非常重要。五經一論要看、要明白，但是自己專修專弘一部就夠了。到自己往生真有把握，你再去涉獵一些其他的經論，可以，為什麼？不礙事了。往生沒有把握不行，不能分心，往生有把握才可以，決定不能誤了自己這一生的大好因緣。</w:t>
      </w:r>
      <w:r>
        <w:t xml:space="preserve"> </w:t>
      </w:r>
    </w:p>
    <w:p w14:paraId="4E4A5401" w14:textId="77777777" w:rsidR="002D21D1" w:rsidRDefault="002D21D1">
      <w:pPr>
        <w:pStyle w:val="a3"/>
      </w:pPr>
      <w:r>
        <w:t xml:space="preserve">　　所以在此地勸勉大眾，『讀誦大乘』選一部經。五經一論這六種都是大乘，是大乘中的大乘，任選一部都好。可能你有懷疑，《無量壽經》內容豐富，《大勢至菩薩念佛圓通章》經文只有二百四十四個字，比《般若心經》還短，是不是足夠？你要是這樣想法就錯了。《念佛圓通章》的內容跟《無量壽經》沒有兩樣，這兩部經的內容不增不減。《無量壽經》講得不多，《圓通章》也講得不少，文字雖然少，內容是相等的。諸位要是參透了，你就明瞭，你就看出這個事實真相。因此，無論受持哪一部經，功德都圓滿。受持一定要懂經典裡面的意義，要懂修行的方法，認真努力把它做到，這樣才有效果。</w:t>
      </w:r>
      <w:r>
        <w:t xml:space="preserve"> </w:t>
      </w:r>
    </w:p>
    <w:p w14:paraId="14858BD9" w14:textId="77777777" w:rsidR="002D21D1" w:rsidRDefault="002D21D1">
      <w:pPr>
        <w:pStyle w:val="a3"/>
      </w:pPr>
      <w:r>
        <w:t xml:space="preserve">　　「讀誦大乘」是我們修學功課裡面最重要的一種方法，每天都要讀誦。過去家師勸同修們，最好能在三年當中將《無量壽經》念滿三千遍，這是我們修學第一個階段。先要念熟，你不熟就不能依教奉行。佛在經上講的教訓，你忘記了，不知道，那這樣怎麼做法？必須要將佛講的每一句教訓時時記在心裡，做為我們思想、見解、行為的標準，這才談得上是修行。修行是在起心動念之間，大家千萬不能夠疏忽。不是說我每天經念多少遍，念多少遍佛號，拜多少拜的佛，我在修行，不見得，不一定這樣就是修行。為什麼？你這個形式是修行的樣子，有沒有內容？那就很難講。真實的內容是在起心動念，我的想法、看法、做法錯了，把這些錯誤修正過來叫修行。所以修行是修正錯誤的行為。</w:t>
      </w:r>
      <w:r>
        <w:t xml:space="preserve"> </w:t>
      </w:r>
    </w:p>
    <w:p w14:paraId="6252C35F" w14:textId="77777777" w:rsidR="002D21D1" w:rsidRDefault="002D21D1">
      <w:pPr>
        <w:pStyle w:val="a3"/>
      </w:pPr>
      <w:r>
        <w:t xml:space="preserve">　　中國人喜歡簡單，這是古代的中國人，現在的中國人不行，說得簡單，他意思都聽不懂，意思都錯會了，所以不得不麻煩一點，要講得詳細。所以修行對現代人講，最好是講修正錯誤的思想行為，這樣大家一聽就不致於錯會，就不會誤會。否則的話，講到修行，以為一定是在佛菩薩面前磕頭，敲木魚念經。敲木魚念經還是胡思亂想，心裡還是貪瞋痴慢，那修什麼行？那不是叫修行，自欺欺人。佛菩薩泥塑木雕你都欺騙它，這個心真的太過分，連泥塑木雕的佛菩薩都要欺騙它。所以我們一定要知道什麼叫修行。</w:t>
      </w:r>
      <w:r>
        <w:t xml:space="preserve"> </w:t>
      </w:r>
    </w:p>
    <w:p w14:paraId="1C1DEE8D" w14:textId="77777777" w:rsidR="002D21D1" w:rsidRDefault="002D21D1">
      <w:pPr>
        <w:pStyle w:val="a3"/>
      </w:pPr>
      <w:r>
        <w:t xml:space="preserve">　　如果這部經你不是念得很熟，你憑什麼修？標準都沒有。經典是我們修正行為的標準，符合佛所說的就是正確的、就是對的，與佛所說的相違背就是錯誤的。所以經典是我們修學的標準，是我們修行的依靠，你不熟怎麼行？三年念熟，三年之後才起修，就能認真修學。三年以後要不要繼續念？一天念一遍，溫習一下就夠。頭三年念得愈多愈好、愈熟愈好，這個標準你才清楚、才明瞭，起心動念就想到佛怎麼說的，我該不該去做，立刻就修正，這是真修行人。所以真修行人不在形式上。你要是看形式，他從來沒念經，從來也沒拜佛，他是真修行人；天天誦經、拜佛，不一定是真的修行人。這就是說明修行要重實質不重形式。在道場，我們要有形式，形式的目的就像唱戲一樣，表演給初學、沒有入門的人看的，換句話說，是攝受眾生的一種手段。所以種種儀規都是攝受眾生的手段。因為佛法不重宣傳，不可以宣傳，你說我是好老師，你要來跟我學，這話說不出口。</w:t>
      </w:r>
      <w:r>
        <w:t xml:space="preserve"> </w:t>
      </w:r>
    </w:p>
    <w:p w14:paraId="4355654C" w14:textId="77777777" w:rsidR="002D21D1" w:rsidRDefault="002D21D1">
      <w:pPr>
        <w:pStyle w:val="a3"/>
      </w:pPr>
      <w:r>
        <w:t xml:space="preserve">　　現在有招生，我們翻開古書，沒有招生這兩個字。老師總是謙虛，我的道德學問都不夠，我怎麼能教你？佛也很謙虛，誰認識他？誰願意跟他學？只有我們這些做學生的，深受佛的恩惠，知道佛的道德學問，我們替他宣傳。但是老師又禁止宣傳，又不准宣揚，怎麼辦？我們就做出恭敬的模樣，讓外面的人看到，他就會來問，你為什麼對他這麼恭敬？這時候你就可以告訴他，這個人他的道德學問值得我們跟他學習，這樣才把外面的人介紹進來。所以這是古代諸佛如來，真正有德學的人招收新生的一種方式，可以說很含蓄，不像現在。所以佛門裡面常常讚美佛的，像「讚佛偈」，唱的時候要字正腔圓，讓人聽到會感動，他也會來學佛了。如果這個調唱得讓人聽半天一個字也聽不懂，你如何能教人入門？我們一定要懂得種種儀規、設施真正的意思，目標何在。所以自己修學跟表演，目標不一樣，各有各的功德，每一樣都有它的功德；各有各的利益，大眾修學是利他的，自己修學是自利的，在形式上不一樣的做法。</w:t>
      </w:r>
      <w:r>
        <w:t xml:space="preserve"> </w:t>
      </w:r>
    </w:p>
    <w:p w14:paraId="3E1BF8CA" w14:textId="77777777" w:rsidR="002D21D1" w:rsidRDefault="002D21D1">
      <w:pPr>
        <w:pStyle w:val="a3"/>
      </w:pPr>
      <w:r>
        <w:t xml:space="preserve">　　末後一句，『勸進行者』。十一句，前面十句是自利，雖然有利他，利他還是自利，是以自利為主，成就自己的德行為主；末後這一句是利益眾生的，換句話說，是為幫助別人。「勸」是勸勉，「進」是策進，幫助他進步，「行者」是依照這個法門修學的人。當然我們首先要把這個法門介紹給他，介紹的方法很多，經典上常講善巧方便，你一定要懂得善巧方便。已經學佛的人，他如果沒修學這個法門，要如何把他帶進這個法門？要有技巧。假如是沒有學佛的人，我們用什麼方法把這個法門介紹給他？方式很多，詳細說要很長的時間來解釋，希望同修們好好的去體會。</w:t>
      </w:r>
      <w:r>
        <w:t xml:space="preserve"> </w:t>
      </w:r>
    </w:p>
    <w:p w14:paraId="5224319A" w14:textId="77777777" w:rsidR="002D21D1" w:rsidRDefault="002D21D1">
      <w:pPr>
        <w:pStyle w:val="a3"/>
      </w:pPr>
      <w:r>
        <w:t xml:space="preserve">　　這個方式可以說很多方面都可以做，譬如我們過去、現在印了許多「阿彌陀佛」的貼紙，貼在電線桿或是貼在公告欄，也有人貼在車上，這就是接引眾生的一種方式。許多人不相信佛，根本就不能接受，但是貼在車上、貼在電線桿，或是貼在門上，貼在公布欄，他走過去會看到，他會看到這幾個字「南無阿彌陀佛」。看到「南無阿彌陀佛」這個佛號的印象就落在他的八識田中，這就是種金剛種子，他心裡已經有阿彌陀佛的種子給他種下去了。這個種子什麼時候會發芽，那就很難說，可能是來生，可能是要無量劫以後，但是總有一天它會起作用，各人的時間早晚不同，所以這個功德也是不可思議。這個貼紙我們印得很多，台北信義路華藏淨宗學會也長期性印出來結緣，諸位如果有需要可以到那邊去請。現在印的，有印長的、印圓的，大張、小張，有很多種。這在台灣是最方便，我們可以說很多地方都可以貼，一般像電線桿、公布欄、車子，我們自己家裡的門。外國就沒有這麼方便，外國有許多地方是禁止你亂貼，台灣可以貼。在國外大部分貼在自己的車上，這可以，貼在你家的門上，這可以，外面電線桿、牆壁，他就不准你亂貼。這方面在台灣很方便，台灣比較沒有這些限制，所以很多地方我們可以貼，甚至到山上沿路有電線桿，我們都看到</w:t>
      </w:r>
      <w:r>
        <w:t>同修去貼「南無阿彌陀佛」的貼紙，這是一個方法。</w:t>
      </w:r>
      <w:r>
        <w:t xml:space="preserve"> </w:t>
      </w:r>
    </w:p>
    <w:p w14:paraId="518FC114" w14:textId="77777777" w:rsidR="002D21D1" w:rsidRDefault="002D21D1">
      <w:pPr>
        <w:pStyle w:val="a3"/>
      </w:pPr>
      <w:r>
        <w:t xml:space="preserve">　　另外一個方法就是念珠，這也是很好的方法。早年台灣佛法風氣還沒有開，那時候學佛風氣還沒有很多人知道。一般學生，特別是大學生學佛不敢讓同學知道。為什麼？怕同學說他迷信，瞧不起他，所以偷偷學佛。以後遇到家師，家師就告訴他：你們學佛在學校裡面要怎麼度你的同學，你要勸他學佛當然很困難，你勸他，他未必相信，他不一定會相信。要用什麼方式？家師就教這些學生，你手上拿一串念珠，拿一串念珠念阿彌陀佛，他自然聽到，他就念一聲阿彌陀佛，他就得度了。還有大家書本都會寫名字，寫自己的名字，你不要寫名字，寫阿彌陀佛，他一看「阿彌陀佛」。隨時隨地都要讓人家念一聲阿彌陀佛，這是方法。</w:t>
      </w:r>
      <w:r>
        <w:t xml:space="preserve"> </w:t>
      </w:r>
    </w:p>
    <w:p w14:paraId="12EEF7D5" w14:textId="77777777" w:rsidR="002D21D1" w:rsidRDefault="002D21D1">
      <w:pPr>
        <w:pStyle w:val="a3"/>
      </w:pPr>
      <w:r>
        <w:t xml:space="preserve">　　你如果是開店，店面一進門很明顯的地方供一張阿彌陀佛的像，或者貼一張「南無阿彌陀佛」的貼紙，你的顧客一上門，抬頭一看，不管念還是沒念，阿彌陀佛已經印到他的心裡去。生意也做了，眾生也度了，你看這多好！都是善巧方便。生意做得大的人刊登廣告，譬如在報紙你登廣告，廣告一般都很大篇，你在角落加一個南無阿彌陀佛，讓所有的人看到這個廣告都念一聲佛號，又不要加錢，乃至於電視廣告都可以這樣做。所以你要是會用心，隨時隨地修無量無邊的功德，這都是接引眾生的方法。</w:t>
      </w:r>
      <w:r>
        <w:t xml:space="preserve"> </w:t>
      </w:r>
    </w:p>
    <w:p w14:paraId="74A65881" w14:textId="77777777" w:rsidR="002D21D1" w:rsidRDefault="002D21D1">
      <w:pPr>
        <w:pStyle w:val="a3"/>
      </w:pPr>
      <w:r>
        <w:t xml:space="preserve">　　當然現在我們有經書、有錄音帶送給有緣的人。過年了，家親眷屬來往就多，像《無量壽經》多請一些回去，過年的時候，人家來拜年，你送他一本。為什麼？無量壽。你如果請回去，你就得無量壽。你是不是要壽命長？「經」跟「金」的音很接近，你如果不要，今年就不發財了，明年財也沒了，壽也沒了，這就糟了。所以送別的書，他可以不要，送《無量壽經》一定很歡喜，會得到無量壽！所以送這部經好，趁這個大好機會，多多去播這個種子，這些都是勸進行者的方法。所以隨時隨地你都能夠想到，我要把經本送給別人。能夠聽錄音帶的，我們就送錄音帶給他，能夠看經書送經書，這就非常好。三福我們講的時間比較長，因為這一段非常重要，是我們修學的根基。根基如果不明瞭、不堅固，我們的修學，這一生往往會落空。所以修學一定要建立在這個基礎上。</w:t>
      </w:r>
      <w:r>
        <w:t xml:space="preserve"> </w:t>
      </w:r>
    </w:p>
    <w:p w14:paraId="2C9E3A8F" w14:textId="77777777" w:rsidR="002D21D1" w:rsidRDefault="002D21D1">
      <w:pPr>
        <w:pStyle w:val="a3"/>
      </w:pPr>
      <w:r>
        <w:t xml:space="preserve">　　這集的時間到了，我們就講到這裡。謝謝大家收看，阿彌陀佛。　　</w:t>
      </w:r>
    </w:p>
    <w:sectPr w:rsidR="002D21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B7D1" w14:textId="77777777" w:rsidR="002D21D1" w:rsidRDefault="002D21D1" w:rsidP="00941D08">
      <w:r>
        <w:separator/>
      </w:r>
    </w:p>
  </w:endnote>
  <w:endnote w:type="continuationSeparator" w:id="0">
    <w:p w14:paraId="3BDFA316" w14:textId="77777777" w:rsidR="002D21D1" w:rsidRDefault="002D21D1" w:rsidP="00941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7F2E" w14:textId="77777777" w:rsidR="002D21D1" w:rsidRDefault="002D21D1" w:rsidP="00941D08">
      <w:r>
        <w:separator/>
      </w:r>
    </w:p>
  </w:footnote>
  <w:footnote w:type="continuationSeparator" w:id="0">
    <w:p w14:paraId="0D76652E" w14:textId="77777777" w:rsidR="002D21D1" w:rsidRDefault="002D21D1" w:rsidP="00941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08"/>
    <w:rsid w:val="002D21D1"/>
    <w:rsid w:val="007931EE"/>
    <w:rsid w:val="0094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84E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