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7E9E" w14:textId="77777777" w:rsidR="004A403D" w:rsidRDefault="004A403D">
      <w:r>
        <w:t xml:space="preserve">幸福人生講座（第三梯次）　　蔡禮旭老師主講　　（第六集）　　</w:t>
      </w:r>
      <w:r>
        <w:t>2005/8/2</w:t>
      </w:r>
      <w:r>
        <w:t xml:space="preserve">　　台灣中壢善果林　　檔名：</w:t>
      </w:r>
      <w:r>
        <w:t xml:space="preserve">52-137-0006 </w:t>
      </w:r>
    </w:p>
    <w:p w14:paraId="5FE62201" w14:textId="77777777" w:rsidR="004A403D" w:rsidRDefault="004A403D">
      <w:pPr>
        <w:pStyle w:val="a3"/>
      </w:pPr>
      <w:r>
        <w:t xml:space="preserve">　　諸位朋友，大家下午好！我們早上講到君子有九思，「視思明」，一個人所見到的一切人事物，心裡要明白，要能判斷是非善惡，要能判斷來龍去脈，才不會活得糊裡糊塗，不會下錯很多的判斷、很多的決定，這是「視思明」。第二個「聽思聰」，我們每天聽到這麼多的言語，也要有判斷的能力去分辨好壞，分辨說話者的存心，這是「聽思聰」。</w:t>
      </w:r>
      <w:r>
        <w:t xml:space="preserve"> </w:t>
      </w:r>
    </w:p>
    <w:p w14:paraId="1AB35975" w14:textId="77777777" w:rsidR="004A403D" w:rsidRDefault="004A403D">
      <w:pPr>
        <w:pStyle w:val="a3"/>
      </w:pPr>
      <w:r>
        <w:t xml:space="preserve">　　再來「色思溫」，「色」是指容顏，我們也說到了，「色」最好的榜樣可以用一句《論語》當中的話，弟子對孔老夫子的稱讚，「望之儼然，即之也溫，聽其言也厲」。人與人相處，容貌是第一個印象，有一句話也是這樣提到，「臉上無瞋供養具，口裡無瞋出妙香」，光是我們為人的態度，臉部的態度，以及言辭，都已經在落實「廣修供養」，而臉部的表情以及所說的言語，卻是人與人接觸最頻繁的。</w:t>
      </w:r>
      <w:r>
        <w:t xml:space="preserve"> </w:t>
      </w:r>
    </w:p>
    <w:p w14:paraId="6D7B8FDA" w14:textId="77777777" w:rsidR="004A403D" w:rsidRDefault="004A403D">
      <w:pPr>
        <w:pStyle w:val="a3"/>
      </w:pPr>
      <w:r>
        <w:t xml:space="preserve">　　我們從這裡也體會到，一進入傳統的佛寺建築，昨天我們也提到儒道釋三教都是教育，不是宗教，連所有的建築都離不開，不止是建築，雕刻、繪畫都離不開教育大眾。我們進入山門，最先看到的是天王殿，天王殿的正中間坐了一尊菩薩，彌勒菩薩。因為彌勒菩薩在中國南宋時期在東土示現，示現的模樣是一個出家人，我們常說的布袋和尚，宋朝以後彌勒菩薩的塑像就大半塑成布袋和尚的樣子。</w:t>
      </w:r>
      <w:r>
        <w:t xml:space="preserve"> </w:t>
      </w:r>
    </w:p>
    <w:p w14:paraId="384AA0CC" w14:textId="77777777" w:rsidR="004A403D" w:rsidRDefault="004A403D">
      <w:pPr>
        <w:pStyle w:val="a3"/>
      </w:pPr>
      <w:r>
        <w:t xml:space="preserve">　　我們看到布袋和尚的長相，肚子很大，耳垂很長，臉上時時都掛著笑容。一個人學習要善學，當我們看到彌勒菩薩的塑像請問給了我們人生什麼啟示？諸位朋友，什麼樣的啟示？先看到菩薩的面容都是笑口常開，他是「笑開天下古今愁」。人與人的矛盾、衝突、對立時時都有，但是只要能夠寬恕、寬容，那份笑容可以化開多少的衝突，所謂一笑泯恩仇，冤冤相報是沒完沒了。又看到布袋和尚的肚子很大，那是告訴我們為人處世要有肚量，大肚能容天下事，帶著一份寬恕、寬容的態度去與人相處。當我們的肚量夠大，任何事情都能包容、都能體諒，就沒有所謂看不慣的事，沒有所謂接納不了的人。諸位朋友，在我們的心中還有沒有人接納不了？在我們的心中還有沒有討厭、恨的人？假如還有，那我們就要時時想到彌勒菩薩的尊容，提醒自己要擴寬心量。</w:t>
      </w:r>
      <w:r>
        <w:t xml:space="preserve"> </w:t>
      </w:r>
    </w:p>
    <w:p w14:paraId="22077CAA" w14:textId="77777777" w:rsidR="004A403D" w:rsidRDefault="004A403D">
      <w:pPr>
        <w:pStyle w:val="a3"/>
      </w:pPr>
      <w:r>
        <w:t xml:space="preserve">　　昨天也提到老和尚很多的墨寶都是幾十年來人生的智慧，我們邊抄要能契入那樣的心境去處世。其中有一段應該大家也都耳熟能詳，「日日是好日，時時是好時，人人是好人，事事是好事」、「順逆皆佳境，惡善咸良緣」、「若能轉物，則同如來」。假如一個人能夠時時保持「日日是好日，時時是好時，人人是好人，事事是好事」，他過的是什麼生活？那是佛菩薩的生活。諸位朋友，我們什麼時候過佛菩薩的生活？以後再講。修學佛法我們要很清楚明白。</w:t>
      </w:r>
      <w:r>
        <w:t xml:space="preserve"> </w:t>
      </w:r>
    </w:p>
    <w:p w14:paraId="14465556" w14:textId="77777777" w:rsidR="004A403D" w:rsidRDefault="004A403D">
      <w:pPr>
        <w:pStyle w:val="a3"/>
      </w:pPr>
      <w:r>
        <w:t xml:space="preserve">　　「大雄寶殿」，誰是大英雄？大英雄不是擊敗別人，「欲勝人者先自勝」，真正的強者是誰？不是去擊敗別人，而是能夠戰勝自己的習氣、自己的壞習慣，那才是真正的大英雄。要戰勝自己的習氣就要瞭解我們有哪些習氣、哪些煩惱。佛陀在《華嚴經》就給我們點出來，「一切眾生皆有如來智慧德相」，這些智慧、德能本來就具足，現在為什麼我們用不出來？但因妄想、分別、執著而不能證得，我們修學就是要斷這三個煩惱，妄想、分別、執著。</w:t>
      </w:r>
      <w:r>
        <w:t xml:space="preserve"> </w:t>
      </w:r>
    </w:p>
    <w:p w14:paraId="694473F8" w14:textId="77777777" w:rsidR="004A403D" w:rsidRDefault="004A403D">
      <w:pPr>
        <w:pStyle w:val="a3"/>
      </w:pPr>
      <w:r>
        <w:lastRenderedPageBreak/>
        <w:t xml:space="preserve">　　現在告訴我們要過佛菩薩的生活，我們下一個反應就是「不可能，我是生死凡夫」，這個念頭有沒有辦法領受經教？你已經先分別了，再加上執著。我們要領受這些教誨，直下去承擔，老師怎麼教我就怎麼去做，往這個方向去做；不要一開始還沒做就已經自我設限，打退堂鼓。我們遇到境界要歷事鍊心，而這個歷事鍊心的過程是要提起覺照，提起正知正見，不是提起「我不行，我不能，我是凡夫」。這樣的念頭對自己有沒有幫助？我們不是驕傲，我們是要往佛菩薩的方向不斷去邁進，而不是還沒走以前就已經自己退回來了。</w:t>
      </w:r>
      <w:r>
        <w:t xml:space="preserve"> </w:t>
      </w:r>
    </w:p>
    <w:p w14:paraId="0221E5FC" w14:textId="77777777" w:rsidR="004A403D" w:rsidRDefault="004A403D">
      <w:pPr>
        <w:pStyle w:val="a3"/>
      </w:pPr>
      <w:r>
        <w:t xml:space="preserve">　　「聖狂之分，在乎一念」，這個念頭我不分別、不執著，提起的是聖號，提起的是佛菩薩的教誨，你當下是往「狂克念則作聖」。而你這個作聖能不能從一秒鐘到一分鐘，再突破到一天、一個月，讓這正念分明不斷的延長，就在這一念的功夫不斷的去提升。你每一念都兵敗如山倒，那怎麼可能會進步？在修學的過程有一句話最重要，「不怕念起，只怕覺遲」，很重要！</w:t>
      </w:r>
      <w:r>
        <w:t xml:space="preserve"> </w:t>
      </w:r>
    </w:p>
    <w:p w14:paraId="6980B5CF" w14:textId="77777777" w:rsidR="004A403D" w:rsidRDefault="004A403D">
      <w:pPr>
        <w:pStyle w:val="a3"/>
      </w:pPr>
      <w:r>
        <w:t xml:space="preserve">　　修學的過程我們要有一個態度，佛菩薩怎麼講，聖賢怎麼講，師長怎麼講，你就老老實實往這個地方去走、往這個地方去努力，不可畫地自限；我們畫地自限，聖賢、師長的一片好意我們又當面錯過。冉求，夫子的一個學生，有一天跟夫子講到：夫子，我不是不推崇、不是不仰慕您的道德、學問，「非不說子之道，力不足也」，我實在是能力有限，學不上去。夫子接著跟冉求說了，「力不足也，中道而廢」，什麼叫力不足？是努力到一半才覺得做不下去，這才叫力不足。可是你現在連走、連努力都沒有，就先說我力量不夠，這不叫力不足，叫畫地自限，夫子告訴冉求，「今女畫」，你自己設限，不相信自己。</w:t>
      </w:r>
      <w:r>
        <w:t xml:space="preserve"> </w:t>
      </w:r>
    </w:p>
    <w:p w14:paraId="09CBA810" w14:textId="77777777" w:rsidR="004A403D" w:rsidRDefault="004A403D">
      <w:pPr>
        <w:pStyle w:val="a3"/>
      </w:pPr>
      <w:r>
        <w:t xml:space="preserve">　　所以入了佛門最重要的一點，要先相信自己，就像《華嚴經》上提的，「一切眾生皆有如來智慧德相」，信己，「人之初，性本善」，信己有無量的智慧、德能，從這裡出發。諸位朋友，你相不相信自己本來成佛？相不相信自己有一個本善的心？相信。從聲音來看是不大相信。相不相信？相信。相信是現在大家異口同聲的說相信，假如境界來的時候又不大相信了。堅持相信。好，因為相信自己才能真正相信別人。「欲知人者先自知」，我們對自己的人生真相都不瞭解，還說對人很清楚、很明白，那也是不可能，連你朝夕相處的自己你都搞不清楚，又怎麼去看清別人？</w:t>
      </w:r>
      <w:r>
        <w:t xml:space="preserve"> </w:t>
      </w:r>
    </w:p>
    <w:p w14:paraId="64FB1A78" w14:textId="77777777" w:rsidR="004A403D" w:rsidRDefault="004A403D">
      <w:pPr>
        <w:pStyle w:val="a3"/>
      </w:pPr>
      <w:r>
        <w:t xml:space="preserve">　　剛好有一次，我在念師範院校的時候，老師出了十二道題目，我們那時候是上教育哲學，十二個題目讓同學分組來討論，一組四個人。討論的題目很廣，裡面比方還有研究星座、研究西方一些教育的書籍，很多的題目。東西方思惟方式差異挺大的，像一些教育的書籍寫的是洋洋灑灑一大本，西方推為教育的鼻祖。但是在我瞭解他們的身家背景以後，我連看都不想看他的書；這不是傲慢，他寫的是兒童教育的書籍，可是他卻不撫養他的孩子。這種情況在中國人的世界裡面你聽不聽他講？為什麼？說一套做一套，這個根本不可能在中國文化裡面生存；不要說不能生存，會被罵得半死。但是西方不一樣，他是崇尚言論自由，講得有道理我們就聽。學問重在力行，重在契入，他連做都沒做到，你聽他幹嘛。</w:t>
      </w:r>
      <w:r>
        <w:t xml:space="preserve"> </w:t>
      </w:r>
    </w:p>
    <w:p w14:paraId="10335154" w14:textId="77777777" w:rsidR="004A403D" w:rsidRDefault="004A403D">
      <w:pPr>
        <w:pStyle w:val="a3"/>
      </w:pPr>
      <w:r>
        <w:t xml:space="preserve">　　就像一個國家的領導人假如去搞外遇，然後又要告訴他國裡面的子民，「你們要注意兩性關係，你們夫婦要有忠誠」，你聽不聽？《大學》講的「一家仁，一國興仁；一家讓，一國興讓；一人貪戾，一國作亂。」你是國家的表率，你都做出壞榜樣，哪有天下人還聽你話的道理？假如一個國家的領導人處處跟人家打仗，不聽我們</w:t>
      </w:r>
      <w:r>
        <w:lastRenderedPageBreak/>
        <w:t>的話我們就打他，打完以後回到自己的國家，告訴他的人民：「諸位小朋友，我們做人要講和平、仁愛，不可以亂打人」，你聽不聽？保證這個國家的下一代很暴力，因為他不瞭解教育的核心在哪？</w:t>
      </w:r>
      <w:r>
        <w:t xml:space="preserve"> </w:t>
      </w:r>
    </w:p>
    <w:p w14:paraId="1BC3ADED" w14:textId="77777777" w:rsidR="004A403D" w:rsidRDefault="004A403D">
      <w:pPr>
        <w:pStyle w:val="a3"/>
      </w:pPr>
      <w:r>
        <w:t xml:space="preserve">　　當中國人很幸運，太多的真理其他的民族連根都還沒找到，更何況是枝葉花果，中國人早就把人生如何幸福美滿的枝葉花果都實踐了，根本也找到了。教育的根本在上行下效，德行的根本在孝道，「夫孝，德之本也，教之所由生也」，你都知道根本，都知道下手處。現在重視德行教育是全球性的風潮，問題是太多的民族國家他還找不到德行的根在哪，他開始花大把大把的鈔票去教育他的小孩，教育他的下一代，但卻不瞭解如何「本立而道生」。</w:t>
      </w:r>
      <w:r>
        <w:t xml:space="preserve"> </w:t>
      </w:r>
    </w:p>
    <w:p w14:paraId="3CF42F98" w14:textId="77777777" w:rsidR="004A403D" w:rsidRDefault="004A403D">
      <w:pPr>
        <w:pStyle w:val="a3"/>
      </w:pPr>
      <w:r>
        <w:t xml:space="preserve">　　師長曾經這樣跟我提醒過，在現在這個時代，任何地球上哪個地區發生嚴重的衝突，都有可能造成全世界的災難。哪邊起了衝突，突然有顆原子彈「咻」炸了下來，很可能全球都會殃及，假如把地球軸線炸歪了，全球氣溫會起大變化。在這個已經進入地球村的時代，村是什麼？很接近，現在從我們這一頭到地球對面的那一頭是最遠距離，多久就能到了？多久？可能十多個小時就到了。以前沒有飛機的時候，你從這個村莊要走到另一個村莊都要走半天。</w:t>
      </w:r>
      <w:r>
        <w:t xml:space="preserve"> </w:t>
      </w:r>
    </w:p>
    <w:p w14:paraId="7ED2B388" w14:textId="77777777" w:rsidR="004A403D" w:rsidRDefault="004A403D">
      <w:pPr>
        <w:pStyle w:val="a3"/>
      </w:pPr>
      <w:r>
        <w:t xml:space="preserve">　　現在已經進入地球村的時代，既然是村，代表息息相關，我們有責任讓全球的人都能接受到聖賢的教誨，因為「人不學，不知道」，他沒有學過，你不能怪他。我們已經學會的人而不教，那是不義！哪一個國家錯了？拍拍胸脯「是我們錯了」，我們沒有把《弟子規》教他。你看全球那麼多戰爭，因為他不瞭解一句話叫「勢服人，心不然；理服人，方無言」，那你要告訴他。你看一句話《弟子規》就解決掉了，讓他明白這個真相。</w:t>
      </w:r>
      <w:r>
        <w:t xml:space="preserve"> </w:t>
      </w:r>
    </w:p>
    <w:p w14:paraId="743E5606" w14:textId="77777777" w:rsidR="004A403D" w:rsidRDefault="004A403D">
      <w:pPr>
        <w:pStyle w:val="a3"/>
      </w:pPr>
      <w:r>
        <w:t xml:space="preserve">　　有一個對高中生的心理測驗，八千多個人，測驗結果，百分之七十一的孩子作過弊，百分之六十八的孩子打過人，百分之三十四的孩子（中學生）在超市裡面偷過東西。這個問卷最後還有一題，「你覺得你的人格很高尚的」佔了受訪者當中的百分之九十六。諸位朋友，你從這個數字又「視思明」了什麼？又看懂了什麼？七十一作弊，六十八打人，百分之三十四偷過東西，但是這群中學生有百分之九十六認為他的人格高尚，請問這群中學生的做人處世標準誰定出來的？誰定的？他自己，他是天王老子。請問他這個態度跟誰學的？現在所有為人父母，長一輩的人，心中沒有一把做人處世的尺，統統順著自己的習性做事，馬上傳給下一代，這樣傳個二代、三代，天下大亂。我們必須要很有警覺性。</w:t>
      </w:r>
      <w:r>
        <w:t xml:space="preserve"> </w:t>
      </w:r>
    </w:p>
    <w:p w14:paraId="16771A7F" w14:textId="77777777" w:rsidR="004A403D" w:rsidRDefault="004A403D">
      <w:pPr>
        <w:pStyle w:val="a3"/>
      </w:pPr>
      <w:r>
        <w:t xml:space="preserve">　　那時候我的老師出了很多題目，其中有一個題目叫「『色即是空』，空得了嗎？」諸位朋友，空得了嗎？你們怎麼這麼木訥的看著我？「色即是空」，空得了嗎？你沒有接「空即是色，受想行識，亦復如是」，你還給它來那麼一段《心經》。「『色即是空』，空得了嗎？」其實這個題目已經道出來，他對於空瞭不瞭解？不瞭解，對！他把空解成有點偏頗的方向去了。</w:t>
      </w:r>
      <w:r>
        <w:t xml:space="preserve"> </w:t>
      </w:r>
    </w:p>
    <w:p w14:paraId="7240266B" w14:textId="77777777" w:rsidR="004A403D" w:rsidRDefault="004A403D">
      <w:pPr>
        <w:pStyle w:val="a3"/>
      </w:pPr>
      <w:r>
        <w:t xml:space="preserve">　　那放眼一看，我的同學都二、三十歲，二、三十歲的年輕人腦子裡都在想什麼？大半想著事業、想著婚姻的問題，哪還會在那裡想「色即是空，空即是色」？只有一個老人家在想。我在大學時候的綽號叫「老旭」，給我封一個「老」字，你就知道我看起來有多蒼老。但是很奇怪，我是先老起來放著，在這三、五年我已經停止老化。因為人逢喜事精神爽，什麼是人生最大的喜事？能夠聞聖賢佛菩薩的教誨，那是你一生最大的福分，這個福分會讓你覺得此生無憾。「如是妙法幸聽聞，應常念佛而生喜」，有時候半夜睡覺還會偷笑。理得心安，那種樂是對人生全面的豁達，心上無一事障礙，那是真正由內而外的法喜、快樂。</w:t>
      </w:r>
      <w:r>
        <w:t xml:space="preserve"> </w:t>
      </w:r>
    </w:p>
    <w:p w14:paraId="220EBE20" w14:textId="77777777" w:rsidR="004A403D" w:rsidRDefault="004A403D">
      <w:pPr>
        <w:pStyle w:val="a3"/>
      </w:pPr>
      <w:r>
        <w:t xml:space="preserve">　　大學時候，我讀逢甲，跟靜宜的同學出去聯誼。對不起，我以前也是非常的不務正業。人生沒人引導，在這個時代很難不隨波逐流。確實，「經師易得，人師難求」。諸位朋友，我們第一節課說到，你遇到一個明師要怎麼樣？你們怎麼記那麼清楚，把姿勢都做出來了；要全身撲倒，把握住這個機會。那時候出去聯誼，還去唱</w:t>
      </w:r>
      <w:r>
        <w:t>KTV</w:t>
      </w:r>
      <w:r>
        <w:t>，繳了不少補習費，剛好我就問，有時候人都會自取其辱，我就問她們說「你看，我看起來像幾年次的？」她們就說「五十七年次」。給我猜這麼老，我說「太誇張了吧！」她說「是不是猜的太年輕了？」在我幼小的心靈造成很大的創傷。因為憂能使人老，自己活得不明白、不快樂，又想幫助別人快樂，那不可能，愈想那個皺紋都出來，後來聞了聖教以後才開始不繼續衰老。但是因為很早就長得很老，人家就叫我「老旭」。</w:t>
      </w:r>
      <w:r>
        <w:t xml:space="preserve"> </w:t>
      </w:r>
    </w:p>
    <w:p w14:paraId="2AA090CB" w14:textId="77777777" w:rsidR="004A403D" w:rsidRDefault="004A403D">
      <w:pPr>
        <w:pStyle w:val="a3"/>
      </w:pPr>
      <w:r>
        <w:t xml:space="preserve">　　因為我在大學時候就常常會組織我的同學一起來讀書，互相切磋；雖然那時候我還沒有讀過《大學》裡面說的「如切如磋，如琢如磨」。也沒有讀過《禮記．學記》裡面提的「相觀而善之謂摩」，互相學習彼此的優點，這叫觀摩法；也還沒讀過《弟子規》說的「見人善，即思齊，縱去遠，以漸躋」。那時候只是為了不要被當掉就好了，找了幾個差不多十來個同學，我那時候就懂得分工合作，「這一科你準備，那一科你準備」，都分配好了，考前二三個禮拜開始密集學習，這科他準備了他講給大家聽，大家在短時間之內就吸收這些精華，後來皆大歡喜。不過也有一些遺憾，曾經有一個同學準備了這一科，他主講，所有的同學都過關了，結果他被當掉。你看，老師在改考卷的時候到底是依什麼標準？不過因為他也沒有讀過《了凡四訓》，會被當掉也有前因後果；你看他多麼的鬱悶。</w:t>
      </w:r>
      <w:r>
        <w:t xml:space="preserve"> </w:t>
      </w:r>
    </w:p>
    <w:p w14:paraId="6CDF73F1" w14:textId="77777777" w:rsidR="004A403D" w:rsidRDefault="004A403D">
      <w:pPr>
        <w:pStyle w:val="a3"/>
      </w:pPr>
      <w:r>
        <w:t xml:space="preserve">　　因為比較幸運有機會聞到佛法聖教，我心裡想這個題目我看只有我在想這種問題，起了一個念頭，要當仁不讓。你能夠來講這個題目，就能夠讓幾十個同學乖乖的在那裡聽佛法、聽聖教，這種機會難不難得？你去求有時候都求不到！我就起一個念頭，「好，我來講這個題目」。我是第二組，我是五號，五號到八號是第二組。我們老師說：第一組某某題目。六號的同學坐我旁邊，一個女同學，我就對著她說：我們一定抽到「『色即是空』，空得了嗎」？我話才講完，我們老師說：第二組，「『色即是空』，空得了嗎？」我那個同學剛聽完，又聽到老師的話，嘴巴張得開開的，嚇了一跳。有感有應，真實不虛，但是心要真切。</w:t>
      </w:r>
      <w:r>
        <w:t xml:space="preserve"> </w:t>
      </w:r>
    </w:p>
    <w:p w14:paraId="536FC73B" w14:textId="77777777" w:rsidR="004A403D" w:rsidRDefault="004A403D">
      <w:pPr>
        <w:pStyle w:val="a3"/>
      </w:pPr>
      <w:r>
        <w:t xml:space="preserve">　　有了那個題目我很高興，因為它會督促你去讀書，所謂「責任的承擔是成長的開始」，人生沒有責任你很難成長得快速，每天有一天沒一天，時間就揮霍掉了。我講這個題目就心裡想要讓同學瞭解到我們這個肉身是不真實的，時時刻刻都在變化，剎那在變化當中。諸位朋友，我坐在這裡這一節課已經講了三十分鐘、四十分鐘，我還是我嗎？現在的我這個身體跟三十分鐘前的身體，那是截然不同，多少新陳代謝細胞汰換都已經發生了，只是我們的肉眼看不出來而已，明眼人一看，都不是三十分鐘的自己。然後再把它範圍擴大，我拿了四張相片給我的同學看，第一張是我差不多二三個月大的玉照，你們一定猜不出來那個是我，因為白白胖胖的，很有肉，咬起來很脆。很多大人喜歡咬小孩的手，太沒有修養了，這是隨順自己的欲望，不行，小孩也要尊重他。這種事我沒幹過。這張照片一看你會非常的相信「人之初，性本善」。</w:t>
      </w:r>
      <w:r>
        <w:t xml:space="preserve"> </w:t>
      </w:r>
    </w:p>
    <w:p w14:paraId="023B04D2" w14:textId="77777777" w:rsidR="004A403D" w:rsidRDefault="004A403D">
      <w:pPr>
        <w:pStyle w:val="a3"/>
      </w:pPr>
      <w:r>
        <w:t xml:space="preserve">　　接下來是一張五歲的照片，剛好我到佛光山去玩，進入佛光山沿著山門走，有一條路的兩旁，是你上了最大尊的阿彌陀佛像，沿路都是小的阿彌陀佛像，沿路一尊接一尊，記不記得？記得。每一尊都是接引像，都比這個手勢。我那一張照片就是站在一排接引像的前面，就比了這個手勢，就照下來了。看到這張五歲的照片，還是滿相信「人之初，性本善」。</w:t>
      </w:r>
      <w:r>
        <w:t xml:space="preserve"> </w:t>
      </w:r>
    </w:p>
    <w:p w14:paraId="2D348C5C" w14:textId="77777777" w:rsidR="004A403D" w:rsidRDefault="004A403D">
      <w:pPr>
        <w:pStyle w:val="a3"/>
      </w:pPr>
      <w:r>
        <w:t xml:space="preserve">　　第三張是我高中的照片，高中生長得都很酷，好像不酷的話人家會瞧不起你，有沒有？像我高中的時候書桌前面貼著一張照片，席維斯史特龍的照片。你看那時候沒讀聖賢書，崇拜的人都錯誤了，學席維斯史特龍幹什麼？拿著機槍！也不能怪我們，這個社會都沒提供好的榜樣給我們學，都去學頭髮這邊要紅一塊，這邊要綠一塊，這樣叫好酷；可憐的一代，迷失了自己。這是高中的照片。在這個時候你們有點不相信「人之初，性本善」了。</w:t>
      </w:r>
      <w:r>
        <w:t xml:space="preserve"> </w:t>
      </w:r>
    </w:p>
    <w:p w14:paraId="53F9755F" w14:textId="77777777" w:rsidR="004A403D" w:rsidRDefault="004A403D">
      <w:pPr>
        <w:pStyle w:val="a3"/>
      </w:pPr>
      <w:r>
        <w:t xml:space="preserve">　　第四張是我還沒學佛以前的照片，然後又在做生意，一副奸商的模樣，一副被社會習染的模樣，這個時候你已經不相信「人之初，性本善」。人的外貌時時刻刻都在變化，但我們不能因為看到外在的變而看不清他永遠不變的東西。一個人永遠不變的東西是他的本質，而我們現在只看到那個變的東西，對人的真正瞭解認識已經愈來愈遠了。</w:t>
      </w:r>
      <w:r>
        <w:t xml:space="preserve"> </w:t>
      </w:r>
    </w:p>
    <w:p w14:paraId="2418A716" w14:textId="77777777" w:rsidR="004A403D" w:rsidRDefault="004A403D">
      <w:pPr>
        <w:pStyle w:val="a3"/>
      </w:pPr>
      <w:r>
        <w:t xml:space="preserve">　　我就拿了一個道具，我還去跟我媽媽借了一個珍珠項鍊的珍珠。其實人只要有心、有責任感，他的能力就會進步。你看以前最有擔當的在兄弟的輩分是排在哪裡？排在長子、長女的特別有擔當，因為他從小就一個態度，「我是大哥哥，我是大姐姐，我要照顧弟妹」，人一承擔責任能力就上來了。</w:t>
      </w:r>
      <w:r>
        <w:t xml:space="preserve"> </w:t>
      </w:r>
    </w:p>
    <w:p w14:paraId="60CECE35" w14:textId="77777777" w:rsidR="004A403D" w:rsidRDefault="004A403D">
      <w:pPr>
        <w:pStyle w:val="a3"/>
      </w:pPr>
      <w:r>
        <w:t xml:space="preserve">　　我就拿著這一顆是摩尼寶珠，就好比一個人不變的真心，它會發亮；光芒是什麼？光芒是一個人本有的智慧。這是摩尼寶珠，突然有一陣風吹了過來（很不好賺），有一陣風吹了過來，是白色的泥土黏在它的身上。諸位朋友，這是什麼？你看到的是什麼？你們不要這麼緊張，有什麼就說什麼。白色的什麼？黏土，還有沒有？還有沒有其他的答案？一朵白雲，您的想像空間很大、元宵。所以你看，縱使是同一個模樣，每個人看的一不一樣？都不一樣。大半的答案是白色的黏土。</w:t>
      </w:r>
      <w:r>
        <w:t xml:space="preserve"> </w:t>
      </w:r>
    </w:p>
    <w:p w14:paraId="78C9B193" w14:textId="77777777" w:rsidR="004A403D" w:rsidRDefault="004A403D">
      <w:pPr>
        <w:pStyle w:val="a3"/>
      </w:pPr>
      <w:r>
        <w:t xml:space="preserve">　　再來，突然又有一陣風吹過來，諸位朋友，這是什麼？彩色的元宵。你不要混淆視聽好不好？你看，這個時候有人會說粉紅色的黏土，有人會說黃色的黏土、綠色的黏土，「仁者見仁，智者見智」。同樣一個人，你們都認識，站在你們面前，每個人對他的看法一不一樣？不一樣，有些人看到「他很懶惰」，有些人看到「他很好色」，有些人看到「他很愛錢」，有些人看到「他很驕傲、他很奢侈」，看的都不一樣，但是卻是同一個人。但他們所說的這些特質是這個人真實的面貌嗎？看到的都是後來加上去的塵埃，都是隨時會變的塵埃；我們看到的是隨時會變的習性，你對人的瞭解根本不真實。你只看到他會變的習性，那二十歲的習性，跟三十歲、跟四十歲又不一樣，而我們完全已經認知不到它不變的本質。它不變的是什麼？你有沒有看到它不變的？沒有，那一顆本善，那一顆摩尼寶珠，完全視而不見。</w:t>
      </w:r>
      <w:r>
        <w:t xml:space="preserve"> </w:t>
      </w:r>
    </w:p>
    <w:p w14:paraId="6CAE4AF0" w14:textId="77777777" w:rsidR="004A403D" w:rsidRDefault="004A403D">
      <w:pPr>
        <w:pStyle w:val="a3"/>
      </w:pPr>
      <w:r>
        <w:t xml:space="preserve">　　突然，他來聽《弟子規》。我不騙你，有朋友就來跟我們講，說「蔡老師，你們來上課就好像開化妝品公司」，我說「為什麼？」他說「上了五天以後，每個人的臉色都不一樣，都變得很好看」。因為很多的人在這五天的課程掉了不少眼淚，什麼眼淚？懺悔、感動，這些淚水好像一滴一滴的甘露，在洗刷他本善外面的塵埃，洗洗洗，突然冒出了一點點光芒。我真的遇到四、五十歲的人要回去的時候非常嚴肅的跟我講了一句話，他說「蔡老師，我今天回去以後要重新做人」。諸位朋友，當他在講這句話的時候他是處於什麼狀態？那是「人之初，性本善」。不過他出去以後你就別追究了，「總在遇緣不同」！繼續有好的緣，他這個光芒怎麼樣？一直擴大，到最後就出來了，大徹大悟，明心見性，看緣！從這裡我們就瞭解我們何其幸運，已經找到能夠當生成就道德、學問的方法，大半的人還找不到路。</w:t>
      </w:r>
      <w:r>
        <w:t xml:space="preserve"> </w:t>
      </w:r>
    </w:p>
    <w:p w14:paraId="757DC0CF" w14:textId="77777777" w:rsidR="004A403D" w:rsidRDefault="004A403D">
      <w:pPr>
        <w:pStyle w:val="a3"/>
      </w:pPr>
      <w:r>
        <w:t xml:space="preserve">　　既然知道一個人遇聖教能洗刷他所有無始劫習氣的機緣難遇，所謂遇緣不同，諸位朋友，您讀到這句經文想到了什麼？人生的際遇總在遇緣不同，你想到了要掌握機緣，成就自己，有沒有這麼想？「人身難得今已得，佛法難聞今已聞；此身不向今生度，更待何生度此身？」這是一個角度。還有沒有？既然聖教難遇，因緣難逢，我們要擴寬心量，成為別人遇聖教的緣，那你人生的態度、格局就迥然不同；這麼好的機緣，我們應該讓更多人受益。</w:t>
      </w:r>
      <w:r>
        <w:t xml:space="preserve"> </w:t>
      </w:r>
    </w:p>
    <w:p w14:paraId="745ACD7E" w14:textId="77777777" w:rsidR="004A403D" w:rsidRDefault="004A403D">
      <w:pPr>
        <w:pStyle w:val="a3"/>
      </w:pPr>
      <w:r>
        <w:t xml:space="preserve">　　我曾經讀到一句話，「願將東土三千界，盡種西方九品蓮」。諸位朋友，你念到這句話感覺怎麼樣？很舒服，很嚮往；不止要嚮往，要拿來變成自己的志願。我們念第六品，每天念，念第六品最重要的意義在哪裡？第六品是寫到阿彌陀佛的四十八大願，我們一開始念是要去領受到阿彌陀佛的悲心，成就眾生離苦得樂的弘願，我們愈瞭解，跟佛陀的距離就愈近。念了幾個月以後，突然我有一種感受，我們念四十八願，應該要把四十八願拿來做自己的本願，把阿彌陀佛果地所證的境界拿來自己的因地修行，讓自己心同佛、願同佛、解同佛、行同佛。人生有這樣的定位，對自我的期許，你會不斷鞭策自己，時時念著《無量壽經》，把阿彌陀佛的行持拿來對照自己距離在哪，趕快勇猛向前，我們的願就跟彌陀的願無二無別了。我們就可以體會到阿彌陀佛那份「速生我剎受安樂，常運慈心拔有情，度盡無邊苦眾生，我行決定堅固力，唯佛聖智能證知，縱使身止諸苦中，如是願心永不退」。</w:t>
      </w:r>
      <w:r>
        <w:t xml:space="preserve"> </w:t>
      </w:r>
    </w:p>
    <w:p w14:paraId="5A8A4432" w14:textId="77777777" w:rsidR="004A403D" w:rsidRDefault="004A403D">
      <w:pPr>
        <w:pStyle w:val="a3"/>
      </w:pPr>
      <w:r>
        <w:t xml:space="preserve">　　諸位朋友，您念《無量壽經》，你要做《無量壽經》，這叫轉經。師長有沒有這樣教誨我們？有！要把《無量壽經》拿來做自己人生的劇本，那你演出來的戲就是阿彌陀佛成就西方極樂世界的戲，您就可以在娑婆世界開出一片淨土。就像我們現在看到西方三聖底下都是朵朵蓮花，三聖都是站在蓮花之上，蓮華表的是什麼？出污泥而不染。我們現在在濁惡的世間也要有蓮花的精神，開出人間的一片祥和淨土。諸位朋友，有沒有信心？有。這一節課我們先上到這邊，謝謝大家。</w:t>
      </w:r>
    </w:p>
    <w:sectPr w:rsidR="004A4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61E8B" w14:textId="77777777" w:rsidR="004A403D" w:rsidRDefault="004A403D" w:rsidP="00077EEE">
      <w:r>
        <w:separator/>
      </w:r>
    </w:p>
  </w:endnote>
  <w:endnote w:type="continuationSeparator" w:id="0">
    <w:p w14:paraId="601E1480" w14:textId="77777777" w:rsidR="004A403D" w:rsidRDefault="004A403D" w:rsidP="00077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516C5" w14:textId="77777777" w:rsidR="004A403D" w:rsidRDefault="004A403D" w:rsidP="00077EEE">
      <w:r>
        <w:separator/>
      </w:r>
    </w:p>
  </w:footnote>
  <w:footnote w:type="continuationSeparator" w:id="0">
    <w:p w14:paraId="62AEC280" w14:textId="77777777" w:rsidR="004A403D" w:rsidRDefault="004A403D" w:rsidP="00077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EE"/>
    <w:rsid w:val="00077EEE"/>
    <w:rsid w:val="004A40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F5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