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92595" w14:textId="77777777" w:rsidR="00A216A1" w:rsidRDefault="00A216A1">
      <w:r>
        <w:t xml:space="preserve">幸福人生講座（第三梯次）　　蔡禮旭老師主講　　（第十九集）　　</w:t>
      </w:r>
      <w:r>
        <w:t>2005/8/5</w:t>
      </w:r>
      <w:r>
        <w:t xml:space="preserve">　　台灣中壢善果林　　檔名：</w:t>
      </w:r>
      <w:r>
        <w:t xml:space="preserve">52-137-0019 </w:t>
      </w:r>
    </w:p>
    <w:p w14:paraId="08D37D07" w14:textId="77777777" w:rsidR="00A216A1" w:rsidRDefault="00A216A1">
      <w:pPr>
        <w:pStyle w:val="a3"/>
      </w:pPr>
      <w:r>
        <w:t xml:space="preserve">　　諸位朋友，大家好！在風雨中要有信心，這樣雨過就會天晴。我們現在正處於道德淪喪最底谷，而這個底谷要攀升上來需要有一股強而有力的信心、強而有力的願力，當然，我們相信這股力量已經在出發，已經在醞釀，已經在努力。諸位朋友，有沒有感受到？有。我們凡事為最好做準備，因為「道之所在，天下歸之；德之所在，天下貴之；仁之所在（仁愛的仁），天下愛之；義之所在，天下畏之」，這叫真理。這些道理都在堯舜禹湯、文武周公時代演出來，在中國許多盛世當中演出來；這樣的好戲已經上百年沒有上演了，我們希望有真理重現，能夠道德的光芒普照人間、普照寰宇。</w:t>
      </w:r>
      <w:r>
        <w:t xml:space="preserve"> </w:t>
      </w:r>
    </w:p>
    <w:p w14:paraId="34703C5A" w14:textId="77777777" w:rsidR="00A216A1" w:rsidRDefault="00A216A1">
      <w:pPr>
        <w:pStyle w:val="a3"/>
      </w:pPr>
      <w:r>
        <w:t xml:space="preserve">　　而這個光芒的根源也來自於信心，我們昨天提到再複雜的事情都可以簡單化，邁向世界末日與邁向大同世界它的根源並不複雜，只在一念之間。我們這一念是要自私自利、還是要仁慈博愛，所走出來的路將有天壤之別。而這一條仁慈博愛的路有完整的經驗、完整的內涵、完整的智慧、完整的方法是在東方、是在孔孟學說與大乘佛法。我們看到孔孟學說的根源在哪？在仁愛，在《論語》裡面提到「仁」這個字上百次。大乘佛法的根源在哪？我們學習要抓根本，「慈悲為本」，雖然名稱不一樣，意義完全相同，仁愛、慈悲。佛家用的慈悲，就是這個仁愛是理智的仁愛，絕對不是感情用事，而西方聖哲的事跡強調的是博愛，從這裡我們瞭解「英雄所見，大略相同」。</w:t>
      </w:r>
      <w:r>
        <w:t xml:space="preserve"> </w:t>
      </w:r>
    </w:p>
    <w:p w14:paraId="50C8151F" w14:textId="77777777" w:rsidR="00A216A1" w:rsidRDefault="00A216A1">
      <w:pPr>
        <w:pStyle w:val="a3"/>
      </w:pPr>
      <w:r>
        <w:t xml:space="preserve">　　如何把仁愛紮紮實實的落實在家庭、落實在社會國家當中，完整的方法、理論只有在孔孟學說有、大乘佛法有。所以湯恩比教授在七０年代才非常中肯的呼籲，要找這兩個方法來解決。諸位朋友，現在孔孟學說在哪裡？現在的大乘佛法在何處？在這個時代我們要冷靜看清楚，重實質不重形式，要相當相當冷靜。我們台灣的寺廟這麼多，在全世界密度排行榜我看要擠進前十名應該不困難，是不是？可是為什麼台灣的災難這麼多？因為你有這麼多的寺廟，那是形式，有了形式又不辦道的話，那比沒有寺廟罪還重，這叫知法犯法，警察犯罪跟一般人的罪是不一樣重的。相同的，假如我們在建立寺廟宣揚的是正道、是覺悟之道，假如在寺廟之中又搞輪迴業，又搞名聞利養，那罪業是更重了。要重實質，不要重形式。</w:t>
      </w:r>
      <w:r>
        <w:t xml:space="preserve"> </w:t>
      </w:r>
    </w:p>
    <w:p w14:paraId="26DF2A98" w14:textId="77777777" w:rsidR="00A216A1" w:rsidRDefault="00A216A1">
      <w:pPr>
        <w:pStyle w:val="a3"/>
      </w:pPr>
      <w:r>
        <w:t xml:space="preserve">　　而現在孔孟學說實質是在哪裡上演？這值得我們冷靜思考。假如你走在一個小的巷子，前面來了幾個小孩，有韓國、有日本、有中國的小孩，如何分辨中國的小孩或者是韓國、日本的小孩？不難分辨。假如是韓國跟日本的小孩，他看到長輩跟他快擦身而過，他會先停下來站在旁邊然後鞠一個躬「叔叔好」，讓你先走；中國人的小孩他會跟你擠一下，然後臉上會露出不耐煩的表情。你看現在六、七歲的孩子那種面容，沒有天真，只有不耐煩、只有傲慢、只有不恭敬，因為你把他當小皇帝養，這些應有的應對進退他不懂。</w:t>
      </w:r>
      <w:r>
        <w:t xml:space="preserve"> </w:t>
      </w:r>
    </w:p>
    <w:p w14:paraId="5A71C503" w14:textId="77777777" w:rsidR="00A216A1" w:rsidRDefault="00A216A1">
      <w:pPr>
        <w:pStyle w:val="a3"/>
      </w:pPr>
      <w:r>
        <w:t xml:space="preserve">　　所以孔孟學說跟大乘佛法在表面上都在中國的領土上，但實質上，現在韓國人、日本人做得比中國人還要徹底。我們說「知恥近乎勇」，我都相當憂心，假如五十年之後國際法庭會有一個訴訟案，孔老夫子是韓國人的祖宗還是中國人的祖宗？五十年之後假如中國人再不醒過來，一樣的媚洋、崇洋，五十年這個訴訟案送到國際法庭去，這個法官剛好滿有學問的，他講了一句話，我們重實質不重形式，所以現在我們</w:t>
      </w:r>
      <w:r>
        <w:lastRenderedPageBreak/>
        <w:t>看誰把孔老夫子的教誨演出來、做出來，他才真正是孔夫子弟子、後代。諸位朋友，誰會贏？怎麼這麼小聲，誰會贏？韓國。你怎麼這麼快就舉白旗了，剛剛才強調「知恥近乎勇」，你們的恥到哪裡去了？</w:t>
      </w:r>
      <w:r>
        <w:t xml:space="preserve"> </w:t>
      </w:r>
    </w:p>
    <w:p w14:paraId="599FDBFB" w14:textId="77777777" w:rsidR="00A216A1" w:rsidRDefault="00A216A1">
      <w:pPr>
        <w:pStyle w:val="a3"/>
      </w:pPr>
      <w:r>
        <w:t xml:space="preserve">　　諸位朋友，你們有沒有聽到在哭泣的聲音？我們幾千年的老祖宗在那裡垂淚，現在的子孫連用激將法都沒用了；加油，加油，要有信心。信心來自於深入的瞭解、深入的體會。我們每次看古書都會非常的讚歎，非常的佩服，所有承傳幾千年的教誨，大部分在漢朝以前就流傳下來，你看中國人在二、三千年前的智慧就達到這麼樣的高峰，我們每次翻開古書只有五體投地的佩服，洞徹事理非常的精闢。放眼現在的世界人類所過的生活是什麼樣的日子？少年、中年、晚年，少年像天堂，中年像戰場，晚年是墳墓。為什麼少年像天堂？你看現在孩子的玩具多不多？要什麼給他什麼，這個叫適性發展，適哪個性？人沒有正確的認知，被現在這些言論會搞得你焦頭爛額。你說孩子的天性就是喜歡玩，什麼叫天性？這都在根本上解錯了，這叫習性，不叫天性；好逸惡勞是習性。</w:t>
      </w:r>
      <w:r>
        <w:t xml:space="preserve"> </w:t>
      </w:r>
    </w:p>
    <w:p w14:paraId="64C7087E" w14:textId="77777777" w:rsidR="00A216A1" w:rsidRDefault="00A216A1">
      <w:pPr>
        <w:pStyle w:val="a3"/>
      </w:pPr>
      <w:r>
        <w:t xml:space="preserve">　　但是一個人的本性被喚醒以後他的人生是非常的仁慈、非常的勤奮，我們看孔老夫子「學而不厭，誨人不倦」，他內心的一種使命感、一種仁愛的心，那種學而時習之的快樂那才是一個人的自性。結果我們現在把習性認作天性，就讓這個習性無限制的發揮，所以孩子現在物質化很嚴重，吃要吃好的，穿要穿好的，這樣叫天堂嗎？把最寶貴建立人格的歲月都虛擲在這些對生命沒有幫助的遊戲當中，而且欲望一打開很難收回來。</w:t>
      </w:r>
      <w:r>
        <w:t xml:space="preserve"> </w:t>
      </w:r>
    </w:p>
    <w:p w14:paraId="429DC195" w14:textId="77777777" w:rsidR="00A216A1" w:rsidRDefault="00A216A1">
      <w:pPr>
        <w:pStyle w:val="a3"/>
      </w:pPr>
      <w:r>
        <w:t xml:space="preserve">　　有一個孩子他到百貨公司，因為他在學校是打籃球，他的父母覺得他沒有一件比較合適的運動衫，剛好百貨公司打折，因為他要買名牌的。父母陪著他到商場挑了一件非常漂亮的名牌</w:t>
      </w:r>
      <w:r>
        <w:t>T</w:t>
      </w:r>
      <w:r>
        <w:t>恤衫（運動衫），買完以後要離開了，突然這個孩子又停在賣褲子的那個櫃子前面不忍離去，父母再怎麼催他都賴在那裡不走。名牌的衣服很貴，結果父母拗不過他，「好，那就再買一件褲子就好，我們就走了。」你看他拗了半天，說要給他買他就笑了，是不是快樂了？給他買了褲子，要走出這個名牌專櫃之前又看到鞋子；那鞋子可貴了，都是上好幾千的。他蹲在那裡不肯走，他的爸爸再也受不了了，「你這樣太得寸進尺」，一下子忍不住一巴掌就過去。當然，處罰孩子不要打臉，打臉會傷腦袋，可是你就知道他爸爸看他那種態度火都壓不住了。不過這個孩子還挺有意思的，這一巴掌打下去他突然好像醒過來，就沒再吵了。</w:t>
      </w:r>
      <w:r>
        <w:t xml:space="preserve"> </w:t>
      </w:r>
    </w:p>
    <w:p w14:paraId="39185BFA" w14:textId="77777777" w:rsidR="00A216A1" w:rsidRDefault="00A216A1">
      <w:pPr>
        <w:pStyle w:val="a3"/>
      </w:pPr>
      <w:r>
        <w:t xml:space="preserve">　　回到家裡他跟他媽媽講，他說「媽媽，我今天體會到一個道理，叫知足常樂。我要去買的時候很高興，買了那件</w:t>
      </w:r>
      <w:r>
        <w:t>T</w:t>
      </w:r>
      <w:r>
        <w:t>恤衫我也很高興；結果我的貪心起來了，我又想買褲子，我就很難過，不買我就很難受；買了褲子以後我又看到鞋子，不買我又受不了，那個欲望真的會讓人愈來愈痛苦」。對！當他染上買這些名牌的衣服，每個月的薪水一拿到就花掉了，當他養成這種消費的習慣，他的一生注定成為物質的奴隸。諸位朋友，當所謂在天堂的時候事實上已經在地獄了，欲望的滿足那種快樂是非常短暫，那叫壞苦，那個短暫的快樂一結束，他欲望又起來，又在痛苦之中，所以其實天堂就是地獄。</w:t>
      </w:r>
      <w:r>
        <w:t xml:space="preserve"> </w:t>
      </w:r>
    </w:p>
    <w:p w14:paraId="768D6068" w14:textId="77777777" w:rsidR="00A216A1" w:rsidRDefault="00A216A1">
      <w:pPr>
        <w:pStyle w:val="a3"/>
      </w:pPr>
      <w:r>
        <w:t xml:space="preserve">　　而且天堂這樣的路正在邁向墳墓，一步一步走，為什麼？因為他成為物質的奴隸，一直在消費，還沒有踏出社會他已經負債了，他的信用已經染污了，已經有污點。我們看看現在的大學生，都還沒有大學畢業，請問他的皮包裡面有幾張信用卡？</w:t>
      </w:r>
      <w:r>
        <w:lastRenderedPageBreak/>
        <w:t>新的東西就是好嗎？在這個時代新的東西有一半以上都將摧毀人還有地球，這是不爭的事實。可是人都有一種錯覺，新的東西就是比較好、比較流行、比較方便。現在科學家有創造力，但是很多科學家並沒有智慧，他並不瞭解這個東西出來以後所衍生的流弊問題，因為流弊往往在十年之後、三十年之後、以至於五十年之後才看得到。</w:t>
      </w:r>
      <w:r>
        <w:t xml:space="preserve"> </w:t>
      </w:r>
    </w:p>
    <w:p w14:paraId="28B866C6" w14:textId="77777777" w:rsidR="00A216A1" w:rsidRDefault="00A216A1">
      <w:pPr>
        <w:pStyle w:val="a3"/>
      </w:pPr>
      <w:r>
        <w:t xml:space="preserve">　　我們現在常常在說「基因改造」，新的東西，厲不厲害？請問那會帶來人類什麼浩劫？現在還說不準，但是等真正結果浮現出來了，來不及了。中國人一直強調「道法自然」，人都以為他的聰明能夠勝過大自然，其實都在摧毀大自然，在把自然的軌跡打壞掉。你看信用卡的發明，好便利！他卻洞察不了「由儉入奢易，由奢入儉難」的真理，所以大學生根本還沒有固定的收入已經刷爆好幾張卡在那裡循環利息，然後常常又在跟父母要錢。當他這個消費習慣形成了，他每個月要付很多的貸款、信用卡的錢，他不能一天不工作，一不工作他信用破產。</w:t>
      </w:r>
      <w:r>
        <w:t xml:space="preserve"> </w:t>
      </w:r>
    </w:p>
    <w:p w14:paraId="454B9079" w14:textId="77777777" w:rsidR="00A216A1" w:rsidRDefault="00A216A1">
      <w:pPr>
        <w:pStyle w:val="a3"/>
      </w:pPr>
      <w:r>
        <w:t xml:space="preserve">　　像在西方他們都是先享受後付款，年輕人買一大堆高級的電器，一輩子都在還錢，所以他不敢停下來不工作。那種工作的感覺有沒有樂在工作？沒有！都是為了還錢，所以中年像戰場。這種戰場就是我們常講的，我們現在人相見最常講的一句話是什麼？「我好忙」、「對不起，我忙過頭了，忘記這件事」，都是這個忙。中國字有人生的智慧，什麼叫忙？心死了叫忙，所以你以後說「我好忙！」，就是你快死了，心快沒有作用，快麻木不仁了。人可以充實，但心不能急、心不能忙，你看我們李師公，老和尚在說一個人做幾個人的工作，但是你看他的行為舉止非常的從容，那叫「那伽常在定，無有不定時」，那是功夫。</w:t>
      </w:r>
      <w:r>
        <w:t xml:space="preserve"> </w:t>
      </w:r>
    </w:p>
    <w:p w14:paraId="7EF243ED" w14:textId="77777777" w:rsidR="00A216A1" w:rsidRDefault="00A216A1">
      <w:pPr>
        <w:pStyle w:val="a3"/>
      </w:pPr>
      <w:r>
        <w:t xml:space="preserve">　　因為你忙，你生活很緊湊，假如你的心開始跟著煩躁起來，很多事情你都會忽略，都會視而不見，而往往視而不見的都是人生最關鍵的大事，等你醒覺到了都為時已晚。因為人不瞭解財富不是你硬爭爭來的，「命裡有時終須有，命裡無時莫強求」，真的，汲汲營營於賺錢的人、時時心很煩躁的人，不只賺不到錢，錢都留不住，都會被人家騙走，人家找你投資你要不夠冷靜，常常都會做錯判斷。所以忙碌的人說要能很有錢，不可能。</w:t>
      </w:r>
      <w:r>
        <w:t xml:space="preserve"> </w:t>
      </w:r>
    </w:p>
    <w:p w14:paraId="2F24D05D" w14:textId="77777777" w:rsidR="00A216A1" w:rsidRDefault="00A216A1">
      <w:pPr>
        <w:pStyle w:val="a3"/>
      </w:pPr>
      <w:r>
        <w:t xml:space="preserve">　　我們看現在幾大企業，排行在首富的位置的這些企業家你看他的面容、看他的舉止有沒有讓你覺得忙？沒有，他那個都是運籌帷幄的腦袋，都是決戰於千里之外，所以一個人要賺大錢首先不能忙，心要能夠平靜、篤定，這個功夫要練。什麼時候練？在吃飯的時候練、在走路的時候要練。你走路就很匆忙，坐下來辦公馬上就變得很平靜，哪有這種事！甚至於連呼吸都要練，觀照自己的呼吸有沒有急促，要緩慢，心跳愈慢壽命愈長，要從這裡去練心的功夫。</w:t>
      </w:r>
      <w:r>
        <w:t xml:space="preserve"> </w:t>
      </w:r>
    </w:p>
    <w:p w14:paraId="325A3D9A" w14:textId="77777777" w:rsidR="00A216A1" w:rsidRDefault="00A216A1">
      <w:pPr>
        <w:pStyle w:val="a3"/>
      </w:pPr>
      <w:r>
        <w:t xml:space="preserve">　　當一個人很忙碌，他的眼睛開始看不到太太的需要、孩子的需要，他每天只被他的工作壓力壓死了，連孩子讀幾年級他都不知道。我以前教書真的很多家長，尤其爸爸，他兒子念幾年級他不知道。成龍先生有一天興高采烈，剛好那天比較有空，跑去他兒子的學校要接他兒子下課，等了半天等不到人。突然看到他兒子的老師，他兒子的老師說：你兒子都上初中了，你還來小學等。人的財富積累到一定的數目它已經沒有意義了，它只是一個數字而已，人為什麼還繼續要在那裡追求？因為已經染上名聞利養，染上面子了，那是虛華的東西。</w:t>
      </w:r>
      <w:r>
        <w:t xml:space="preserve"> </w:t>
      </w:r>
    </w:p>
    <w:p w14:paraId="4AFA112A" w14:textId="77777777" w:rsidR="00A216A1" w:rsidRDefault="00A216A1">
      <w:pPr>
        <w:pStyle w:val="a3"/>
      </w:pPr>
      <w:r>
        <w:t xml:space="preserve">　　見不到孩子的需要、家人的需要，慢慢的會搞得妻離子散，他的生命當中沒有人與人的和諧，沒有天倫之樂，所以他的中晚年會覺得很茫然，「為什麼我兒子我跟他講兩句他就跟我吵起來？」「為什麼我的太太離開我，我都搞不清楚。」在現在這個時代很多人都不知道自己死在哪裡，有沒有？真的有，他太太為什麼離開他都還搞不清楚，因為他已經失去一種體會別人的感受能力，都失去了。因為忽略了家庭當中最重要的小孩教育，下一代的教育，所以他的中晚年沒有天倫之樂，他的晚年在哪裡過？在養老院過。養老院就是比方說吃飯了，在叫吃飯，「二十六號吃飯了」、「七十一號吃飯了」、「五十八號吃飯了」，誰是五十八號？一個人三個字的名字變一個號碼，你待在裡面有沒有尊嚴？其實不是護士、不是服務人員沒有愛心，因為人太多了，他也很辛苦，我們要多體諒他。然後常常聽到的訊息是「三十二號走了」、「四十八號走了」，旁邊的也走了，他在那裡每天睡覺想「明天我還醒得過來嗎？」在老人院的日子假如沒有天倫之樂，沒有心靈的寄託，沒有宗教的信仰，只有四個字可以形容，叫坐吃等死，那是相當的煎熬。</w:t>
      </w:r>
      <w:r>
        <w:t xml:space="preserve"> </w:t>
      </w:r>
    </w:p>
    <w:p w14:paraId="76715863" w14:textId="77777777" w:rsidR="00A216A1" w:rsidRDefault="00A216A1">
      <w:pPr>
        <w:pStyle w:val="a3"/>
      </w:pPr>
      <w:r>
        <w:t xml:space="preserve">　　人到晚年愈容易孤獨，愈需要天倫之樂，你年輕的時候年輕氣盛可以不需要。有一個外國的老太太，她要死之前寫了一個遺囑，遺囑上說到我希望我死了以後，把我的骨灰灑在我們家對面那一棟超級市場的屋頂。為什麼要把骨灰灑在屋頂？因為她有四個孩子，這四個孩子常常到那個超級市場買東西，可是就不願意進來看看她這個老媽媽。你看這個媽媽要死前，她希望把骨灰倒在那裡還可以常常看到自己的兒女，你看多麼的悲哀！你不教育孝順的孩子晚年真的很慘澹。</w:t>
      </w:r>
      <w:r>
        <w:t xml:space="preserve"> </w:t>
      </w:r>
    </w:p>
    <w:p w14:paraId="7558CFE3" w14:textId="77777777" w:rsidR="00A216A1" w:rsidRDefault="00A216A1">
      <w:pPr>
        <w:pStyle w:val="a3"/>
      </w:pPr>
      <w:r>
        <w:t xml:space="preserve">　　現在在大陸有一條歌曲叫「常回家看看」，諸位朋友有沒有聽過？沒有。有一個廣告，媽媽煮了一個豐盛的晚餐，突然電話響了，「媽」，兒子打的，「我今天工作太忙，不能回來了」，掛了；女兒又打電話回來，而且不是女兒打，是女兒的小孩子打的，「外婆，今天臨時有事，不能回來了」。這個廣告有沒有看過？對不起，我現在有時空的錯亂，我已經不知道是幾年前發生的事情。所有的孩子、孫子統統沒回來，一桌飯菜在那裡沒動，請問老人家吃得下嗎？吃不下，坐在那裡看電視，電視都已經沒節目了，老人家在那裡打瞌睡睡著了。諸位朋友，什麼樣的人生叫幸福？</w:t>
      </w:r>
      <w:r>
        <w:t xml:space="preserve"> </w:t>
      </w:r>
    </w:p>
    <w:p w14:paraId="6B2C3677" w14:textId="77777777" w:rsidR="00A216A1" w:rsidRDefault="00A216A1">
      <w:pPr>
        <w:pStyle w:val="a3"/>
      </w:pPr>
      <w:r>
        <w:t xml:space="preserve">　　剛好有一次我們在深圳坐飛機要到廬江，要先到合肥機場，在途中我們遇到一對老夫婦，這對老夫婦臉上洋溢著笑容，神采奕奕，也很自然很親切跟我們聊起天來。因為已經是夏天了，這老太太穿了三件衣服，我們說：「老太太，妳穿這樣不會熱嗎？」她說：「不會熱，這件是我女兒買的，這件是我媳婦買的，這件是我兒子買的」，一點都不熱。上了飛機談了很多她家裡的事情。當下了飛機，她對我們講到（都晚上了）：有沒有人載你們？我的兒子、我的孫子一定會開車來載，要不要我送你一程？我們說：不用了，有人來接我們。這老奶奶行李不多，老夫妻就先走出去了，我們還在拿行李。當這一對老夫婦剛走出這個機場的門，一出去就是接待接機的人，一看到了，突然聽到一個很悅耳的聲音，一個小孩叫著「奶奶！奶奶！」我們相信那就是她的寶貝孫子來接機了。諸位朋友，什麼叫幸福？這種天倫之樂才是人生的幸福，絕對不是有名有利，人生的努力要落在實處，不要落在虛處，不然一生會不勝唏噓。</w:t>
      </w:r>
      <w:r>
        <w:t xml:space="preserve"> </w:t>
      </w:r>
    </w:p>
    <w:p w14:paraId="1A326EF1" w14:textId="77777777" w:rsidR="00A216A1" w:rsidRDefault="00A216A1">
      <w:pPr>
        <w:pStyle w:val="a3"/>
      </w:pPr>
      <w:r>
        <w:t xml:space="preserve">　　這樣的路要謹慎對待，要走另外一條，少年要懂得培福，中年懂得造福，老年享福，福氣在老年享，這個叫真福。假如年輕氣盛就發了大財，這叫禍福相倚，反而可能是一個危機出現。中國話說「少年得志大不幸」，這些話都有很深的含義，我們仔細去體會看看。少年能得志不是他的能力，也不是他的智慧，是他的福報先現前，當他福報一現前他又誤以為是自己的能力、智慧，他會恃才傲物，不可一世，他會忘記這個成長過程是多少人的栽培、多少人的支持，他才有今天，等這個傲慢的習氣一提起來那要壓下來可不容易。往往都是過了五年、十年之後，他的福分享光了就敗下來，而這樣的年輕人一敗下來就很難再拉起來。所以當你的孩子很年輕就發達了，你可要謹慎的觀察、謹慎的叮嚀，不要你也跟著他一樣傲慢，跟著他一樣到處說「我的兒子真厲害，真不簡單」，那就麻煩了，必敗無疑。</w:t>
      </w:r>
      <w:r>
        <w:t xml:space="preserve"> </w:t>
      </w:r>
    </w:p>
    <w:p w14:paraId="1BD6C2D5" w14:textId="77777777" w:rsidR="00A216A1" w:rsidRDefault="00A216A1">
      <w:pPr>
        <w:pStyle w:val="a3"/>
      </w:pPr>
      <w:r>
        <w:t xml:space="preserve">　　宋朝開國皇帝趙匡胤，他當皇帝是陳橋兵變，黃袍加身，本來他是要出去打仗，後來他的親信說我們擁護你。因為宋朝以前是五代十國，梁、唐、晉、漢、周；後周可能皇帝也不得民心，所以這些將軍就擁護趙匡胤當皇帝。當趙匡胤登基的時候，所有的人都歡歡喜喜在那裡給他敬酒，給他歌功頌德，他的母親坐在一旁非常的嚴肅，一點笑容都沒有，很多臣子走到老太太的旁邊，走到太后的旁邊就說了，今天是皇上登基，大好的日子，您的臉怎麼這麼臭？那時候趙匡胤也在旁邊，老人家大聲的說道：我兒子假如不好好幹這個皇帝，水可載舟亦可覆舟，到時候我們整個家族都可能陷於危難之中，有什麼好樂的！趙匡胤也是很孝順的人，母親這麼一個當頭棒喝，他在任皇帝的過程裡也是非常勤政愛民。我們為人長者、父母應該在孩子成長、發展的過程給予適時的叮嚀，而我們不夠冷靜做不出來。</w:t>
      </w:r>
      <w:r>
        <w:t xml:space="preserve"> </w:t>
      </w:r>
    </w:p>
    <w:p w14:paraId="18FD3076" w14:textId="77777777" w:rsidR="00A216A1" w:rsidRDefault="00A216A1">
      <w:pPr>
        <w:pStyle w:val="a3"/>
      </w:pPr>
      <w:r>
        <w:t xml:space="preserve">　　在孩子小的時候什麼對他最重要？他的人格、他的思想，這是決定一生的東西。要培福，福從哪裡培？福田靠心耕，要養他的善心。他的心念念都是善念，這個孩子從小一定很有福相；這個孩子從小非常會計較、很刻薄，他一定是刻薄短命相。你們有沒有看過刻薄短命相？沒看過？你們現在往前面看，我從初中升學主義之下，看到別人考得比我高我很不高興，看到別人考得比我低我幸災樂禍，把我的福分都折掉了，一不小心三十歲就一命嗚呼哀哉；幸好還有點善根，在二十多歲遇到聖教，心念開始轉，不然二十多年來人生也是諸多的不順。結果這個心念一轉，在這六、七年的過程我求的事情沒有一件事沒求到，你看差多少；還沒轉以前，要求個好大學都求不到。諸位朋友，這個求你要搞清楚為什麼求？你可不能為了自己求個名牌衣服，要為眾人的福利、眾人的福祉去求，有求必應。</w:t>
      </w:r>
      <w:r>
        <w:t xml:space="preserve"> </w:t>
      </w:r>
    </w:p>
    <w:p w14:paraId="4438D27E" w14:textId="77777777" w:rsidR="00A216A1" w:rsidRDefault="00A216A1">
      <w:pPr>
        <w:pStyle w:val="a3"/>
      </w:pPr>
      <w:r>
        <w:t xml:space="preserve">　　其實這個道理不難瞭解，我打一個比喻給你們體會看看，當初我說我要出來弘揚中國文化、弘揚正法，我的二姐對著我說：「弟弟，你去做，我每個月給你一萬塊錢，你就不愁吃穿」，這是我姐姐給我的一個強有力的支持。那時候下完課有人問我：蔡老師，你那一萬塊有沒有拿？那是不是重點？聽話要聽重點，我要表達的是姐弟情深！諸位朋友，有沒有拿？心意最重要，因為根本也不需要那個錢。我媽媽說「嘴大吃四方」。嘴巴大有好處；嘴巴大有學問，看起來不太大，但是張開來很大。假如他嘴巴很大，一看就知道很大，這個叫財外露，這樣不好，會流掉，外面蓋緊一點，裡面要用的時候容量大就好了。中國的面相很有它的學問。</w:t>
      </w:r>
      <w:r>
        <w:t xml:space="preserve"> </w:t>
      </w:r>
    </w:p>
    <w:p w14:paraId="52F00B62" w14:textId="77777777" w:rsidR="00A216A1" w:rsidRDefault="00A216A1">
      <w:pPr>
        <w:pStyle w:val="a3"/>
      </w:pPr>
      <w:r>
        <w:t xml:space="preserve">　　你看我姐姐如此支持、信任我，我現在跟我姐姐講一句話，「姐，你給我二十萬」，她絕對連問我要幹什麼都不會問我，你相信嗎？她馬上就拿給我，因為她信任我，因為她知道我不會亂花，我會用到重要的事上。我姐姐都肯拿二十萬給我，諸位朋友，請問阿彌陀佛會不會拿二十萬給我？阿彌陀佛是「光中極尊，佛中之王」，佛是有大福報的人，阿彌陀佛的錢都花不完。所以其實我的習氣還是沒有改，我還是很喜歡做生意，不過我去找一個很強的後台，很強的老闆，他的錢都花不完；可是你要用錢的時候要跟他的心、願、行一樣，那他的錢都會給你用，你有什麼好怕的？所以是有求必應。要為眾生、要為人民去求，所以「福田靠心耕」。而整個升學的環境讓我們心量狹窄，小鼻子小眼睛，這影響孩子一生的人格，也影響孩子一生的福報。</w:t>
      </w:r>
      <w:r>
        <w:t xml:space="preserve"> </w:t>
      </w:r>
    </w:p>
    <w:p w14:paraId="5DF17FBF" w14:textId="77777777" w:rsidR="00A216A1" w:rsidRDefault="00A216A1">
      <w:pPr>
        <w:pStyle w:val="a3"/>
      </w:pPr>
      <w:r>
        <w:t xml:space="preserve">　　有一個孩子兩歲，第一次去上《弟子規》，上完回來媽媽問他：你今天上什麼？他說：孝順父母。第二次上課回來媽媽、爸爸還沒問，這個小朋友趕快跑去拿了兩個茶杯倒了兩杯溫開水，然後拿到父母面前放下來請父母喝水。他的媽媽沒有問他學到什麼，因為孩子不用說的，用做的做出來，兩歲多的孩子。請問他兩歲多就有孝心、就有恭敬之心，這個孩子的人生會沒有福嗎？這個孩子長大了依然保持這樣善良的本性，他會沒有貴人嗎？那是不可能的。而這樣的孩子你假如是他的父母你會被他影響，我們會覺得連兩歲多的孩子都有孝心，我再不做太丟臉了。這個孩子在修身、在齊家。我把他的故事拿到黃河流域、長江流域去講，又把它拿到東南亞、澳洲、歐洲去講，明年我還要打包到美洲去講，這個孩子在做什麼？治國、平天下，因為他的行為是從真心裡面流露出來的，感人，可以影響所有的人，因為「人之初，性本善」。</w:t>
      </w:r>
      <w:r>
        <w:t xml:space="preserve"> </w:t>
      </w:r>
    </w:p>
    <w:p w14:paraId="14BEB7BA" w14:textId="77777777" w:rsidR="00A216A1" w:rsidRDefault="00A216A1">
      <w:pPr>
        <w:pStyle w:val="a3"/>
      </w:pPr>
      <w:r>
        <w:t xml:space="preserve">　　諸位朋友，你假如要讓你的孩子修身、齊家、治國、平天下，你現在好好教他，把他可貴的德行寫到「大方廣文化公益網」收，我幫你的孩子修身、齊家，再來？你們怎麼這麼小聲？都沒有信心能做到嗎？不要再發貓、狗；還是可以發，但是這發過來對人的信心是一種打擊，我們現在人都比不上這些動物了。培福從小開始，假如你的孩子，這次來聽課的有沒有懷孕的朋友？假如有的話，妳的孩子在胎中就在接受四千五百年老祖宗的教誨，每天還朗誦《弟子規》。而且你又眼不視惡色、耳不聽淫聲、口不出傲語，眼睛所見、耳朵所聽、嘴裡所說、心裡所想、所做的事情都在善當中，這個胎教太好了。他可能有文王的根性，說不定他生出來第一句會講的話是「弟子規」，那以後你兒子就跟著我巡迴去演講一下，讓大家看看中國文化胎教出來的孩子是什麼樣的效果，那他就齊家、治國、平天下了。培福從小開始。</w:t>
      </w:r>
      <w:r>
        <w:t xml:space="preserve"> </w:t>
      </w:r>
    </w:p>
    <w:p w14:paraId="739B1F47" w14:textId="77777777" w:rsidR="00A216A1" w:rsidRDefault="00A216A1">
      <w:pPr>
        <w:pStyle w:val="a3"/>
      </w:pPr>
      <w:r>
        <w:t xml:space="preserve">　　他有了這樣的信念、這樣的人生態度，在學校一定是好學生，當榜樣，他的舉手投足一定讓接觸的人生恭敬、生效法、以致生慚愧之心，這都不需要等他長大。一般世間在講生涯規劃都說「一個人二十歲前對社會沒啥貢獻，一個人六十歲以後老了又比較難服務社會，所以人生的黃金是二十到六十」。錯了！人生的長度向下紮可以往後延伸，這樣的人生才是有價值的。諸位朋友，從小延伸到什麼時候開始生命有價值？還沒出生就開始。妳說我的兒子在胎裡我都放《弟子規》、《孝經》給他聽，所以他都不會亂踢我，你看在胎中就很有教養。好，我們思考一下，他人生的價值要到什麼時候，我們下一節課再討論，謝謝大家。</w:t>
      </w:r>
    </w:p>
    <w:sectPr w:rsidR="00A216A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A03B9" w14:textId="77777777" w:rsidR="00A216A1" w:rsidRDefault="00A216A1" w:rsidP="00AC28B7">
      <w:r>
        <w:separator/>
      </w:r>
    </w:p>
  </w:endnote>
  <w:endnote w:type="continuationSeparator" w:id="0">
    <w:p w14:paraId="234E6B5C" w14:textId="77777777" w:rsidR="00A216A1" w:rsidRDefault="00A216A1" w:rsidP="00AC2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6727A" w14:textId="77777777" w:rsidR="00A216A1" w:rsidRDefault="00A216A1" w:rsidP="00AC28B7">
      <w:r>
        <w:separator/>
      </w:r>
    </w:p>
  </w:footnote>
  <w:footnote w:type="continuationSeparator" w:id="0">
    <w:p w14:paraId="7615D07F" w14:textId="77777777" w:rsidR="00A216A1" w:rsidRDefault="00A216A1" w:rsidP="00AC28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28B7"/>
    <w:rsid w:val="007931EE"/>
    <w:rsid w:val="00A216A1"/>
    <w:rsid w:val="00AC2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349D7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28B7"/>
    <w:pPr>
      <w:tabs>
        <w:tab w:val="center" w:pos="4513"/>
        <w:tab w:val="right" w:pos="9026"/>
      </w:tabs>
      <w:snapToGrid w:val="0"/>
      <w:jc w:val="center"/>
    </w:pPr>
    <w:rPr>
      <w:sz w:val="18"/>
      <w:szCs w:val="18"/>
    </w:rPr>
  </w:style>
  <w:style w:type="character" w:customStyle="1" w:styleId="a5">
    <w:name w:val="页眉 字符"/>
    <w:basedOn w:val="a0"/>
    <w:link w:val="a4"/>
    <w:uiPriority w:val="99"/>
    <w:rsid w:val="00AC28B7"/>
    <w:rPr>
      <w:rFonts w:ascii="SimSun" w:eastAsia="SimSun" w:hAnsi="SimSun" w:cs="SimSun"/>
      <w:sz w:val="18"/>
      <w:szCs w:val="18"/>
    </w:rPr>
  </w:style>
  <w:style w:type="paragraph" w:styleId="a6">
    <w:name w:val="footer"/>
    <w:basedOn w:val="a"/>
    <w:link w:val="a7"/>
    <w:uiPriority w:val="99"/>
    <w:unhideWhenUsed/>
    <w:rsid w:val="00AC28B7"/>
    <w:pPr>
      <w:tabs>
        <w:tab w:val="center" w:pos="4513"/>
        <w:tab w:val="right" w:pos="9026"/>
      </w:tabs>
      <w:snapToGrid w:val="0"/>
    </w:pPr>
    <w:rPr>
      <w:sz w:val="18"/>
      <w:szCs w:val="18"/>
    </w:rPr>
  </w:style>
  <w:style w:type="character" w:customStyle="1" w:styleId="a7">
    <w:name w:val="页脚 字符"/>
    <w:basedOn w:val="a0"/>
    <w:link w:val="a6"/>
    <w:uiPriority w:val="99"/>
    <w:rsid w:val="00AC28B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