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38580" w14:textId="77777777" w:rsidR="00775CF1" w:rsidRDefault="00775CF1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（第一集）　　</w:t>
      </w:r>
      <w:r>
        <w:t>2006/12/13</w:t>
      </w:r>
      <w:r>
        <w:t xml:space="preserve">　　台灣中壢善果林淨土寺　　檔名：</w:t>
      </w:r>
      <w:r>
        <w:t xml:space="preserve">52-184-0001 </w:t>
      </w:r>
    </w:p>
    <w:p w14:paraId="56857104" w14:textId="77777777" w:rsidR="00775CF1" w:rsidRDefault="00775CF1">
      <w:pPr>
        <w:pStyle w:val="a3"/>
      </w:pPr>
      <w:r>
        <w:t xml:space="preserve">　　尊敬的諸位朋友，大家早上好！</w:t>
      </w:r>
      <w:r>
        <w:t xml:space="preserve"> </w:t>
      </w:r>
    </w:p>
    <w:p w14:paraId="584D877C" w14:textId="77777777" w:rsidR="00775CF1" w:rsidRDefault="00775CF1">
      <w:pPr>
        <w:pStyle w:val="a3"/>
      </w:pPr>
      <w:r>
        <w:t xml:space="preserve">　　今天我們要一起討論的、一起分享的是「如何經營無怨無悔的人生」。其實我們都希望人生是無怨無悔，因為假如我們時時怨恨、時時後悔，那個日子一定很難熬，絕對是度日如年。我們看到現在整個社會狀況，很少有人沒有憂慮、沒有煩惱、沒有牽掛。假如我們今天說人生可以過得沒有憂慮、沒有煩惱、沒有牽掛，有這個方法，諸位朋友，您相信嗎？因為相信才會產生無窮的力量。假如我們不相信人生能達到這樣的境界，那一定會被自己給擊敗、擊退了。所以確實人生都是被自己的信心給擊毀、擊垮了，不是別人可以打敗我們的。</w:t>
      </w:r>
      <w:r>
        <w:t xml:space="preserve"> </w:t>
      </w:r>
    </w:p>
    <w:p w14:paraId="31538281" w14:textId="77777777" w:rsidR="00775CF1" w:rsidRDefault="00775CF1">
      <w:pPr>
        <w:pStyle w:val="a3"/>
      </w:pPr>
      <w:r>
        <w:t xml:space="preserve">　　有一次，剛好有一個地區，他們因為長年沒有下雨，所以當地的牧師召集大家來一起祈雨。正在祈雨的過程，大家都很專注在讀誦一些經文，突然這位牧師就很激動的指著底下的一個小女孩，大家也都把目光集中在這個小女孩的身上。接著牧師就說到：你看我們今天來祈雨，就只有這個小女孩帶了一支雨傘來。其他的所有祈雨的人都沒帶雨傘來，所以代表著他們來祈雨的時候有沒有堅定的信心說會下雨？沒有！反而只有這個小女孩她來祈雨是抱著一顆赤誠的心來祈雨。所以「萬類相感，以誠以忠」，一分真誠的心才能跟天地萬物相感應。</w:t>
      </w:r>
      <w:r>
        <w:t xml:space="preserve"> </w:t>
      </w:r>
    </w:p>
    <w:p w14:paraId="6BC25C43" w14:textId="77777777" w:rsidR="00775CF1" w:rsidRDefault="00775CF1">
      <w:pPr>
        <w:pStyle w:val="a3"/>
      </w:pPr>
      <w:r>
        <w:t xml:space="preserve">　　所以我們今天以一顆至誠的信心來接受古聖先賢的教誨，而且能依教奉行，相信種瓜得瓜，種豆一定會得豆。所謂「理得心安」，我們很多人生的真理、真相搞清楚、搞明白了，這個心就安下來，這個心就釋懷了。這個怨跟悔自然能夠煙消雲散。首先我們對於人生的道理要能夠去了透、去明白。一般人之所以會有怨，就是因為「求不得苦」，好像人生事事都不如意，所謂「人生不如意事，十有八九」。諸位老師，當我們聽到「人生不如意事，十有八九」，內心有什麼樣的感受？是不是馬上很多烏雲都飄過來了？愁雲慘霧，其實你看這時候就已經開始在怨。</w:t>
      </w:r>
      <w:r>
        <w:t xml:space="preserve"> </w:t>
      </w:r>
    </w:p>
    <w:p w14:paraId="1A5A6888" w14:textId="77777777" w:rsidR="00775CF1" w:rsidRDefault="00775CF1">
      <w:pPr>
        <w:pStyle w:val="a3"/>
      </w:pPr>
      <w:r>
        <w:t xml:space="preserve">　　所以心裡是踏實、是明瞭，還是怨恨？其實就在我們面對一個境界，或者面對一句經文當中，就已經在產生了。「人生不如意事，十有八九」，這句話我們聽了，假如能從原因當中去找答案，這句話不會讓我們難受，反而會讓我們反省。因為「不如意事，十有八九」是結果，原因在哪裡？假如把原因找到了，那人生就掌握在自己的手上，「命由我作，福自己求」。不如意事，十有八九，那是前所種的因不對，才感來這樣的結果。人生只要時時明白因果，從果推因，他就不會抱怨，他會勇於承擔結果去改善自己的問題，那他的人生就是充實而不會消極。</w:t>
      </w:r>
      <w:r>
        <w:t xml:space="preserve"> </w:t>
      </w:r>
    </w:p>
    <w:p w14:paraId="1968FC5B" w14:textId="77777777" w:rsidR="00775CF1" w:rsidRDefault="00775CF1">
      <w:pPr>
        <w:pStyle w:val="a3"/>
      </w:pPr>
      <w:r>
        <w:t xml:space="preserve">　　我們也可以再冷靜觀看這個世間，有沒有看過人生如意事常八九的人？很可能大家的答案說：好像沒看過。能不能說種瓜得瓜的不準？不行。我們在修學聖賢教誨的過程當中，只能檢討自己，不能檢討真理，這個態度相當重要。因為真理它已經經過幾千年的印證，不容我們懷疑。但是假如我們懷疑了，失去信心了，到頭來還是自己自暴自棄去了。首先我們對自己要有信心，對真理也要有信心。我記憶很深刻，在好多年前，許哲女士曾經到高雄演講，那時候我也很幸運能夠去聆聽她老人家的教誨。但是叫她老人家好像有點奇怪，因為她是「一百零八歲的年輕人」，她比我還年輕，你看人家做瑜伽動作，身體這麼柔軟，像我這是老骨頭。所以比起來，她的身體，以</w:t>
      </w:r>
      <w:r>
        <w:lastRenderedPageBreak/>
        <w:t>至於她的心靈，很可能都比我們年輕很多。當那一次我去聽完她的演講之後，我體會到什麼是全世界最美的女人？就是許哲女士。她那種笑容真是無憂無慮、無牽無掛，甚至於是她那種笑容會帶動其他的人樂觀進取的去面對人生。</w:t>
      </w:r>
      <w:r>
        <w:t xml:space="preserve"> </w:t>
      </w:r>
    </w:p>
    <w:p w14:paraId="6BA5E574" w14:textId="77777777" w:rsidR="00775CF1" w:rsidRDefault="00775CF1">
      <w:pPr>
        <w:pStyle w:val="a3"/>
      </w:pPr>
      <w:r>
        <w:t xml:space="preserve">　　而許哲女士的人生是如意事常八九，如意到什麼程度？如意到不用去買菜，冰箱裡面就有菜。諸位老師，我們家的冰箱有沒有這個功效？不用買就有菜了，那可如意了。那時候我在看到採訪許哲女士的</w:t>
      </w:r>
      <w:r>
        <w:t>VCD</w:t>
      </w:r>
      <w:r>
        <w:t>裡面就有提到，她的冰箱都不知道是誰把菜拿來。在這個影片的過程當中，我們看到很多被她幫助的這些老人以及人家，那都是幾十家，當他們看到許哲女士的時候，他們那種表情、神情，就好像看到至親一樣的歡喜快樂，甚至於都已經手舞足蹈，可以感覺得到許哲女士在他們生命中的那個分量。因為把她當至親看，所以一定也會把她當至親一樣的照顧。當至親一樣的照顧，那絕對是無私的付出，絕對不求回饋。為什麼他們能無私的去付出？因為許哲女士也是無私的對他們。</w:t>
      </w:r>
      <w:r>
        <w:t xml:space="preserve"> </w:t>
      </w:r>
    </w:p>
    <w:p w14:paraId="56608E66" w14:textId="77777777" w:rsidR="00775CF1" w:rsidRDefault="00775CF1">
      <w:pPr>
        <w:pStyle w:val="a3"/>
      </w:pPr>
      <w:r>
        <w:t xml:space="preserve">　　人生就像一面鏡子一樣，你對著鏡子笑，鏡子也對著我們笑；我們對著鏡子哭，鏡子也是對著我們哭。所以我們的這種心境就會反應在鏡子上。而鏡子上的反應，統統就像是我們現在所遇到的一切人事環境跟物質環境。我們現在冷靜來想想，現在我們所面對的一切人，他是對著我們哭，還是對著我們笑？這是需要我們反思的地方。而當我們發現我們在照鏡子的時候，鏡子在哭，這時候我們會不會拿著我們的手往鏡子說：你給我笑，不可以哭。能不能變？那個鏡子你再怎麼動它，它還是哭，甚至已經轉成憤怒了，它不可能笑。因為源頭是照鏡子的人要真正開懷的笑，鏡子才有可能會笑。所以當我們所相處的這些家人、朋友都是苦瓜臉對著我們，這時候我們去指著他：你要對我笑。他笑得出來嗎？他笑不出來。所以唯有我們改變，整個人事環境才會改變。佛家叫「依報隨著正報轉」，自己的心真正轉變，用一顆愛心對人，回回來的就是他人的愛。所以儒家講「愛人者，人恆愛之；敬人者，人恆敬之」。我們現在心上對人還有怨，相同的，那個怨一定會回回來。只要我們轉怨為恕，為寬恕、為愛心，人生就開始轉變起來。</w:t>
      </w:r>
      <w:r>
        <w:t xml:space="preserve"> </w:t>
      </w:r>
    </w:p>
    <w:p w14:paraId="5143B140" w14:textId="77777777" w:rsidR="00775CF1" w:rsidRDefault="00775CF1">
      <w:pPr>
        <w:pStyle w:val="a3"/>
      </w:pPr>
      <w:r>
        <w:t xml:space="preserve">　　有一位朋友他剛好跟他的同學處得很不好，然後他的脾氣就忍不住，不過礙於在團體當中，他也會顧慮到跟他吵架其他的人可能會對我們有看法，他把這個情緒把它壓下來，表面看好像還好。但是因為一直壓下來，又很難受，他就自己拿著一張紙罵這個同學，就把這個怨氣寫下來。結果寫了下來以後，剛好那一天，他走著走著就經過那個同學的位置，不經意就往這個桌子瞟過去，他那個同學剛好在桌上放了一張紙，然後寫了一些話也在罵他，而且罵他的跟他罵他的差不了多少。所以你看，真的就像一面鏡子一樣，你覺得他脾氣大，很可能他也覺得你脾氣大；你覺得他嫉妒心很重，他也會覺得你嫉妒心很重。人生這個道理相當的微妙。比方說夫妻吵架，我們聽其中一方，比方說聽先生說他太太不是，聽完之後，我們會覺得這個太太太不像話了。但是假如去聽太太講她先生，講完以後，我們可能會覺得這個先生真不像人。這個叫不可聽片面之詞，就是這個道理。所以我們常怨別人，所回應回來的就是眾人的怨；我們常常感恩別人，我們常常隨喜別人，我們常常祝福別人，那回回來的也是感恩、隨喜、祝福。</w:t>
      </w:r>
      <w:r>
        <w:t xml:space="preserve"> </w:t>
      </w:r>
    </w:p>
    <w:p w14:paraId="2CF3C80E" w14:textId="77777777" w:rsidR="00775CF1" w:rsidRDefault="00775CF1">
      <w:pPr>
        <w:pStyle w:val="a3"/>
      </w:pPr>
      <w:r>
        <w:t xml:space="preserve">　　歷史上有一個很著名的公案，大家也都耳熟能詳，就是在宋朝蘇東坡先生，他跟佛印禪師交情很好。確實人生得一知己，死而無憾，人生能有幾個這種志同道合的朋友，那也是相當的樂趣，所謂「有朋自遠方來，不亦樂乎」。現在我們讀到這一句</w:t>
      </w:r>
      <w:r>
        <w:lastRenderedPageBreak/>
        <w:t>「有朋自遠方來，不亦樂乎」，我們樂了嗎？突然在那裡想，怎麼連半個都想不到？又開始在那裡怨了。今天假如我們沒有「有朋自遠方來」，沒有知己，問題在哪裡？在自己身上！《論語》早就告訴我們如何有朋自遠方來，「君子敬而無失，與人恭而有禮，四海之內皆兄弟也」。我們人生為什麼這麼多煩惱？常常就是只求結果，然後不努力，不種正確的種子下去。誰不希望孩子進入社會以後「四海之內皆兄弟」。諸位朋友，您希望您的孩子的人生能有這樣的際遇嗎？那鐵定是希望的。但是不能只是希望，天上不會掉餡餅下來。假如孩子連跟人的應對進退都不清楚，都不知道怎麼樣跟人交往，那他也不可能能得到「四海之內皆兄弟也」的人生情境。</w:t>
      </w:r>
      <w:r>
        <w:t xml:space="preserve"> </w:t>
      </w:r>
    </w:p>
    <w:p w14:paraId="1F4E98D4" w14:textId="77777777" w:rsidR="00775CF1" w:rsidRDefault="00775CF1">
      <w:pPr>
        <w:pStyle w:val="a3"/>
      </w:pPr>
      <w:r>
        <w:t xml:space="preserve">　　我就記得我曾經到同學家去，他成績非常優秀，然後我們聊了一會之後，我就跟我同學講：我要先回去了。我的同學頭轉過來，看著我：哦！然後我看他沒有什麼反應，我只好自己走出來了。結果後來他的父親說：同學要出去了，你連送都不會送！你看這麼基本的待人的禮貌都不懂的話，那很多時候我們什麼時候得罪人都搞不清楚。所以《論語》裡面才說，時時恭敬心對別人，「君子敬而無失」，你時時有一分敬心在，誠敬的心在，就不容易得罪別人，對別人有所失禮。「與人恭而有禮」，非常的恭敬，不會怠慢，那人家跟我們相處就如沐春風，這樣子自自然然從恭敬心當中能感召來的是「四海之內皆兄弟也」。所以這樣就能「有朋自遠方來，不亦樂乎」。甚至於這一分至誠的恭敬心，不只在當下可以得到很多的好朋友，甚至於幾千年的古聖先賢都可以成為我們的好朋友。所以一個讀聖賢書的人假如會覺得很孤獨，那一定是沒有讀進去。</w:t>
      </w:r>
      <w:r>
        <w:t xml:space="preserve"> </w:t>
      </w:r>
    </w:p>
    <w:p w14:paraId="2549CB64" w14:textId="77777777" w:rsidR="00775CF1" w:rsidRDefault="00775CF1">
      <w:pPr>
        <w:pStyle w:val="a3"/>
      </w:pPr>
      <w:r>
        <w:t xml:space="preserve">　　我們看到文天祥的一句詞句，「哲人日已遠，典型在夙昔，風簷展書讀，古道照顏色」，這些聖哲人的風範統統都時時刻刻早晚都在我們的心中。當我們打開這些經典的時候，他們的精神就好像照在我們的臉龐，所以我們跟他們是沒有分離的，所謂神交古人。我們一想到范仲淹先生，馬上提起的是「先天下之憂而憂，後天下之樂而樂」。讀到他們的文章，我們可以感動得淚流滿面。當我們為了家庭、為了社會我們不敢勇於承擔的時候，這時候我們想起的是林則徐先生的那一句話，「苟利國家生死以，豈因禍福避趨之」。這樣的精神就跟我們合在一起，這一分至誠的心就把時空給突破了，那怎麼會沒有「有朋自遠方來」？</w:t>
      </w:r>
      <w:r>
        <w:t xml:space="preserve"> </w:t>
      </w:r>
    </w:p>
    <w:p w14:paraId="1B0C9505" w14:textId="77777777" w:rsidR="00775CF1" w:rsidRDefault="00775CF1">
      <w:pPr>
        <w:pStyle w:val="a3"/>
      </w:pPr>
      <w:r>
        <w:t xml:space="preserve">　　我們在以這些聖哲人為榜樣的當下，有一個態度很重要，就是別人做得到的，聖哲人做得到的事，我們也一定能做到。要有這一分信念跟信心。假如這分信念不在，那很難修學。因為「信為道元功德母」，信心是成就學問、成就家業、事業最重要的一個基礎。假如我們常說：都是聖哲人做得到，我們做不到。這樣的意念，其實我們在學習的當下就已經在退步了都不知道。什麼時候是進步？什麼時候是退步？我們的念頭是隨順聖賢教誨，這個叫進步；我們的念頭隨順自己的煩惱、習氣，這個叫退步。</w:t>
      </w:r>
      <w:r>
        <w:t xml:space="preserve"> </w:t>
      </w:r>
    </w:p>
    <w:p w14:paraId="4CBDA48D" w14:textId="77777777" w:rsidR="00775CF1" w:rsidRDefault="00775CF1">
      <w:pPr>
        <w:pStyle w:val="a3"/>
      </w:pPr>
      <w:r>
        <w:t xml:space="preserve">　　中國家教當中最具代表性的一部經典，《弟子規》。現在很多海內外的華人統統在修學《弟子規》，甚至於是其他的民族都已經開始在修學了。《弟子規》，我們從頭念到尾，諸位朋友，念到哪一句的時候精神最振奮？依我的觀察，念到最後一句的時候最振奮，「勿自暴，勿自棄，聖與賢，可馴致」。那還要再了解一下，就是說是因為念完了很高興，還是因為這一句話把它領納於心，拳拳服膺在心中？所以「聖與賢，可馴致」，那是自我的一個自信，自我的一個激勵。而這個態度假如失去了，其實我們就已經在下降。</w:t>
      </w:r>
      <w:r>
        <w:t xml:space="preserve"> </w:t>
      </w:r>
    </w:p>
    <w:p w14:paraId="225E96DB" w14:textId="77777777" w:rsidR="00775CF1" w:rsidRDefault="00775CF1">
      <w:pPr>
        <w:pStyle w:val="a3"/>
      </w:pPr>
      <w:r>
        <w:t xml:space="preserve">　　在我們修學的道路上，真的可以時時觀照，「學如逆水行舟，不進則退」。我們冷靜思考一下，什麼時候是進退？很可能當我們聽到這句「不進則退」的時候，心裡想著說，我今年比去年稍微有進步，或者是我現在比十年前進步了。你看我們所量的這個進退，都是一年、二年這麼長的時間。其實說實在的，假如看到的是一年、二年，才在那裡思考進還是退，很難不退。其實進退都在一念之間。今天我們，比方三天都很認真的讀書、讀經，心情非常的平和。突然看到一個人，跟他起了衝突，火冒三丈。諸位朋友，這幾天的修學怎麼樣？兵敗如山倒，所謂「一念瞋心起，火燒功德林」。其實不只是「一念瞋心起，火燒功德林」，一念貪心起，火燒功德林；一念傲慢心起，那火燒也是功德林。即使是一個妄念起來，很可能前面的努力都會付諸東流水。所以我們對自己這種起心動念要非常的謹慎，那才是修道人的學處。</w:t>
      </w:r>
      <w:r>
        <w:t xml:space="preserve"> </w:t>
      </w:r>
    </w:p>
    <w:p w14:paraId="21CE1D09" w14:textId="77777777" w:rsidR="00775CF1" w:rsidRDefault="00775CF1">
      <w:pPr>
        <w:pStyle w:val="a3"/>
      </w:pPr>
      <w:r>
        <w:t xml:space="preserve">　　我們記得在高僧大德的傳記當中，我們記得安世高大師，他到我們中國來弘法利生，而他後來去找了他一個前世的道友，而這個前世的道友已經變成了龍王。他為什麼會變成龍王？本來這位道友前世也是明經好施，因為他明經，所以這一次變成了龍王，但是還有一點智慧，所以人家來請教，來拜他，他都還能夠給人家一些好的指引，因為他明經！而又好施，所以福報很大，可能是百里之外的人都會趕來這裡來給他祭拜。但是明經好施，又是個大法師，就因為有一次去托缽，然後嫌菜不好，你看就一念貪心、一念的脾氣上來，結果下一世就墮到了畜生道去了，當了龍王。這些公案都很值得我們修行的人細細的去觀照思考。所以確實是一念瞋心、一念妄想、一念習氣起來，就會火燒功德林。所以起心動念才是我們修學的進退，這個要很謹慎才對。</w:t>
      </w:r>
      <w:r>
        <w:t xml:space="preserve"> </w:t>
      </w:r>
    </w:p>
    <w:p w14:paraId="7B3CB510" w14:textId="77777777" w:rsidR="00775CF1" w:rsidRDefault="00775CF1">
      <w:pPr>
        <w:pStyle w:val="a3"/>
      </w:pPr>
      <w:r>
        <w:t xml:space="preserve">　　在《國語》裡面，孔夫子也講到，「從善如登，從惡如崩」，行善就好像爬山一樣，要一步一步蹬上去；但是假如做惡事，那就好像瞬間自己沒踩好就跌下來，整個就崩落下來。我們想像一下這個情景，我們想要學好、想要行善，那好像爬山一樣，一步一步要踏上去，而且要上去的時候還要加把勁。諸位朋友，為什麼要加把勁？因為有地心引力在拉我們。而這個地心引力，換作是一個人在修學，那就是我們的習性，壞習慣，在拉我們，所以你必須要再加把勁把它蹬上去。但是「從惡如崩」，就好像你這一步沒有踏好，突然踏空了，會怎麼樣？一步踏空了，很可能會怎麼樣？很多朋友馬上就說：會跌到山下去了。我說這樣也太慘了。</w:t>
      </w:r>
      <w:r>
        <w:t xml:space="preserve"> </w:t>
      </w:r>
    </w:p>
    <w:p w14:paraId="62FB1C00" w14:textId="77777777" w:rsidR="00775CF1" w:rsidRDefault="00775CF1">
      <w:pPr>
        <w:pStyle w:val="a3"/>
      </w:pPr>
      <w:r>
        <w:t xml:space="preserve">　　當我們一步沒有踏好的時候，那就雙手放開讓他掉嗎？絕對不是。這一步沒有踏好，趕快用雙手去拉，說不定扯到了一根樹枝，馬上就不會再繼續掉下去了，那又趕快站起來，拍拍身上的灰塵，繼續往上，繼續往前邁進。所以要懂得抓住這些樹枝。其實當人念頭不對，那真的就好像一步踏空，就突然往下掉了。但是假如這個時候我們有警覺性，馬上「不怕念起，只怕覺遲」，趕快提起正念，很可能馬上就好像抓到樹枝，不會往下掉。甚至於是趕快把《弟子規》拿出來，現在脾氣很大，念一遍提醒自己，突然念到「言語忍，忿自泯」、「凡是人，皆須愛」、「將加人，先問己」，你看好幾根樹都抓住了，就不會繼續往下掉了。所以這是我們在面對自己的起心動念，面對看到經文的時候，我們都時時要觀照我們是在進還是在退？因為修學最重要的是要有自知之明。</w:t>
      </w:r>
      <w:r>
        <w:t xml:space="preserve"> </w:t>
      </w:r>
    </w:p>
    <w:p w14:paraId="566E0923" w14:textId="77777777" w:rsidR="00775CF1" w:rsidRDefault="00775CF1">
      <w:pPr>
        <w:pStyle w:val="a3"/>
      </w:pPr>
      <w:r>
        <w:t xml:space="preserve">　　我們剛剛是講到蘇東坡先生跟佛印禪師是好朋友，有一天，蘇東坡先生剛好感受到自己當下的境界很不錯，就寫了一首偈，叫「稽首天中天，毫光照大千，八風吹不動，端坐紫金蓮」。諸位朋友，當蘇東坡先生寫到「八風吹不動」，其實動了沒有？已經動了。所以人要真正看清自己真是不容易，真的是要時時觀照自己的念頭跟經典當中的差距，不然被自己出賣了都不知道。這時候蘇東坡先生就把這首偈送給了佛印禪師，結果佛印禪師回回來，就給他寫了一個「屁」字。蘇東坡看了很生氣，馬上快馬加鞭就趕過去，渡江而來。</w:t>
      </w:r>
      <w:r>
        <w:t xml:space="preserve"> </w:t>
      </w:r>
    </w:p>
    <w:p w14:paraId="56615516" w14:textId="77777777" w:rsidR="00775CF1" w:rsidRDefault="00775CF1">
      <w:pPr>
        <w:pStyle w:val="a3"/>
      </w:pPr>
      <w:r>
        <w:t xml:space="preserve">　　結果到了山門門口，佛印禪師寫了兩句話，「八風吹不動，一屁（就）打過江」。其實這兩句話，真的是醍醐灌頂。假如這時候蘇東坡先生回光返照，可能當下他就會有悟處，甚至會開悟。諸位朋友，假如你是蘇東坡，當下會怎樣？故事不能白聽，這些聖賢人都是表演給我們看，讓我們要有所領會！我們不能這些故事聽一聽說：我都聽過了！那這樣對不起古聖先賢的表演。場場好戲，我們不能看了之後，統統白看了。諸位朋友，我們在當下會不會回過頭來，然後就說：你給我記住。能不能這樣？不行！假如是這樣的心念，那最正直的朋友都會離我們而去。所以《弟子規》說「聞譽恐，聞過欣」，把我們缺點直接指出來，甚至是從我們起心動念把我們的問題指出來，這樣的朋友太難得了。我們假如能夠當場就跪下去，給佛印禪師頂個禮，謝謝你的教誨，可能那一生就會很有成就。</w:t>
      </w:r>
      <w:r>
        <w:t xml:space="preserve"> </w:t>
      </w:r>
    </w:p>
    <w:p w14:paraId="6F0A10DE" w14:textId="77777777" w:rsidR="00775CF1" w:rsidRDefault="00775CF1">
      <w:pPr>
        <w:pStyle w:val="a3"/>
      </w:pPr>
      <w:r>
        <w:t xml:space="preserve">　　當然蘇東坡先生成就也很高，其實他是做表演給我們看。我們可不能故事聽完之後說：蘇東坡先生修養很不好。那不對！因為這些聖哲人他都很清楚人生的責任，他不只要幫助當下的這些社會人民，他也要給後世留垂範。所以「動而世為天下道，行而世為天下法，言而世為天下則」。我們在學習古聖先賢的教誨，最重要的學處是學他們的心境，「慕賢當慕其心」，而不只是學他的一些言語行為而已，當慕其心。所以這些經典當中的教誨，都是聖賢人的心境流露出來的一言一行，我們從言行當中要回到他的根本，就是他的心地上來學習。他們的心境、一舉一動都是要為天下人做榜樣，「動而世為天下道，行而世為天下法，言而世為天下則」。這個天下不單是他當下所處的社會環境，而又是往後的世世代代，是這樣的心境，是為往後的歷史做交代，這是他們的心境。</w:t>
      </w:r>
      <w:r>
        <w:t xml:space="preserve"> </w:t>
      </w:r>
    </w:p>
    <w:p w14:paraId="703619B8" w14:textId="77777777" w:rsidR="00775CF1" w:rsidRDefault="00775CF1">
      <w:pPr>
        <w:pStyle w:val="a3"/>
      </w:pPr>
      <w:r>
        <w:t xml:space="preserve">　　我們常常在跟朋友做交流的時候，會問到一個問題，不要說天下，就是我們有沒有想過我們的後代、我們的家道要承傳多久？結果這麼一問，有思考過這個問題的人很少。連家庭我們都沒有這種承擔，希望他能夠我們用好的榜樣讓他承傳久遠，那更何況是對天下？從這裡我們就深刻感覺，我們跟聖賢人的差距很遠。既然要希聖希賢，就要從他們的心地去效法、學習。所以人生心胸要寬廣，視野要能夠看得深遠。</w:t>
      </w:r>
      <w:r>
        <w:t xml:space="preserve"> </w:t>
      </w:r>
    </w:p>
    <w:p w14:paraId="66859875" w14:textId="77777777" w:rsidR="00775CF1" w:rsidRDefault="00775CF1">
      <w:pPr>
        <w:pStyle w:val="a3"/>
      </w:pPr>
      <w:r>
        <w:t xml:space="preserve">　　我們往後再看這些聖哲人的故事的時候，也要深深去體會他們的用心，很多都是給我們做表演，針對我們最嚴重的問題。因為人都很難接受別人的勸誡，所以蘇東坡先生也示現來讓我們好好反省。其實蘇東坡先生在宋朝，那是數一數二的忠貞之臣。看古代忠貞到什麼程度，有時候可以從哪裡看得出？看他被貶到多遠，就看得出來他那種正直的程度。因為他太正直，皇帝聽他講話有點不舒服，就把他貶了。結果蘇東坡貶到哪裡去了？我很清楚，蘇東坡先生貶到海南去了。因為我們到海南海口推展中國文化，就深刻體會到海南人民中國文化的根基，早在宋朝的時候蘇東坡先生就建立了。所以沒有蘇東坡先生到海南去，可能我們去推廣也推廣不起來，因為那個根基都已經先紮好了。</w:t>
      </w:r>
      <w:r>
        <w:t xml:space="preserve"> </w:t>
      </w:r>
    </w:p>
    <w:p w14:paraId="2E36C102" w14:textId="77777777" w:rsidR="00775CF1" w:rsidRDefault="00775CF1">
      <w:pPr>
        <w:pStyle w:val="a3"/>
      </w:pPr>
      <w:r>
        <w:t xml:space="preserve">　　而這些讀書人他被貶官之後，他的心情如何？他會不會怨天尤人？我們以前讀書都覺得說，他們被貶了以後一定很鬱悶，憂鬱而死，有沒有？人家是浩然正氣，我們不能以小人之心度君子之腹。你看這些正直的讀書人，不管他被貶到哪裡，他都一定教化一方，利益當地的人民。因為都是利人的心、無求的心，所以他也是無怨無悔的人生。他盡心盡力了，所以他無悔。他無欲則剛，他不求什麼，他只求能夠利益人民。所以他不只無怨，他還樂在其中。這個心境都是我們要學習的地方。當我們有怨有悔，幫自己都幫不了了，焉能夠幫得了別人？</w:t>
      </w:r>
      <w:r>
        <w:t xml:space="preserve"> </w:t>
      </w:r>
    </w:p>
    <w:p w14:paraId="059730EA" w14:textId="77777777" w:rsidR="00775CF1" w:rsidRDefault="00775CF1">
      <w:pPr>
        <w:pStyle w:val="a3"/>
      </w:pPr>
      <w:r>
        <w:t xml:space="preserve">　　有一次范仲淹先生也被貶，他就講到一句話，「不以寵辱更其守，不以毀譽累其心」。你看我們人生有很多的埋怨在哪？失寵了，埋怨；被人家侮辱了，很埋怨，那不可能有無怨無悔的人生。「不以毀譽累其心」，人家毀謗我們，心情毫無受影響；人家稱讚我們，我們也不會得意洋洋。當被貶的時候，范仲淹先生講了一句話，「豈辭雲水三千里」，因為被貶的太遠了，都好幾千里，豈辭雲水三千里；「猶濟瘡痍十萬民」，這個「瘡痍」就是指非常困苦的人民，不管他被貶到那裡，他依然能夠憂國憂民。所以他還是很快樂。以前我們在看一些書籍，提到這些讀書人被貶官，然後都是寫的他們好像很淒慘，其實這都完全誤解了聖賢人的心境。這都是我們現在在深入聖賢經典當中應該要有正確的認識、認知。</w:t>
      </w:r>
      <w:r>
        <w:t xml:space="preserve"> </w:t>
      </w:r>
    </w:p>
    <w:p w14:paraId="143C238E" w14:textId="77777777" w:rsidR="00775CF1" w:rsidRDefault="00775CF1">
      <w:pPr>
        <w:pStyle w:val="a3"/>
      </w:pPr>
      <w:r>
        <w:t xml:space="preserve">　　我們剛剛提到了佛印禪師寫了這兩句話回應了給蘇東坡先生。之後，他們兩個人又有一次聚會，剛好打坐，蘇東坡先生就問佛印禪師：你看我打坐的樣子看起來像什麼？佛印禪師看他很莊嚴，說：你看起來像一尊佛。佛是至高無上的，所以蘇東坡也很高興，就問佛印禪師說：那你覺得我看你像什麼？接著佛印禪師說：那你覺得像什麼？蘇東坡先生接著又說了：你看起來像一坨糞（因為佛印禪師長的比較胖一點）。佛印禪師聽完之後也沒生氣。蘇東坡先生回去之後，有點高興，喜上眉梢，剛好他的妹妹看到了，就問他：你今天高興什麼？接著他就說到：我今天跟佛印禪師在一起，他說我看起來像佛，我說他看起來像糞；所以你看我比他高，我是佛。結果蘇小妹就說：哥哥，你今天輸得太慘了。他也不大了解，接著他妹妹就說：人家是心中有佛，見人是佛；大哥你是心中有糞，見人是糞。</w:t>
      </w:r>
      <w:r>
        <w:t xml:space="preserve"> </w:t>
      </w:r>
    </w:p>
    <w:p w14:paraId="622CA7F2" w14:textId="77777777" w:rsidR="00775CF1" w:rsidRDefault="00775CF1">
      <w:pPr>
        <w:pStyle w:val="a3"/>
      </w:pPr>
      <w:r>
        <w:t xml:space="preserve">　　諸位朋友，我們現在見人是心中有佛，還是見人心中有糞？當我們時時都是看到別人脾氣大，事實上再回光返照就是自己脾氣大；看到別人很傲慢，再回頭一看，其實自己甚至還比他</w:t>
      </w:r>
      <w:r>
        <w:t>更傲慢。所以這都是很微妙的人生道理。一個脾氣很好的人絕對不跟脾氣不好的人生氣。因為他知道脾氣好那種心平氣和內在的喜悅跟那種快樂。當他看到別人脾氣大的時候，他會捨不得，不只會不跟他計較，還會捨不得，說：你不要這麼生氣，暴怒傷肝。趕快給他倒一杯水給他喝，甚至於假如因為他生氣，他就趕快走了，不要再讓他氣下去，都是有那一分寬恕憐憫的心。所以怪別人脾氣大，那是我們脾氣大；怪別人很貪心的，其實也就是自己也很貪心，看不下去。</w:t>
      </w:r>
      <w:r>
        <w:t xml:space="preserve"> </w:t>
      </w:r>
    </w:p>
    <w:p w14:paraId="6633D2F1" w14:textId="77777777" w:rsidR="00775CF1" w:rsidRDefault="00775CF1">
      <w:pPr>
        <w:pStyle w:val="a3"/>
      </w:pPr>
      <w:r>
        <w:t xml:space="preserve">　　人生，我們剛剛說到的，就像一面鏡子一樣，最重要的要先改變自己，自然能改變所有外在的人與人的關係。所以當我們要抱怨他人的時候，要回過頭來想著，只要我變了，大眾就會變，所謂「正己化人」。所以面對人生的這些際遇，我們時時是要求自己，不要求別人，這樣就不會有怨。孔夫子也曾經給我們教誨，「射有似乎君子，失諸正鵠，反求諸其身」，這個射箭就好像君子之道。我們從這些經句當中，可以又感受到我們古聖先賢的一種心境，他時時與萬物學習的謙卑心。你看光在射箭的時候都能領受為人處世的道理。所以我們每天見那麼多山川大地，一點悟處都沒有，那關鍵就在我們沒有那一分謙退、謙恭好學的態度。</w:t>
      </w:r>
      <w:r>
        <w:t xml:space="preserve"> </w:t>
      </w:r>
    </w:p>
    <w:p w14:paraId="6D305432" w14:textId="77777777" w:rsidR="00775CF1" w:rsidRDefault="00775CF1">
      <w:pPr>
        <w:pStyle w:val="a3"/>
      </w:pPr>
      <w:r>
        <w:t xml:space="preserve">　　所以夫子指到，射箭跟君子之道的一種觀照。這個箭射出去，沒有射到靶心、目標，我們下一個念頭是什麼？能不能說這一支箭品質不好？這支弓做的不合規格？就開始在那裡只是找藉口、找理由，那就不是一個君子立身處世的態度。應該是沒有射到目標，反求諸其身，馬上先檢討自己的技術不夠好。所以他人對我們沒有愛敬之心，首先檢討的是我沒有愛敬的心去對待他人。有了這樣的心態，我們就可以平和的去把原因找出來。這個是真理，一定要時時拳拳服膺在心上。</w:t>
      </w:r>
      <w:r>
        <w:t xml:space="preserve"> </w:t>
      </w:r>
    </w:p>
    <w:p w14:paraId="721AEA89" w14:textId="77777777" w:rsidR="00775CF1" w:rsidRDefault="00775CF1">
      <w:pPr>
        <w:pStyle w:val="a3"/>
      </w:pPr>
      <w:r>
        <w:t xml:space="preserve">　　有一位母親她教她的孩子，「父母呼，應勿緩」，但是就感覺她的孩子都拖拖拉拉的，不是很聽她的話。然後她就想，我父母每一次叫我的時候，我馬上就應了，怎麼會是這個結果？不可以檢討真理。她又往深處去看，原來父母叫她，她確實都有回應；可是口上應，心裡還是有不耐煩。後來她真正打從心裡恭敬的回應父母，父母親叫她，她都馬上過去，歡歡喜喜：媽，有什麼事？結果真的，當她的態度一轉，她女兒的態度馬上就跟著轉。所以確實小孩他的敏感度特別高，我們是行為當中服從，內心沒服從，小孩都感知得到。而當母親這樣恭敬的面對自己的爺爺奶奶的時候，她的這個小孩子她的心性也開始效法轉變過來。好，我們這節課先講到這裡。謝謝大家。</w:t>
      </w:r>
    </w:p>
    <w:sectPr w:rsidR="00775C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C7733" w14:textId="77777777" w:rsidR="00775CF1" w:rsidRDefault="00775CF1" w:rsidP="007E6E15">
      <w:r>
        <w:separator/>
      </w:r>
    </w:p>
  </w:endnote>
  <w:endnote w:type="continuationSeparator" w:id="0">
    <w:p w14:paraId="25D489BD" w14:textId="77777777" w:rsidR="00775CF1" w:rsidRDefault="00775CF1" w:rsidP="007E6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7E197" w14:textId="77777777" w:rsidR="00775CF1" w:rsidRDefault="00775CF1" w:rsidP="007E6E15">
      <w:r>
        <w:separator/>
      </w:r>
    </w:p>
  </w:footnote>
  <w:footnote w:type="continuationSeparator" w:id="0">
    <w:p w14:paraId="6B184051" w14:textId="77777777" w:rsidR="00775CF1" w:rsidRDefault="00775CF1" w:rsidP="007E6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E15"/>
    <w:rsid w:val="00775CF1"/>
    <w:rsid w:val="007931EE"/>
    <w:rsid w:val="007E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BA3D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1338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