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AA0D" w14:textId="77777777" w:rsidR="00792CD9" w:rsidRDefault="00792CD9">
      <w:r>
        <w:t xml:space="preserve">《太上感應篇》心得分享　　蔡禮旭老師主講　　（第十一集）　　</w:t>
      </w:r>
      <w:r>
        <w:t>2010/9/2</w:t>
      </w:r>
      <w:r>
        <w:t xml:space="preserve">　　馬來西亞中華文化教育中心　　檔名：</w:t>
      </w:r>
      <w:r>
        <w:t xml:space="preserve">55-033-0011 </w:t>
      </w:r>
    </w:p>
    <w:p w14:paraId="1819A45E" w14:textId="77777777" w:rsidR="00792CD9" w:rsidRDefault="00792CD9">
      <w:pPr>
        <w:pStyle w:val="a3"/>
      </w:pPr>
      <w:r>
        <w:t xml:space="preserve">　　諸位長輩、諸位同仁，大家早上好！我們《太上感應篇》開頭講到的「善惡之報，如影隨形」，這一句，首先我們要了解善惡的標準。善感善報，惡感惡報，如影隨形。善惡的標準在哪裡？以佛門的標準，隨順性德是善，違背性德是惡。這個標準就是很徹底。性德，師父常講，真心是真誠、清淨、平等、正覺、慈悲，我們的心念跟這五心相應是善。而且這個善，真心，是到一真法界去的、到西方極樂世界去的。違背這五顆心是惡。尤其跟貪瞋痴相應，我們就要很警覺，貪心感餓鬼，瞋恨感地獄，愚痴就感畜生道。所以我們對這個善惡標準很清楚、很明白，就會很有警覺性，就會在念頭當中下功夫。</w:t>
      </w:r>
      <w:r>
        <w:t xml:space="preserve"> </w:t>
      </w:r>
    </w:p>
    <w:p w14:paraId="2AC37681" w14:textId="77777777" w:rsidR="00792CD9" w:rsidRDefault="00792CD9">
      <w:pPr>
        <w:pStyle w:val="a3"/>
      </w:pPr>
      <w:r>
        <w:t xml:space="preserve">　　佛門講善惡最重要的還是要轉迷為悟。迷了就是惡，覺了就是善。而覺迷的標準當然我們還是都要依照經典來對照自己。而這個迷悟，師父常講，念念為人著想是覺悟，為什麼？眾生與我皆一體，這是覺，明白這個真相，所以念念為人著想。念念為自己著想，這個是迷惑。為什麼？把自己這個身當作我，貪著這個我，從我又延伸出去就是「我所」，我的錢財、我的房子、我的妻兒，這種種就延伸出去，其實有我就有貪著，貪了就隨順貪瞋痴就是迷了。</w:t>
      </w:r>
      <w:r>
        <w:t xml:space="preserve"> </w:t>
      </w:r>
    </w:p>
    <w:p w14:paraId="27A5E9DD" w14:textId="77777777" w:rsidR="00792CD9" w:rsidRDefault="00792CD9">
      <w:pPr>
        <w:pStyle w:val="a3"/>
      </w:pPr>
      <w:r>
        <w:t xml:space="preserve">　　佛門有一個比喻，大海很遼闊，比喻一個人本有的法身。一個人的真身，虛空法界是自己的真身、是真正的自己，這個是真相。看大家的表情，沒什麼反應。打一個比喻，大家有沒有做夢的經驗？連做夢的經驗都記不起來了，你們全放下了，請問做夢的時候，有沒有山川大地，有沒有一切人物？誰變的？人心可以變一切境界，夢醒了沒有？昨天做的夢醒了，現在的夢還沒醒。我們叫夢中又做夢，雖然夢中的夢已經醒了，還是在做夢。</w:t>
      </w:r>
      <w:r>
        <w:t xml:space="preserve"> </w:t>
      </w:r>
    </w:p>
    <w:p w14:paraId="23098333" w14:textId="77777777" w:rsidR="00792CD9" w:rsidRDefault="00792CD9">
      <w:pPr>
        <w:pStyle w:val="a3"/>
      </w:pPr>
      <w:r>
        <w:t xml:space="preserve">　　為什麼說善惡的標準在迷悟？悟了才不造業，才不會分別、執著。分自、分他，又對立、又傷害，這就造業了。一體了哪有傷害的道理？有沒有人看到某個人自己捶自己，捶得很凶，然後愈捶他說愈高興、真痛快！大家看過這種人沒有？可能要到精神病院才看得到，那叫不正常。一體的，他絕不傷害他自己這個身體。假如從這裡去觀照，人知道宇宙萬物跟我一體，他還傷害誰？就是不明白，他才有對立、才有傷害。所以這個悟，講徹底了，就是明白宇宙人生、虛空法界一切眾生就是自己。</w:t>
      </w:r>
      <w:r>
        <w:t xml:space="preserve"> </w:t>
      </w:r>
    </w:p>
    <w:p w14:paraId="3EFB130B" w14:textId="77777777" w:rsidR="00792CD9" w:rsidRDefault="00792CD9">
      <w:pPr>
        <w:pStyle w:val="a3"/>
      </w:pPr>
      <w:r>
        <w:t xml:space="preserve">　　剛剛講到那個比喻，大海裡起了一個水泡，那個水泡就是我們誤認為自己的身體就是我，那個水泡就比喻人誤會了這個身體是我。那水泡覺得水泡就是他，那他的整個身心統統只著眼在這個水泡上。當有一天他知道，原來水泡不是我，大海才是我，他把這個水泡「啪」戳破，那他是誰？這個水泡是誰？就是大海。所以佛菩薩都戳破了。佛菩薩在哪？盡虛空遍法界，無處不現身，這個就是他恢復自性，起的「法爾如是」的自在妙用，他可以千百億化身，因為他那個水泡戳破了，他可以「眾生有感，佛菩薩有應」。我們還沒戳破，眾生有感，我們怎麼應？我們沒辦法應。大家有沒有覺得兩隻手很不夠用？所以要學誰？觀世音菩薩。最重要的是，他恢復自性才能起這樣的妙用。所以為什麼念念求生西方極樂世界？因為往生之後，有彌陀本願威神加持，人的能力可以恢復到阿惟越致菩薩，可以幫助眾生。所以為什麼說念念求生的人那一念心是慈悲心？因為他念念念眾生苦，自己能力有限，趕緊珍惜這一個這麼殊勝</w:t>
      </w:r>
      <w:r>
        <w:lastRenderedPageBreak/>
        <w:t>的機會，往生西方，一下子提升到這樣的能力，跟著阿彌陀佛、觀音勢至，跟著清淨海會眾菩薩，能夠遊步十方去幫助眾生。</w:t>
      </w:r>
      <w:r>
        <w:t xml:space="preserve"> </w:t>
      </w:r>
    </w:p>
    <w:p w14:paraId="41166CD4" w14:textId="77777777" w:rsidR="00792CD9" w:rsidRDefault="00792CD9">
      <w:pPr>
        <w:pStyle w:val="a3"/>
      </w:pPr>
      <w:r>
        <w:t xml:space="preserve">　　所以蕅益大師講，念念求生淨土的心是無上菩提心。但是這一句話大家要會聽，不是求生淨土的心，是什麼？是念念求生淨土的心。不是一天冒了五次求生淨土就是無上菩提心。今天有五個念頭求生淨土，有五千個念頭看人不順眼，那這個不是無上菩提心，這個我們得要勘驗清楚。不然到時候不能往生，「蕅益大師說錯了」。他們都是證悟的人，不會說錯，是我們自己理解錯了。既然我們知道虛空法界一切眾生是自己，我們不能再執著在自私自利當中、自我當中，要放下這個執著，不能迷了，迷惑一定造業。自私自利哪有不造業的？之後苦報就要來了。所以師長特別強調，一念生起為自己是迷，一念生起為虛空法界、一切眾生是悟。我們這個時代，不從念念為人著想下手，這一輩子不可能有成就，只是結個善緣而已。這是真話。所以為自己是私，為眾生是公，「大公無私」就是覺悟了。如果人有絲毫私心，就不是究竟的覺悟、圓滿的覺悟。</w:t>
      </w:r>
      <w:r>
        <w:t xml:space="preserve"> </w:t>
      </w:r>
    </w:p>
    <w:p w14:paraId="1459E712" w14:textId="77777777" w:rsidR="00792CD9" w:rsidRDefault="00792CD9">
      <w:pPr>
        <w:pStyle w:val="a3"/>
      </w:pPr>
      <w:r>
        <w:t xml:space="preserve">　　所以修學的過程就是不斷的把私心放下。尤其在哪裡勘驗？在團體工作當中，這個就非常重要。大家冷靜去看看，現在的家庭、現在的團體，他要生活容不容易？不容易。你看現在又是大都市生活，賺錢都不容易。我們自己回想一下，在我們父母那一代，他們的日子很不容易，他們很有道義。我父親，我是聽長輩們講的，不是聽我父親自己講的，我父親讀大學都是吃湯麵，那湯麵其實裡面都沒有什麼料的，就只有湯而已。為什麼不敢吃麵都是吃湯麵？因為家裡窮，不敢給家裡添負擔。為什麼說「忠臣出於孝子之門」？因為他這一念，時時為家庭著想的心已經內化，他自然在團體當中，他可以委屈自己，他可以多去承擔一些。他承擔得苦不苦？看大家沒什麼反應，你們沒承擔過。很多人在看《德育故事》，「他怎麼苦成這樣？」那是自己苦，不是他苦；是我們自己想像說，讓我這麼幹，我一定受不了。但是他是「仰不愧於天，俯不怍於人」，他良心很安，他覺得他為家、為團體盡到了這一分道義了，心裡非常充實。</w:t>
      </w:r>
      <w:r>
        <w:t xml:space="preserve"> </w:t>
      </w:r>
    </w:p>
    <w:p w14:paraId="58026026" w14:textId="77777777" w:rsidR="00792CD9" w:rsidRDefault="00792CD9">
      <w:pPr>
        <w:pStyle w:val="a3"/>
      </w:pPr>
      <w:r>
        <w:t xml:space="preserve">　　所以從家庭到團體，我們有沒有這一顆心，念念為家庭、為大局著想的態度，這個就是去私了。家庭不容易，告訴大家團體更難。為什麼？團體的人更複雜，他還沒有血緣、親情的基礎，這個時候更要互相包容、互相體諒，甚至於要勇於去承擔責任。看到沒有人主動去付出、去承擔，我自己先出來。不然，團體的工作到最後做不下去就對不起大眾。所以為什麼說委曲求全、忍辱負重？不能委屈吃虧的人，他不可能負得了重。我們在看歷史當中這些忠臣，我們對他們肅然起敬，可是我們今天在團體當中遇到事情有沒有他們的承擔跟氣概？還是就怕吃虧、都只想著自己，什麼事往外推？都讓團體、讓領導傷透腦筋，不知道怎麼幹事情。我們在團體是添麻煩，不是幫忙。時時要換位思考，為負責的人思考，為團體思考，這是去私心。</w:t>
      </w:r>
      <w:r>
        <w:t xml:space="preserve"> </w:t>
      </w:r>
    </w:p>
    <w:p w14:paraId="6E2F7E00" w14:textId="77777777" w:rsidR="00792CD9" w:rsidRDefault="00792CD9">
      <w:pPr>
        <w:pStyle w:val="a3"/>
      </w:pPr>
      <w:r>
        <w:t xml:space="preserve">　　比方我們那時候在學校教書，排課容不容易？不容易。今天你給這個老師排這節課，他生氣了；給那個老師排這個課，他不高興。排課的人多難。對於這個排課的負責人來講，誰最讓他歡喜、最讓他感動？「沒關係沒關係，剩下的都給我。」是不是？我們有沒有這種心？「去私」只是理論而已，在我們的現實生活當中，我們還是用不出來。為什麼用不出來？「我」作祟，「我」不舒服；「我」怎麼可以吃虧，為什麼不是他做？言語當中都是比較、都是計較。這個時候想不起來了，「天將降大任</w:t>
      </w:r>
      <w:r>
        <w:lastRenderedPageBreak/>
        <w:t>於斯人也，必先苦其心志，勞其筋骨，餓其體膚，空乏其身，行拂亂其所為，所以動心忍性，增益其所不能」。</w:t>
      </w:r>
      <w:r>
        <w:t xml:space="preserve"> </w:t>
      </w:r>
    </w:p>
    <w:p w14:paraId="2F01AAEE" w14:textId="77777777" w:rsidR="00792CD9" w:rsidRDefault="00792CD9">
      <w:pPr>
        <w:pStyle w:val="a3"/>
      </w:pPr>
      <w:r>
        <w:t xml:space="preserve">　　我們本來在心境當中做不到的，我們現在做到沒有？這個才是真實的提升跟功夫。而且告訴大家，因果是處處都在的：我們不孝敬老人，我們老了就沒人照顧；我們不時時忍辱負重，為大局著想，改天我們負責事的時候就沒人幫我們。這個都是因果報應、都是感應。所以這裡師父講到的為自己是私、為眾生是公，這個確確實實是我們修行的下手處。</w:t>
      </w:r>
      <w:r>
        <w:t xml:space="preserve"> </w:t>
      </w:r>
    </w:p>
    <w:p w14:paraId="6E0739B6" w14:textId="77777777" w:rsidR="00792CD9" w:rsidRDefault="00792CD9">
      <w:pPr>
        <w:pStyle w:val="a3"/>
      </w:pPr>
      <w:r>
        <w:t xml:space="preserve">　　這個善惡，《了凡四訓》講得非常到位，大家可以好好的再複習一下。「有真有假，有端有曲」，端曲都是從起心動念的根本去看。「純是愛人之心，則為端；有一毫憤世之心，則為曲。」今天我們在做弘揚中華文化的事情，好事，看起來很有愛心，可是在做事的過程當中常常發脾氣，這不是真愛心，這是什麼？這還是名聞利養的心。真的愛心怎麼會亂發脾氣？可是為什麼還幹得那麼起勁？因為幹這個事，人家很讚歎、很恭維，所以這還是名聞利養的心為動力。假如真正都沒掌聲、沒有讚歎、沒有利，他做不做？真正有愛心，應該體恤身邊的人，怎麼會做這麼大的善事結果都是傷害到旁邊的人、讓人家很有壓力？這個就不合邏輯。所以，《了凡四訓》這個教誨讓我們徹法源底去看善惡。「有大有小，有半有滿，有難有易」，這幾個角度，我們好好的去深入。</w:t>
      </w:r>
      <w:r>
        <w:t xml:space="preserve"> </w:t>
      </w:r>
    </w:p>
    <w:p w14:paraId="263DDF60" w14:textId="77777777" w:rsidR="00792CD9" w:rsidRDefault="00792CD9">
      <w:pPr>
        <w:pStyle w:val="a3"/>
      </w:pPr>
      <w:r>
        <w:t xml:space="preserve">　　「善惡之報」，善惡報應我們搞清楚了。而「如影隨形」，提高我們的敬畏心。《了凡四訓》裡面講的，修行、改過，要發恥心，要發畏心，要發勇心。其實第三個勇心跟前面兩個心是分不開的。這一生要調伏習氣容不容易？不容易。要有什麼樣的心態？不怕死，就怕忘失正念、就怕念頭不對，死都不怕。「寧可碎骨粉身」，都不忘失這個正念。要有這種決心、氣概，才能把無始劫的煩惱對治、降伏。這個「勇」從這裡出來的。這個勇是自己本有如來智慧德相、本有彌陀的真心，現在卻輪轉六道、隨順習氣，太糟蹋自己了，太對不起自己了，這個羞恥心出來了；然後又跟佛陀比，又跟孔子比，羞恥心上來了；又了解事實真相，起心動念都有因果報應，起心動念，「天地有司過之神」，時時神明監察，這個敬畏的心起來。所以人能夠提起羞恥、提起敬畏都來自於他明白事實真相，真清楚了，不願意糟蹋自己，不願意再造惡了。</w:t>
      </w:r>
      <w:r>
        <w:t xml:space="preserve"> </w:t>
      </w:r>
    </w:p>
    <w:p w14:paraId="2EAF1ADA" w14:textId="77777777" w:rsidR="00792CD9" w:rsidRDefault="00792CD9">
      <w:pPr>
        <w:pStyle w:val="a3"/>
      </w:pPr>
      <w:r>
        <w:t xml:space="preserve">　　所以昨天我們講到，王志仁，本來是四十歲短命、無子，「如影隨形」，那個罪報真的跟著他。但是，「善惡之報」隨人的善惡，它會轉。一念真心、一念大善心，他的業報就轉得快了。但是假如本來是福報而且是大福，一念違背做人的道理，可能這一念就把大福完全折掉。</w:t>
      </w:r>
      <w:r>
        <w:t xml:space="preserve"> </w:t>
      </w:r>
    </w:p>
    <w:p w14:paraId="0EA5E0C9" w14:textId="77777777" w:rsidR="00792CD9" w:rsidRDefault="00792CD9">
      <w:pPr>
        <w:pStyle w:val="a3"/>
      </w:pPr>
      <w:r>
        <w:t xml:space="preserve">　　有一個讀書人叫李生，他很會寫文章。很會寫文章好不好？你們希不希望很會寫文章，希不希望口才很好？大家想一想，俞淨意公口才好不好？他講起話來，所有的人都佩服，太厲害了！結果是把自己的福全部折光了，生的孩子都死的死、不見的不見，福折光的果報。所以德才是人生最重要的福的基礎，會寫文章、有才華不見得是好事。所以老祖宗提醒我們，才華「身之災也」。為什麼？因為只要德行根基不牢，只要有才華，我還沒有見過不傲慢的。所以古人很謹慎，「才勝德，謂之小人」，這個對他自己的修學以至於對團體殺傷力都很大。所以有才了德還跟不上，要更戒慎恐懼、調伏傲慢，趕緊把德行的根基牢固下來。</w:t>
      </w:r>
      <w:r>
        <w:t xml:space="preserve"> </w:t>
      </w:r>
    </w:p>
    <w:p w14:paraId="0CAD2C5B" w14:textId="77777777" w:rsidR="00792CD9" w:rsidRDefault="00792CD9">
      <w:pPr>
        <w:pStyle w:val="a3"/>
      </w:pPr>
      <w:r>
        <w:t xml:space="preserve">　　這個李生很會寫文章，後來去參加科舉考試，他等於是已經考上舉人，要去考進士。結果他要去衢州（衢州是南孔廟的地方）。經過衢州的時候去住了一家客棧。結果這個客棧的老闆，在他來的前一天晚上做了一個夢，夢到土地公跟他講，明天你的客棧會來一個今年會考上進士的讀書人，他叫李生，你要好好接待他。果不其然，隔天他來了，這個老闆非常殷勤招呼他。他有點受寵若驚就問，你怎麼對我這麼好？他就把這個情況告訴他。結果這個李生聽了當然挺歡喜的，「我今年可以考上！」結果當天晚上睡覺，他就想了個問題，我就要考上進士了，以後要當官、飛黃騰達，可是我以前貧窮的時候，娶的那個太太可能不能做大官的夫人，不能給我面子。他就起了這個念頭。隔天他就去考試了。結果隔天晚上，這個老闆又作了個夢，土地公又來了。土地公跟他講，這一個讀書人，還沒考上進士，就想著要把原配給休掉，這一念把他的福給折掉了，他今年考不上。果然沒考上，回來，老闆把這個故事又告訴他，他就非常慚愧、遺憾。所以善惡之報，如影隨形，而且是一轉念整個福報就不一樣。人真正明白這個道理，就不能起違背道德禮義的事情。</w:t>
      </w:r>
      <w:r>
        <w:t xml:space="preserve"> </w:t>
      </w:r>
    </w:p>
    <w:p w14:paraId="6A8B4E69" w14:textId="77777777" w:rsidR="00792CD9" w:rsidRDefault="00792CD9">
      <w:pPr>
        <w:pStyle w:val="a3"/>
      </w:pPr>
      <w:r>
        <w:t xml:space="preserve">　　福州有個讀書人叫文紹祖，他給他兒子找了對象、下了聘，給柴家下了聘。結果下聘還沒娶，柴氏的女兒中風了。他就找他太太商量，還沒娶過來她已經中風了。諸位同仁，娶不娶？你們怎麼沒有聲音了？人生最難的不是奮鬥而是抉擇。每一個抉擇有沒有符合天理、道義？他就給他太太建議換一個。他太太很生氣的對他講，我有兒子，就讓他順天理、自然可以長久。背理傷義、違背做人的道理是讓兒子快速招禍，不可以這樣。結果一講完，因為文紹祖自己也是讀書人，這麼一講就不好意思，好好好，去去去。假如是現在的人這麼講，你跟他說，要順天理，不可以違背禮義，他可能跟你講，那你自己娶去。他沒有那個讀聖賢書的基礎。所以打基礎很重要，人不學，不知道、不知義，所以辦班教學為什麼重要？人他都不懂，你都沒法跟他講。</w:t>
      </w:r>
      <w:r>
        <w:t xml:space="preserve"> </w:t>
      </w:r>
    </w:p>
    <w:p w14:paraId="7D4C0A8D" w14:textId="77777777" w:rsidR="00792CD9" w:rsidRDefault="00792CD9">
      <w:pPr>
        <w:pStyle w:val="a3"/>
      </w:pPr>
      <w:r>
        <w:t xml:space="preserve">　　結果後來，真的把這個柴氏娶回來，隔年他的兒子就考上進士。大家想一想，這個柴氏嫁過來感不感動？感動到什麼程度？沒有辦法形容，你們要入戲一點，你現在就是柴氏的心情，那種感動會讓任督二脈都打通。你們沒有這個經驗，你們人生還沒有感動到這種份上的時候。結果後來柴氏的病好了，生了三個兒子，三個兒子都考上進士。兩代人出四個進士，這個在歷史當中，你能找到幾家？就是他太太這一念「順天理」，善惡之報，如影隨形，大福就到他家來了。</w:t>
      </w:r>
      <w:r>
        <w:t xml:space="preserve"> </w:t>
      </w:r>
    </w:p>
    <w:p w14:paraId="693DBF74" w14:textId="77777777" w:rsidR="00792CD9" w:rsidRDefault="00792CD9">
      <w:pPr>
        <w:pStyle w:val="a3"/>
      </w:pPr>
      <w:r>
        <w:t xml:space="preserve">　　今天先跟大家談到這裡。謝謝大家。　　</w:t>
      </w:r>
    </w:p>
    <w:sectPr w:rsidR="00792C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0AE61" w14:textId="77777777" w:rsidR="00792CD9" w:rsidRDefault="00792CD9" w:rsidP="00706F4F">
      <w:r>
        <w:separator/>
      </w:r>
    </w:p>
  </w:endnote>
  <w:endnote w:type="continuationSeparator" w:id="0">
    <w:p w14:paraId="28B946CA" w14:textId="77777777" w:rsidR="00792CD9" w:rsidRDefault="00792CD9" w:rsidP="00706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DE67" w14:textId="77777777" w:rsidR="00792CD9" w:rsidRDefault="00792CD9" w:rsidP="00706F4F">
      <w:r>
        <w:separator/>
      </w:r>
    </w:p>
  </w:footnote>
  <w:footnote w:type="continuationSeparator" w:id="0">
    <w:p w14:paraId="4B390D3F" w14:textId="77777777" w:rsidR="00792CD9" w:rsidRDefault="00792CD9" w:rsidP="00706F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4F"/>
    <w:rsid w:val="00706F4F"/>
    <w:rsid w:val="00792CD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DE7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F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F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F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F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