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AD4C" w14:textId="77777777" w:rsidR="00DD53B7" w:rsidRDefault="00DD53B7">
      <w:r>
        <w:t xml:space="preserve">《太上感應篇》心得分享　　蔡禮旭老師主講　　（第十九集）　　</w:t>
      </w:r>
      <w:r>
        <w:t>2010/10/1</w:t>
      </w:r>
      <w:r>
        <w:t xml:space="preserve">　　馬來西亞中華文化教育中心　　檔名：</w:t>
      </w:r>
      <w:r>
        <w:t xml:space="preserve">55-033-0019 </w:t>
      </w:r>
    </w:p>
    <w:p w14:paraId="6234231C" w14:textId="77777777" w:rsidR="00DD53B7" w:rsidRDefault="00DD53B7">
      <w:pPr>
        <w:pStyle w:val="a3"/>
      </w:pPr>
      <w:r>
        <w:t xml:space="preserve">　　尊敬的諸位長輩、諸位同仁，大家早上好！昨天我們講到經句「算盡則死」，我們修道之人要對無常有警覺性，要看破生死是虛妄的，就像換一件衣服一樣不要恐懼、不要驚慌。重要的是死後要去哪裡，自己要清清楚楚、要有把握，這個很重要。尤其我們這一生遇到的是當生成佛、當生往生西方極樂世界、圓證三不退的因緣，這個確確實實是無量劫來希有難逢的機會，我們就要趁這一生好好把握。</w:t>
      </w:r>
      <w:r>
        <w:t xml:space="preserve"> </w:t>
      </w:r>
    </w:p>
    <w:p w14:paraId="0533D599" w14:textId="77777777" w:rsidR="00DD53B7" w:rsidRDefault="00DD53B7">
      <w:pPr>
        <w:pStyle w:val="a3"/>
      </w:pPr>
      <w:r>
        <w:t xml:space="preserve">　　我們是凡夫見思煩惱一品都沒有斷，往生之後作阿惟越致菩薩，那是七地以上的菩薩。所以叫難信之法，不可思議，只有佛才能講清楚這個道理。所以這個萬德洪名能受持，沒有比這個更大的福報。凡夫一品見惑、思惑都沒有斷，往生就可以做阿惟越致菩薩，希有難逢。光想，睡覺都會偷笑。但是不只要笑還要真念，抓住這個難得的機會，念念想著求生淨土。請問大家，怕不怕死？隨時準備捨下這個臭皮囊，跟著阿彌陀佛走怎麼會怕死？</w:t>
      </w:r>
      <w:r>
        <w:t xml:space="preserve"> </w:t>
      </w:r>
    </w:p>
    <w:p w14:paraId="3095FBB1" w14:textId="77777777" w:rsidR="00DD53B7" w:rsidRDefault="00DD53B7">
      <w:pPr>
        <w:pStyle w:val="a3"/>
      </w:pPr>
      <w:r>
        <w:t xml:space="preserve">　　一個人的壽命、福報都有神明監察，他假如不好好積福，福報花完了，他就命終了、就隨業流轉。一個人的命運是他自己造作的，一個家庭也有他家庭的命運，整個家的共業。當然家的共業，父母有很大的責任。從小給孩子講吉凶禍福、因果報應的道理，孩子從小就斷惡修善，那這個家道就能興盛，行善之風也能保持。一個國家也有國運，也要看這個國家的造作。以至於世界也有世運。我們冷靜來看，現在整個世界都是充斥著殺盜淫妄，這世界確實危難。</w:t>
      </w:r>
      <w:r>
        <w:t xml:space="preserve"> </w:t>
      </w:r>
    </w:p>
    <w:p w14:paraId="04E5761E" w14:textId="77777777" w:rsidR="00DD53B7" w:rsidRDefault="00DD53B7">
      <w:pPr>
        <w:pStyle w:val="a3"/>
      </w:pPr>
      <w:r>
        <w:t xml:space="preserve">　　印光大師是大勢至菩薩再來，在六七十年前，就已經講到「世亂已極」，這個世界人心動亂已到了極點。諸位同仁，六七十年前的人心跟現在比起來怎麼樣？那個時候叫世亂已極，那我們現在叫什麼？那要叫一塌糊塗，就沒有辦法形容。「人心已死」，印光大師敘述到，沒有倫理道德之後，整個社會人心墮落得非常快。</w:t>
      </w:r>
      <w:r>
        <w:t xml:space="preserve"> </w:t>
      </w:r>
    </w:p>
    <w:p w14:paraId="71F114F1" w14:textId="77777777" w:rsidR="00DD53B7" w:rsidRDefault="00DD53B7">
      <w:pPr>
        <w:pStyle w:val="a3"/>
      </w:pPr>
      <w:r>
        <w:t xml:space="preserve">　　我想，印光大師是大智慧的人，洞察到假如不恢復倫理道德因果教育，整個社會、世界不堪設想。到現在，殺盜淫妄都是正常的，你電視節目、電影沒演這個，好像就沒有人歡喜去看，得不到支持，隨順眾生的喜好，都拍著一些誤導人心的片子。師父老人家看到這個情況，覺得假如不給世人指出一條活路出來，那就是不慈悲，不能眼睜睜看著這整個世界人心一直墮落下去，所以大聲疾呼恢復倫理道德因果教育。印光大師說到，在人心已死的時候，勉為其難再找方法來挽救，家家有倫理道德的家教，人人都知道因果報應，或許還能挽回世道人心，那再加上至心念佛迴向化解災難。這是印光大師給我們世間人大慈大悲的開示。</w:t>
      </w:r>
      <w:r>
        <w:t xml:space="preserve"> </w:t>
      </w:r>
    </w:p>
    <w:p w14:paraId="48BD5CA8" w14:textId="77777777" w:rsidR="00DD53B7" w:rsidRDefault="00DD53B7">
      <w:pPr>
        <w:pStyle w:val="a3"/>
      </w:pPr>
      <w:r>
        <w:t xml:space="preserve">　　別人做不做，我們沒有辦法去要求，我們已經知道這個世界的需要，那要從我們開始，我們自己要明因果，要有好的家道承傳，給這個社會做一個好的榜樣，然後念念執持萬德洪名，迴向化解災難。假如在現在這個社會狀況，世界的災難頻傳，我們還不能念念念佛迴向給苦難眾生，化解災難，那就等於是擺在我們面前的苦難，我們都視而不見，這個慈悲心就沒有發出來。所以面對現在的時代也是勘驗自己的心境，趕緊念佛、趕緊積功累德迴向眾生，這是有慈悲心。因為往生的條件最重要的八個字，發菩提心，一向專念阿彌陀佛，「發菩提心」是在「一向專念」前面。一向專念了，菩提心沒有發，還是沒有具備往生的條件。時時要觀照自己有沒有跟慈悲心、跟</w:t>
      </w:r>
      <w:r>
        <w:lastRenderedPageBreak/>
        <w:t>真誠、清淨、平等、正覺相應。這個是真正珍惜自己的修行、珍惜這一生往生的機緣，要力行得自己明明白白，不是糊裡糊塗。</w:t>
      </w:r>
      <w:r>
        <w:t xml:space="preserve"> </w:t>
      </w:r>
    </w:p>
    <w:p w14:paraId="239883A8" w14:textId="77777777" w:rsidR="00DD53B7" w:rsidRDefault="00DD53B7">
      <w:pPr>
        <w:pStyle w:val="a3"/>
      </w:pPr>
      <w:r>
        <w:t xml:space="preserve">　　所以我們中心要弘揚中華傳統文化，也要盡力來普遍推展倫理道德跟因果教育。我們一些同仁他們也到淨宗學會，一些成熟的因緣，開始講《了凡四訓》、講《太上感應篇》。這些事都非常急迫，我們盡心盡力去做，「豈能盡如人意，但求無愧我心」。任何事情，要趕緊好好的去做，不要等災難來了想做都沒有機會做，那個時候人生就不勝嘆息、唏噓。</w:t>
      </w:r>
      <w:r>
        <w:t xml:space="preserve"> </w:t>
      </w:r>
    </w:p>
    <w:p w14:paraId="2CFF89B7" w14:textId="77777777" w:rsidR="00DD53B7" w:rsidRDefault="00DD53B7">
      <w:pPr>
        <w:pStyle w:val="a3"/>
      </w:pPr>
      <w:r>
        <w:t xml:space="preserve">　　師長這幾年的呼籲，希望大家發大心，尤其最近師父帶領大眾修六和敬。真正有六和敬的僧團出現，那整個地區都不遭難。師父大慈大悲，我們當弟子的要依教奉行，以師志為己志，時時以六和敬要求自己。而「六和敬」具體的實踐，就是落實三個根的教誨。我們一言一行、起心動念跟《弟子規》，跟《感應篇》、《十善業道經》都能相應。那這樣的行持一定跟見和同解、戒和同修、身和同住、口和無諍、意和同悅、利合同均是相應的，佛門重實質不重形式。我們接著看下一句經文講到：</w:t>
      </w:r>
      <w:r>
        <w:t xml:space="preserve"> </w:t>
      </w:r>
    </w:p>
    <w:p w14:paraId="62530878" w14:textId="77777777" w:rsidR="00DD53B7" w:rsidRDefault="00DD53B7">
      <w:pPr>
        <w:pStyle w:val="a3"/>
      </w:pPr>
      <w:r>
        <w:t xml:space="preserve">　　【又有三台北斗神君。在人頭上。錄人罪惡。奪其紀算。】</w:t>
      </w:r>
      <w:r>
        <w:t xml:space="preserve"> </w:t>
      </w:r>
    </w:p>
    <w:p w14:paraId="2678DF61" w14:textId="77777777" w:rsidR="00DD53B7" w:rsidRDefault="00DD53B7">
      <w:pPr>
        <w:pStyle w:val="a3"/>
      </w:pPr>
      <w:r>
        <w:t xml:space="preserve">　　我們看到『在人頭上』，其實幾千年來，我們中華民族華人都很清楚，「舉頭三尺有神明」。近代崇尚科學，看不到的覺得就不一定有，覺得鬼神是迷信。近代，這一兩代人，他就不能深刻了解天地鬼神的道理。教育是了解人與人的關係、人與自然的關係，還有人與天地鬼神的關係。尤其第三個部分，人與天地鬼神的關係，這個時代，這幾代人就要趕緊補課。不知有天地鬼神監察、處罰，人才變得肆無忌憚、什麼都敢做。所以有因果教育，才不敢作惡。</w:t>
      </w:r>
      <w:r>
        <w:t xml:space="preserve"> </w:t>
      </w:r>
    </w:p>
    <w:p w14:paraId="061E426A" w14:textId="77777777" w:rsidR="00DD53B7" w:rsidRDefault="00DD53B7">
      <w:pPr>
        <w:pStyle w:val="a3"/>
      </w:pPr>
      <w:r>
        <w:t xml:space="preserve">　　經文提到人的頭上有『三台』。三台是：「上台」司命，「中台」司福，「下台」是司祿，三尊天神。司命，管人的壽命；司福，管人的社會地位；司祿，管人的財富。『北斗神君』，有南斗神君，有北斗神君，南斗掌管人的生，北斗掌管人的死，記錄人所造的善福，善則延壽，惡則減短壽命，這個北斗神君在管。</w:t>
      </w:r>
      <w:r>
        <w:t xml:space="preserve"> </w:t>
      </w:r>
    </w:p>
    <w:p w14:paraId="51E69C7F" w14:textId="77777777" w:rsidR="00DD53B7" w:rsidRDefault="00DD53B7">
      <w:pPr>
        <w:pStyle w:val="a3"/>
      </w:pPr>
      <w:r>
        <w:t xml:space="preserve">　　所以『錄人罪惡』，這個「錄」就是不斷的記錄、監察。我們從《了凡四訓》裡面衛仲達的例子，就可以知道，起念頭，神明都有記載。衛仲達才四十來歲，他覺得他也沒造多少惡，怎麼「惡錄盈庭」，這麼多？鬼神告訴他很重要的一個道理：「一念不正即是」，就是惡了，「不待犯也」。我們看到「錄人罪惡」，這是連意念都記錄起來，知道了這個事實，我們就警覺性更高了，連念頭都不敢造作惡業。</w:t>
      </w:r>
      <w:r>
        <w:t xml:space="preserve"> </w:t>
      </w:r>
    </w:p>
    <w:p w14:paraId="170E92A0" w14:textId="77777777" w:rsidR="00DD53B7" w:rsidRDefault="00DD53B7">
      <w:pPr>
        <w:pStyle w:val="a3"/>
      </w:pPr>
      <w:r>
        <w:t xml:space="preserve">　　『奪其紀算』，這個「奪」就是執行天律，壽命到了，鬼神就來接人。很多醫院的醫生、護士，他們就有這個經驗，只要看到黑白無常，這個人就活不過幾天，那都有徵兆，就來了。所以我們常說北斗七星，這個在佛家的《業報因緣經》裡面有提到，這個七星之氣常結為一星，在人頭上，去頂三寸。所以每個人的頭上都有光，人們稱為「氣」。大家現在有沒有看到我上面有沒有光？我們現在慧眼未開，還不是看得很清楚，人愈清淨慢慢就看得到了。而一般好的光，金色的光，「阿彌陀佛身金色」，這是好的光。其次是黃色的，差一點是灰色的、黑色的。假如是黑色的，那就是壽命快到了。我們常聽人家說，印堂發黑，那個就是整個光都暗淡下來。</w:t>
      </w:r>
      <w:r>
        <w:t xml:space="preserve"> </w:t>
      </w:r>
    </w:p>
    <w:p w14:paraId="251BB97A" w14:textId="77777777" w:rsidR="00DD53B7" w:rsidRDefault="00DD53B7">
      <w:pPr>
        <w:pStyle w:val="a3"/>
      </w:pPr>
      <w:r>
        <w:lastRenderedPageBreak/>
        <w:t xml:space="preserve">　　唐朝有一個讀書人叫婁師德，他是唐高宗時候的大臣，做到宰相，修養很不錯。怎麼說？他的弟弟當到刺史，那算是一個地方的就像省長這種身分，他是宰相，等於他兄弟得到朝廷非常優厚的寵幸。結果他問他弟弟，我們現在位高權重得要處事低調一點，不然人家會嫉妒的，提醒他弟弟。然後問他弟弟，人家給你吐口水，吐在你的臉上，你應該怎麼做？他弟弟說，我不會跟他生氣，就把它擦掉就好了。婁師德說，擦都不要擦，人家給你吐口水，你擦了不就不順他的意嗎？連擦都不要擦，讓它自己乾就好了。婁師德是很有修養，很有忍辱。有一天早上，他醒過來，有一個星官，就是一個星神、天神跟他講，你這一生誤殺兩條命，奪你壽命十二年，奪一紀。跟他講完，當天婁師德就開始昏沉，壽命就很快結束了，過沒幾天他就走了。而當天一昏沉，他覺得這個天神講得非常正確，恍恍惚惚趕快跟身邊的人講，我這麼謹慎，還是因誤殺兩條命減壽十二年。</w:t>
      </w:r>
      <w:r>
        <w:t xml:space="preserve"> </w:t>
      </w:r>
    </w:p>
    <w:p w14:paraId="33A73D63" w14:textId="77777777" w:rsidR="00DD53B7" w:rsidRDefault="00DD53B7">
      <w:pPr>
        <w:pStyle w:val="a3"/>
      </w:pPr>
      <w:r>
        <w:t xml:space="preserve">　　古人謹慎都難免犯下折自己壽命、福報的事情，假如我們再不謹慎，放縱自己的習氣，那自己的福分就不知道無形當中減損多少。《弟子規》裡面，「謹而信」這兩個字重要。不謹、不信，人這一生只有墮落，只有折福。不謹慎，一定放肆，不守禮了。出言不講誠信，這個口業一天就不知道造多少了。所以《弟子規》是做人的根本，不依照這個去做，就沒有做人的資格，那只有墮到三惡道的分。所以師父講，不學《弟子規》就是不想做人了。所以這個婁師德的例子也很值得我們警惕。下一句講到：</w:t>
      </w:r>
      <w:r>
        <w:t xml:space="preserve"> </w:t>
      </w:r>
    </w:p>
    <w:p w14:paraId="31EABE0E" w14:textId="77777777" w:rsidR="00DD53B7" w:rsidRDefault="00DD53B7">
      <w:pPr>
        <w:pStyle w:val="a3"/>
      </w:pPr>
      <w:r>
        <w:t xml:space="preserve">　　【又有三尸神。在人身中。每到庚申日。輒上詣天曹。言人罪過。】</w:t>
      </w:r>
      <w:r>
        <w:t xml:space="preserve"> </w:t>
      </w:r>
    </w:p>
    <w:p w14:paraId="1589F6AE" w14:textId="77777777" w:rsidR="00DD53B7" w:rsidRDefault="00DD53B7">
      <w:pPr>
        <w:pStyle w:val="a3"/>
      </w:pPr>
      <w:r>
        <w:t xml:space="preserve">　　剛剛是講到，頭頂上有「三台北斗神君」這些天神監察。而人的身體裡面也有神明，這裡也講到『三尸神』。之前我們還講到，《華嚴經》裡面有記載，人生出來也有兩尊神跟著，在自己的肩上，「同生」跟「同名」，都是在記錄我們的善惡。這個三尸神，有上尸彭踞，中尸神彭質，下尸神彭蹻，都是在人的身體裡面。有另外一個說法，他就是人的三魂。一般講的是識神，跟自己神識相應的神。既然在人的身中，那我們起心動念他們都一清二楚。『每到庚申日』，我們整個古代計算日子是用天干地支，天干是「甲乙丙丁戊己庚辛壬癸」，這是十天干。地支是「子丑寅卯辰巳午未申酉戌亥」，這個是地支。我好像念錯了，對對，天干地支。剛好天干是十，地支是十二。有時候要對自己有信心。但是假如是真錯了，要馬上承認錯誤，「過能改，歸於無」。十跟十二的最小公倍數是六十，所以它輪一次是六十天。每六十天就有一個庚申日，就上到天朝、到忉利天稟報我們所犯的這些罪過，『上詣天曹』。下一句講到：</w:t>
      </w:r>
      <w:r>
        <w:t xml:space="preserve"> </w:t>
      </w:r>
    </w:p>
    <w:p w14:paraId="68C931A6" w14:textId="77777777" w:rsidR="00DD53B7" w:rsidRDefault="00DD53B7">
      <w:pPr>
        <w:pStyle w:val="a3"/>
      </w:pPr>
      <w:r>
        <w:t xml:space="preserve">　　【月晦之日。灶神亦然。】</w:t>
      </w:r>
      <w:r>
        <w:t xml:space="preserve"> </w:t>
      </w:r>
    </w:p>
    <w:p w14:paraId="09828F3D" w14:textId="77777777" w:rsidR="00DD53B7" w:rsidRDefault="00DD53B7">
      <w:pPr>
        <w:pStyle w:val="a3"/>
      </w:pPr>
      <w:r>
        <w:t xml:space="preserve">　　這一段經文裡面，提到了天神、三尸神，這是監察個人。而『月晦之日』，灶神也是到上天去稟報，但是他是稟報一個家的，灶神監察是以家庭為單位。而且這個「月晦」是指農曆每個月的最後一天，那最後一天就沒有月亮、亮光了，所以用晦，「晦」就是暗。</w:t>
      </w:r>
      <w:r>
        <w:t xml:space="preserve"> </w:t>
      </w:r>
    </w:p>
    <w:p w14:paraId="70BDDA25" w14:textId="77777777" w:rsidR="00DD53B7" w:rsidRDefault="00DD53B7">
      <w:pPr>
        <w:pStyle w:val="a3"/>
      </w:pPr>
      <w:r>
        <w:t xml:space="preserve">　　灶神爺，在我們整個民族，大家都非常熟悉。我們記得到馬六甲去，一些傳統的建築物都還看得到供灶神爺的神龕，都寫兩幅字，「上天奏好事」，當然，要讓灶神上天奏好事得要自己做好事。神是光明、正直，可不是買一些什麼水果就可以諂媚得了的。「上天奏好事，下地保平安」，保佑人民。我們看《俞淨意公遇灶神記》，那真的是神明憐憫我們、幫助我們。所以每一個月，他最後一天都會上去彙報這一個家的所作所為。</w:t>
      </w:r>
      <w:r>
        <w:t xml:space="preserve"> </w:t>
      </w:r>
    </w:p>
    <w:p w14:paraId="3E66A61E" w14:textId="77777777" w:rsidR="00DD53B7" w:rsidRDefault="00DD53B7">
      <w:pPr>
        <w:pStyle w:val="a3"/>
      </w:pPr>
      <w:r>
        <w:t xml:space="preserve">　　在淮郡有一個讀書人，有一天喝醉酒，就有點酒後亂性。所以這個酒戒還是很重要。酒是遮罪，喝酒本身沒有罪，是喝了以後太容易做殺盜淫妄的事情，它是防止不要造業。《弟子規》說，「年方少，勿飲酒，飲酒醉，最為醜」，這不只「醜」而已了，造的罪業可能會折掉半生的福分。結果他喝了酒之後就有點行為失控，就去調戲他們家的一個婢女。結果這個婢女頗知廉恥、極力反抗，逃脫掉了。當天半夜，這個讀書人的太太就做了一個夢，夢到有一個天神，冠冕、穿著黑色的衣服，然後神威赫赫，手上拿著一個文簿，專門記錄世間人做的這些事情，然後就快馬要走了。然後因為這個神明非常的有威儀，他的太太就醒過來了。而那一天剛好就是「月晦之日」，他太太就把這個事情告訴她先生。讀書人都懂這些道理，所以這個讀書人就毛骨悚然，他當天做的事情，晚上他太太就做這個夢。他就給他的太太講，這個神是灶王爺，沒錯。</w:t>
      </w:r>
      <w:r>
        <w:t xml:space="preserve"> </w:t>
      </w:r>
    </w:p>
    <w:p w14:paraId="02FF9D4D" w14:textId="77777777" w:rsidR="00DD53B7" w:rsidRDefault="00DD53B7">
      <w:pPr>
        <w:pStyle w:val="a3"/>
      </w:pPr>
      <w:r>
        <w:t xml:space="preserve">　　後來，這個讀書人就把這個婢女嫁出去了。嫁出去以後，就跟他太太講，妳之前做的那個夢就是灶王爺，沒錯，那一天我去調戲家裡這個婢女，就有這個感應。因為我想，那個時候我假如告訴妳，可能妳會懷疑那個婢女，會對她有什麼成見。現在她已經嫁出去了，這個我就可以講出來了。一來，彰顯這個婢女的節操、德行；再來，也是發露我自己的罪過。這個都是真實的案例，確實讓我們了解灶神、鬼神時時都是在監察。讀書人要持戒、要守禮，不然，一失足成千古恨的事情就很難避免了。而讀書人明這些道理，也都想趨吉避凶，給自己還有給自己的家庭積福。</w:t>
      </w:r>
      <w:r>
        <w:t xml:space="preserve"> </w:t>
      </w:r>
    </w:p>
    <w:p w14:paraId="234242A1" w14:textId="77777777" w:rsidR="00DD53B7" w:rsidRDefault="00DD53B7">
      <w:pPr>
        <w:pStyle w:val="a3"/>
      </w:pPr>
      <w:r>
        <w:t xml:space="preserve">　　明朝俞淨意公也是很想斷惡修善，他也覺得自己很用心在行善，自己覺得也挺好。然後，別人看他也很善，可是他的命運好像愈來愈不好。怎麼個不好？十八歲就考上秀才，而且多才博學，但是後來連續考功名考了七次都沒考上，到了四十幾歲潦倒窮困。而且他有五個兒子，死了四個，其中一個在八歲的時候，在鄉里玩，走失掉了。四個女兒死得也剩一個。功名考不上，然後孩子又死了絕大部分，一個最寶貴的兒子也不見了，剩一個女兒。</w:t>
      </w:r>
      <w:r>
        <w:t xml:space="preserve"> </w:t>
      </w:r>
    </w:p>
    <w:p w14:paraId="4002E20C" w14:textId="77777777" w:rsidR="00DD53B7" w:rsidRDefault="00DD53B7">
      <w:pPr>
        <w:pStyle w:val="a3"/>
      </w:pPr>
      <w:r>
        <w:t xml:space="preserve">　　他自己結文昌社，跟同學奉行《文昌帝君陰騭文》，斷惡修善，結果卻變成這樣的命運。他自己反省，他也沒什麼大的過失，怎麼上天對他這麼不公平？所以每一年到除夕夜就寫疏文，昭告上天：我都做這麼多善事了，怎麼沒有降福給我？所以《灶神記》裡面講，「自反無大過，慘膺天罰」，我沒有什麼太大的過失，怎麼老天爺對我處罰這麼重？這個提醒我們，我們人生假如遇到很大的災難的時候還是要堅信，老天爺會不會出狀況，這些神明會不會出狀況？沒有，五千年來沒聽過哪個神出狀況，只有聽過人看不清楚自己，自欺然後欺人，最後還欺天。</w:t>
      </w:r>
      <w:r>
        <w:t xml:space="preserve"> </w:t>
      </w:r>
    </w:p>
    <w:p w14:paraId="49A6C2BF" w14:textId="77777777" w:rsidR="00DD53B7" w:rsidRDefault="00DD53B7">
      <w:pPr>
        <w:pStyle w:val="a3"/>
      </w:pPr>
      <w:r>
        <w:t xml:space="preserve">　　我們明天再來看灶王爺怎麼好好來啟發、幫助俞都俞淨意公來改造他自己的命。今天先跟大家講到這裡。謝謝大家。　　</w:t>
      </w:r>
    </w:p>
    <w:sectPr w:rsidR="00DD53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266C4" w14:textId="77777777" w:rsidR="00DD53B7" w:rsidRDefault="00DD53B7" w:rsidP="00902B40">
      <w:r>
        <w:separator/>
      </w:r>
    </w:p>
  </w:endnote>
  <w:endnote w:type="continuationSeparator" w:id="0">
    <w:p w14:paraId="5BADE053" w14:textId="77777777" w:rsidR="00DD53B7" w:rsidRDefault="00DD53B7" w:rsidP="00902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2D398" w14:textId="77777777" w:rsidR="00DD53B7" w:rsidRDefault="00DD53B7" w:rsidP="00902B40">
      <w:r>
        <w:separator/>
      </w:r>
    </w:p>
  </w:footnote>
  <w:footnote w:type="continuationSeparator" w:id="0">
    <w:p w14:paraId="732D5C5A" w14:textId="77777777" w:rsidR="00DD53B7" w:rsidRDefault="00DD53B7" w:rsidP="00902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40"/>
    <w:rsid w:val="007931EE"/>
    <w:rsid w:val="00902B40"/>
    <w:rsid w:val="00DD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6DF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