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0FB0" w14:textId="77777777" w:rsidR="00CE3168" w:rsidRDefault="00CE3168">
      <w:r>
        <w:t xml:space="preserve">面對家人殺生，如何敦倫盡分　　成德法師主講　　（共一集）　　</w:t>
      </w:r>
      <w:r>
        <w:t>2020/5/15</w:t>
      </w:r>
      <w:r>
        <w:t xml:space="preserve">　　英國蘭彼得　　檔名：</w:t>
      </w:r>
      <w:r>
        <w:t xml:space="preserve">55-157-0001 </w:t>
      </w:r>
    </w:p>
    <w:p w14:paraId="10F9910E" w14:textId="77777777" w:rsidR="00CE3168" w:rsidRDefault="00CE3168">
      <w:pPr>
        <w:pStyle w:val="a3"/>
      </w:pPr>
      <w:r>
        <w:t xml:space="preserve">　　諸位大德、同修，大家吉祥！</w:t>
      </w:r>
      <w:r>
        <w:t xml:space="preserve"> </w:t>
      </w:r>
    </w:p>
    <w:p w14:paraId="513E8FD1" w14:textId="77777777" w:rsidR="00CE3168" w:rsidRDefault="00CE3168">
      <w:pPr>
        <w:pStyle w:val="a3"/>
      </w:pPr>
      <w:r>
        <w:t xml:space="preserve">　　有一位同修提到，跟家人共同生活，因為家裡長輩不吃素，而且還請他一同協助殺生剝活蝦。他也規勸，沒有辦法後，然後就給這個蝦菩薩播放佛號，他親人還接受。本著不想讓家人造口業、敦倫盡分的想法，就隨順了。這樣的做法和想法是否如法？學生對敦倫盡分是否有誤解？請教法師，有沒有可以考慮參照的標準，來圓融的處理這件事情？</w:t>
      </w:r>
      <w:r>
        <w:t xml:space="preserve"> </w:t>
      </w:r>
    </w:p>
    <w:p w14:paraId="68202B93" w14:textId="77777777" w:rsidR="00CE3168" w:rsidRDefault="00CE3168">
      <w:pPr>
        <w:pStyle w:val="a3"/>
      </w:pPr>
      <w:r>
        <w:t xml:space="preserve">　　當然，首先他強調的是敦倫盡分。這個倫就是五倫，五倫當中都有本分，我們等於是在父子、兄弟這些倫常當中，它就有一個長幼、上下的關係。當然，你面對長輩，你不能用教訓的，你只能感化他。我們要盡什麼本分？這個盡本分還要懂得是能夠順，我們說孝順孝順，要懂得順。但是這個順是要順性德，不能是順他的習性。你順著習性，他習性愈來愈重怎麼辦？所以一般長輩錯了，你不能跟他硬幹，順勢而為，你也不能忤逆他，但是要順勢。就像《弟子規》說的：「親有過，諫使更，怡吾色，柔吾聲」，要注意我們的態度，也得要考慮一些時機點，「諫不入，悅復諫，號泣隨，撻無怨」。所以這個殺生的事情，我們不可能去順著他，讓他愈來愈去殺生，那這個就沒有用智慧去盡本分。</w:t>
      </w:r>
      <w:r>
        <w:t xml:space="preserve"> </w:t>
      </w:r>
    </w:p>
    <w:p w14:paraId="3534A0C3" w14:textId="77777777" w:rsidR="00CE3168" w:rsidRDefault="00CE3168">
      <w:pPr>
        <w:pStyle w:val="a3"/>
      </w:pPr>
      <w:r>
        <w:t xml:space="preserve">　　所以像這樣的情況，能給蝦播佛號，那當然是好，因為眼看不能扭轉家人殺牠，能播佛號給牠，用至誠的心勸牠念佛求生淨土，我們只能在我們能盡的情況去盡力。當然，你一起去剝，那不是也親手就變成殺了這個蝦子了嗎？雖然你確實是沒有殺牠的心，但是你畢竟還是去做了那個動作。你不如就跟家裡人表達，你看了這樣會受不了，很難過，就會頭暈。你自己看怎麼講，家裡人會不忍心讓你一起這麼做，你就不要去造這樣的一個業因，不要去做這樣的事情。而且你在那表達的時候，也是在呈現你也是不忍去殺害眾生。</w:t>
      </w:r>
      <w:r>
        <w:t xml:space="preserve"> </w:t>
      </w:r>
    </w:p>
    <w:p w14:paraId="3F082411" w14:textId="77777777" w:rsidR="00CE3168" w:rsidRDefault="00CE3168">
      <w:pPr>
        <w:pStyle w:val="a3"/>
      </w:pPr>
      <w:r>
        <w:t xml:space="preserve">　　再來，至誠念佛、至誠做功德迴向給長輩，希望他們早一點聞佛法的機緣能夠成熟，相信至誠可以感通。我們假如深信因果，現在想一想，你在那裡扒活的動物，我看那個也因小果大，這個我們是扒一次，在那邊扒牠，很可能我們在地獄就不知道要待多久了，而且果報可能比那個更痛苦。</w:t>
      </w:r>
      <w:r>
        <w:t xml:space="preserve"> </w:t>
      </w:r>
    </w:p>
    <w:p w14:paraId="365C881A" w14:textId="77777777" w:rsidR="00CE3168" w:rsidRDefault="00CE3168">
      <w:pPr>
        <w:pStyle w:val="a3"/>
      </w:pPr>
      <w:r>
        <w:t xml:space="preserve">　　我們對因果深信，再看看家裡人造這些業因，那就更督促自己要至誠、精進來迴向給家裡人，讓他們的法緣早點出來。甚至於是你在家裡面，你一定要改掉自己令長輩覺得很不放心的這些壞習慣，你改變得愈快，他們對佛法愈覺得有信心。哎呀，我這個孩子、這個晚輩學了之後，怎麼進步這麼多？這佛教到底教的什麼好東西？你就在為他們演說了，這是用你的身教。包含有時候放放一些光碟，能夠造一些讓他們薰習的緣分，那其中你都要掌握一些機緣，用一些善巧，不要做得讓他們很厭惡，那這樣就適得其反。相信你至誠的心都能夠感得佛菩薩加持，都會很有靈感，有許多善巧方便出來。</w:t>
      </w:r>
      <w:r>
        <w:t xml:space="preserve"> </w:t>
      </w:r>
    </w:p>
    <w:p w14:paraId="16DE24D1" w14:textId="77777777" w:rsidR="00CE3168" w:rsidRDefault="00CE3168">
      <w:pPr>
        <w:pStyle w:val="a3"/>
      </w:pPr>
      <w:r>
        <w:t xml:space="preserve">　　以上這些考量供你做參考，供這位同修做參考。好，謝謝大家，阿彌陀佛。　　</w:t>
      </w:r>
    </w:p>
    <w:sectPr w:rsidR="00CE31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D3671" w14:textId="77777777" w:rsidR="00CE3168" w:rsidRDefault="00CE3168" w:rsidP="007C7527">
      <w:r>
        <w:separator/>
      </w:r>
    </w:p>
  </w:endnote>
  <w:endnote w:type="continuationSeparator" w:id="0">
    <w:p w14:paraId="5F96C0D1" w14:textId="77777777" w:rsidR="00CE3168" w:rsidRDefault="00CE3168" w:rsidP="007C7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8CC4B" w14:textId="77777777" w:rsidR="00CE3168" w:rsidRDefault="00CE3168" w:rsidP="007C7527">
      <w:r>
        <w:separator/>
      </w:r>
    </w:p>
  </w:footnote>
  <w:footnote w:type="continuationSeparator" w:id="0">
    <w:p w14:paraId="5E156350" w14:textId="77777777" w:rsidR="00CE3168" w:rsidRDefault="00CE3168" w:rsidP="007C75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27"/>
    <w:rsid w:val="007931EE"/>
    <w:rsid w:val="007C7527"/>
    <w:rsid w:val="00CE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629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5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5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5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5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