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DC79" w14:textId="77777777" w:rsidR="005F5C8C" w:rsidRDefault="005F5C8C">
      <w:r>
        <w:t xml:space="preserve">學習一定要主動　　成德法師主講　　（共一集）　　</w:t>
      </w:r>
      <w:r>
        <w:t>2020/9/19</w:t>
      </w:r>
      <w:r>
        <w:t xml:space="preserve">　　英國威爾士蘭彼得　　檔名：</w:t>
      </w:r>
      <w:r>
        <w:t xml:space="preserve">55-189-0001 </w:t>
      </w:r>
    </w:p>
    <w:p w14:paraId="188FF523" w14:textId="77777777" w:rsidR="005F5C8C" w:rsidRDefault="005F5C8C">
      <w:pPr>
        <w:pStyle w:val="a3"/>
      </w:pPr>
      <w:r>
        <w:t xml:space="preserve">　　「好學近乎智」，真正肯好學，去深入經藏，就離開發本有的智慧愈來愈近了。所以我們依教奉行一句，這個本有的智慧就會透出來一點。</w:t>
      </w:r>
      <w:r>
        <w:t xml:space="preserve"> </w:t>
      </w:r>
    </w:p>
    <w:p w14:paraId="65BBF7D6" w14:textId="77777777" w:rsidR="005F5C8C" w:rsidRDefault="005F5C8C">
      <w:pPr>
        <w:pStyle w:val="a3"/>
      </w:pPr>
      <w:r>
        <w:t xml:space="preserve">　　大家有沒有覺得我們這三個多月，感覺自己有靈光乍現的時候，好像事情遇到了，狀態挺好，很容易解決。「或處冗沓而觸念皆通」，這《了凡四訓》上說的，今天事情排得很滿，但是你處理的時候很從容，事情一到，跟這個人一講話，靈感就出來了。「或遇怨仇而回瞋作喜」，今天剛好遇到冤親債主了，但是心裡面一直提醒自己，我要做善財童子，只有我一個人是學生，然後跟他應對完說，他教我很多東西，讓我看到我內心還有對立、還有要求，太感謝他的提醒了，這個就是人人是好人，事事是好事，這個當然是回瞋作喜。這個就是老法師說的，學佛是人生最高的享受，人人是好人、事事是好事了，這人生當然是享受。所以好學重要。</w:t>
      </w:r>
      <w:r>
        <w:t xml:space="preserve"> </w:t>
      </w:r>
    </w:p>
    <w:p w14:paraId="771FA874" w14:textId="77777777" w:rsidR="005F5C8C" w:rsidRDefault="005F5C8C">
      <w:pPr>
        <w:pStyle w:val="a3"/>
      </w:pPr>
      <w:r>
        <w:t xml:space="preserve">　　《弟子規》不只是我們德行的基礎，它應該是做人做事，還包含學習的基礎。尤其是學習的觀念要建立起來，態度要建立起來。我們佛門常常說法器，這是比喻，器是器皿、器具，它是能裝東西的。所以佛門常說我們自己是不是法器，意思就是我們能不能承載釋迦牟尼佛、師父上人給我們教誨的這些大法，所謂宇宙人生的真相，我們能不能把它納受、承接下來，進而去把它傳承下去。</w:t>
      </w:r>
      <w:r>
        <w:t xml:space="preserve"> </w:t>
      </w:r>
    </w:p>
    <w:p w14:paraId="148E5092" w14:textId="77777777" w:rsidR="005F5C8C" w:rsidRDefault="005F5C8C">
      <w:pPr>
        <w:pStyle w:val="a3"/>
      </w:pPr>
      <w:r>
        <w:t xml:space="preserve">　　說到器皿，器皿假如破洞了，它就很難裝滿，邊裝邊漏。所以說有漏，這個修的功德都漏掉了。所謂一念瞋心起，火燒功德林，功德都燒掉了、都漏掉了。所以孔子他學生那麼多，他只讚歎過一個人好學。這個我們在座，我們顏會長、他兩個千金，在座比例最高的是我們顏回夫子的後代。你看夫子讚歎顏夫子是好學，重點讚歎他哪些方面？「不遷怒，不貳過」，這個是好學。我們去感受感受，這個不貳過的人，他的學習是什麼狀態？有過就改掉，不再犯，他每天德日進、過日少。所以孔子說他看自己的學生顏回是「吾見其進也」，我只看到他進步而已，「未見其止也」，這個止就是他從來不會停止，就用我們佛門講叫勇猛精進；另外一個說法是有點感嘆，還沒有見到他止於至善。</w:t>
      </w:r>
      <w:r>
        <w:t xml:space="preserve"> </w:t>
      </w:r>
    </w:p>
    <w:p w14:paraId="32B5B034" w14:textId="77777777" w:rsidR="005F5C8C" w:rsidRDefault="005F5C8C">
      <w:pPr>
        <w:pStyle w:val="a3"/>
      </w:pPr>
      <w:r>
        <w:t xml:space="preserve">　　因為顏回他比較早去世，你看顏回去世的時候，孔子哭得非常難過。但是大家要去體會那個心情，得到一個這麼聽話的學生可不容易，就想說把這個道統就要傳承給他，結果他比較早去世。那當然這個也提醒我們，世間本來就是很無常。其實假如冷靜去觀察，那顏夫子在孔子晚年的時候是幫了非常重要的這些護法的工作，整個護持孔子刪詩書、定禮樂、作《春秋》，還闡明整個《易經》的義理。你看這麼大的工程，旁邊沒有一些最重要的學生行嗎？</w:t>
      </w:r>
      <w:r>
        <w:t xml:space="preserve"> </w:t>
      </w:r>
    </w:p>
    <w:p w14:paraId="7F359972" w14:textId="77777777" w:rsidR="005F5C8C" w:rsidRDefault="005F5C8C">
      <w:pPr>
        <w:pStyle w:val="a3"/>
      </w:pPr>
      <w:r>
        <w:t xml:space="preserve">　　但是按照理上講，孔子跟這些學生應該都是佛菩薩來給我們打基礎的。這個不是我猜的，這個是永明延壽禪師引《起世界經》就有講到，佛強調他遣了兩個大菩薩於震旦方向講經說法，他先去打好基礎。那兩大菩薩，假如我們現在去觀察我們整個文化，那三大主流就是儒釋道，這兩大菩薩很容易就明白了，孔子跟老子。這個也是成德剛好在翻《萬善同歸集》，突然看到這句後，高興得不得了。</w:t>
      </w:r>
      <w:r>
        <w:t xml:space="preserve"> </w:t>
      </w:r>
    </w:p>
    <w:p w14:paraId="464CB375" w14:textId="77777777" w:rsidR="005F5C8C" w:rsidRDefault="005F5C8C">
      <w:pPr>
        <w:pStyle w:val="a3"/>
      </w:pPr>
      <w:r>
        <w:lastRenderedPageBreak/>
        <w:t xml:space="preserve">　　師父上人常說，我們中華民族的兒女太有福報了，你看這些古聖先王、孔子、老子，這個應該都是佛菩薩來示現的。所以我們不能辜負他們的表演，這都是難遭難遇的。所以顏夫子的表演，我們肯好好去觀察、去效法，這一生決定成就。孔子就讚歎這麼一個學生好學，所以大家有沒有曾經，顏回好學，《論語》裡面有講到顏回怎麼好學的沒有？你就去</w:t>
      </w:r>
      <w:r>
        <w:t>Google</w:t>
      </w:r>
      <w:r>
        <w:t>老師還是百度老師搜尋一下，打幾個關鍵字，論語、顏子、顏回夫子，打一些關鍵字，一下它就出來了，那每一句都要下功夫。</w:t>
      </w:r>
      <w:r>
        <w:t xml:space="preserve"> </w:t>
      </w:r>
    </w:p>
    <w:p w14:paraId="078D71E3" w14:textId="77777777" w:rsidR="005F5C8C" w:rsidRDefault="005F5C8C">
      <w:pPr>
        <w:pStyle w:val="a3"/>
      </w:pPr>
      <w:r>
        <w:t xml:space="preserve">　　像孔子有一次跟學生遇到生命危險走散了，結果約在一個地方見面，剛好是顏回夫子遲遲沒有出現，其他的人都到了，只有他還沒到。結果最後顏夫子終於回來了，孔子說：「我以為你死了。」那種情境，你看當下顏子怎麼回答？他說：「老師你還在，我怎麼敢死！」這個話真的很有味道，這個假如放在我們自己的一個修學的路上，老法師最重視的這些救世的理念，那絕對不能缺我一個，我一定都去同台演出把它配合好。這個才是能體會到顏夫子的心境，這個才是師徒如父子。所以慕賢當慕其心，我們真的能夠去體會到這些古聖先賢的心，你再看他說的話很親切，一點距離都沒有。</w:t>
      </w:r>
      <w:r>
        <w:t xml:space="preserve"> </w:t>
      </w:r>
    </w:p>
    <w:p w14:paraId="5856D7E5" w14:textId="77777777" w:rsidR="005F5C8C" w:rsidRDefault="005F5C8C">
      <w:pPr>
        <w:pStyle w:val="a3"/>
      </w:pPr>
      <w:r>
        <w:t xml:space="preserve">　　可能有人要說，這個顏夫子不是說孔子在他怎麼敢死，那他怎麼比孔子還早死？所以學東西不能著這些言說相，因為縱使是聖賢人，他也是要面對無常。他會盡心盡力，但是他那個無常來的時候，不也都是在給我們一些提醒嗎？就像佛陀也要滅度，他不滅度，我們都想著反正佛壽命長著，明天再學、明天再學。佛陀有明天，佛陀壽命很長，不代表我們壽命很長，我們這個心態不積極主動，那無常一來，佛在，我們已經去輪迴了。所以這個學習一定要主動。</w:t>
      </w:r>
      <w:r>
        <w:t xml:space="preserve"> </w:t>
      </w:r>
    </w:p>
    <w:p w14:paraId="16A56282" w14:textId="77777777" w:rsidR="005F5C8C" w:rsidRDefault="005F5C8C">
      <w:pPr>
        <w:pStyle w:val="a3"/>
      </w:pPr>
      <w:r>
        <w:t xml:space="preserve">　　所以孔子有感嘆：「不曰如之何如之何者，吾末如之何也已矣。」《論語》裡面孔子嘆了幾口氣，這都是重點。孔子在嘆氣的時候，大家想說是孔子心情不好，那你就看錯了。你說，佛陀面對魔王，魔王說：「我要壞你的佛法。」佛陀說：「我的是正法，你壞不了。」結果魔王說：「沒關係，等你到了末法的時候，我派我的魔子魔孫穿上你的袈裟破你的法。」師父上人說，佛陀流眼淚了。佛是情執動了嗎？佛他都已經不起心不動念，他那也是應，他悲憫。悲憫誰？悲憫魔王、悲憫那些魔子魔孫愚痴，你去壞法的罪業那都是阿鼻地獄；也是悲憫眾生福報不夠、因緣不夠。可是大家要知道，福報是可以共享的。所以佛陀那個眼淚也是在喚醒我們每一個人的慈悲心，末法邪師說法如恆河沙，我們不能讓佛陀那個淚白流。</w:t>
      </w:r>
      <w:r>
        <w:t xml:space="preserve"> </w:t>
      </w:r>
    </w:p>
    <w:p w14:paraId="61C0C16F" w14:textId="77777777" w:rsidR="005F5C8C" w:rsidRDefault="005F5C8C">
      <w:pPr>
        <w:pStyle w:val="a3"/>
      </w:pPr>
      <w:r>
        <w:t xml:space="preserve">　　所以《勸發菩提心文》裡面說：「頓忘鄙陋」，我雖然能力差一點，但是我願意盡我的力量，我有多少力，我毫無保留去做、去承擔，「頓忘鄙陋，忽發大心」。所以誰都可以荷擔如來家業，只要把真心發出來。荷擔如來家業，不是先看能力的，也不是先看才華的。我們看白方禮老先生他有什麼才華？他就會踩三輪車而已，他又沒有地位，他也沒有錢，我們在座每一個人都比他強，可是他卻能震動整個國家對下一代教育的重視、責任感，那不也就是他的真心毫無保留的奉獻出來了嗎？真心就能喚醒眾生的真心。真心沒有一個人沒有，只是肯不肯拿出來而已。</w:t>
      </w:r>
      <w:r>
        <w:t xml:space="preserve"> </w:t>
      </w:r>
    </w:p>
    <w:p w14:paraId="3AC99F9C" w14:textId="77777777" w:rsidR="005F5C8C" w:rsidRDefault="005F5C8C">
      <w:pPr>
        <w:pStyle w:val="a3"/>
      </w:pPr>
      <w:r>
        <w:t xml:space="preserve">　　所以我們看，顏夫子他的表演很精彩，他對老師的話沒有絲毫懷疑，老師講什麼他就完全納受，納受之外還不止，他接受了之後他就真幹，孔子去觀察他非常歡喜。顏夫子去世了，後面承傳孔子道統的是曾子。假如是顏子傳承，大家可能說，那顏子</w:t>
      </w:r>
      <w:r>
        <w:lastRenderedPageBreak/>
        <w:t>是上根利智的，這我不行。最後誰傳承？曾子。曾子，孔子說他魯鈍，我們還沒有叫魯鈍吧，你說人家曾子魯鈍，最後他承傳孔子道統，那誰做不到？誰都可以做。</w:t>
      </w:r>
      <w:r>
        <w:t xml:space="preserve"> </w:t>
      </w:r>
    </w:p>
    <w:p w14:paraId="63FCE6CE" w14:textId="77777777" w:rsidR="005F5C8C" w:rsidRDefault="005F5C8C">
      <w:pPr>
        <w:pStyle w:val="a3"/>
      </w:pPr>
      <w:r>
        <w:t xml:space="preserve">　　《論語》裡面談曾子怎麼修學的就很重要了，他能從魯鈍最後能聽懂孔子一以貫之，「吾道一以貫之」，只有曾子說，「唯」，是的，老師。老師一出去了，人家馬上問他什麼意思？「夫子之道，忠恕而已矣。」其實你看《論語》裡面，曾子的話裡面都充滿忠恕。不知道大家有沒有印象，曾子說：「可以託六尺之孤，可以寄百里之命，臨大節而不可奪也。君子人與？君子人也。」你看曾子談到的，君子要有什麼樣的胸懷氣概？「可以託六尺之孤」，就好像劉備把阿斗交給諸葛孔明，你看這是把整個國家託孤給他。諸位仁者，現在把一個國家交給你，你敢不敢？或者把一個道場交給你，你敢不敢？可以託六尺之孤。有佛法就有辦法，不要害怕，要有信心。「可以寄百里之命」，百里是一個國家，那有多少的人民眾生託付給你，讓你給他們幸福。臨大節不可奪，面臨這些生死關頭你都不會變節。就像我們現在發願弘護正法，遇到很多考驗，我們會不會有退縮的念頭？你看這個就是忠，你看那個話念出來就是盡忠，這個等於是犧牲奉獻，在所不辭。</w:t>
      </w:r>
      <w:r>
        <w:t xml:space="preserve"> </w:t>
      </w:r>
    </w:p>
    <w:p w14:paraId="782F6372" w14:textId="77777777" w:rsidR="005F5C8C" w:rsidRDefault="005F5C8C">
      <w:pPr>
        <w:pStyle w:val="a3"/>
      </w:pPr>
      <w:r>
        <w:t xml:space="preserve">　　你看恕道，曾子又有講道：「以能問於不能，以多問於寡，有若無，實若虛，犯而不校，昔者吾友嘗從事於斯矣。」這是曾子觀察顏子的處事待人接物。人家曾子不只跟孔子學，他的同學裡面優秀在哪，人家都觀察好去效法。他這句話裡面說，人家侵犯他，他從不跟人家計較，「犯而不校」，那不就是他觀察到顏子都寬恕他人。他觀察得到是什麼？他跟他起感應。觀察得到是有感應，不然看不到，有看沒有到。</w:t>
      </w:r>
      <w:r>
        <w:t xml:space="preserve"> </w:t>
      </w:r>
    </w:p>
    <w:p w14:paraId="4D06FADC" w14:textId="77777777" w:rsidR="005F5C8C" w:rsidRDefault="005F5C8C">
      <w:pPr>
        <w:pStyle w:val="a3"/>
      </w:pPr>
      <w:r>
        <w:t xml:space="preserve">　　所以曾子他的學習，在《論語》裡面說：「吾日三省吾身」，有沒有「為人謀而不忠乎？與朋友交而不信乎？」這個是忠信時時放在心上。「傳不習乎？」老師教給我的這些教誨，我有沒有好好體會、好好去落實？甚至於包含我今天有沒有把我會的盡力教給我的下一代、盡力教給我這個道場裡面的晚輩、同仁？這個也都是一種責任感，作之師、作之君、作之親。這個是曾子，所以曾子很會反省，他每天可能是晚上的時候，總結一天，反思反思，他每天都會這麼做。</w:t>
      </w:r>
      <w:r>
        <w:t xml:space="preserve"> </w:t>
      </w:r>
    </w:p>
    <w:p w14:paraId="1FD299DF" w14:textId="77777777" w:rsidR="005F5C8C" w:rsidRDefault="005F5C8C">
      <w:pPr>
        <w:pStyle w:val="a3"/>
      </w:pPr>
      <w:r>
        <w:t xml:space="preserve">　　所以我們這一生遇到正法，人身難得今已得，佛法難聞今亦聞，今生不將此身度，更待何生度此身？所以這一生要成就，曾子、顏子我們不能不效法。你不當個好學生，聽再多的課，讀再多的經，這不是法器，那個杯子有漏洞，全漏掉了。所以建立好的觀念態度，學習的觀念態度，我們才能承接如來的大法、儒釋道聖人的大法。其實我們一直在強調觀心為要，我們比方說寫一個心得報告，你看光是這一件事，請問我們的心裡有多少次的應對、多少次的掙扎、多少次的痛苦？你就感悟什麼寫什麼，應該是很歡喜的事情，不要搞得很痛苦；搞得很痛苦，搞到最後不想見成德法師，那就太嚴重了。所以每一個境緣其實都是讓我們更好的認識自己，我的心態、我面對事情的態度是什麼狀態。而且大家要知道，強者先牽。我們最習慣的念頭，它的力量是很大的。比方說，我們本來做事就比較拖拉，那很可能我們寫心得報告，一定是撐到最後前一天，甚至於最後前一個小時，然後再把它交出去，交出去的時候，一送出去然後就「呼」。但是大家要知道，交差交差，學佛不能交差，學佛要很真實面對自己。一切皆從真實心中作才是學佛，交差這個叫應付了事，這不是學佛。</w:t>
      </w:r>
      <w:r>
        <w:t xml:space="preserve"> </w:t>
      </w:r>
    </w:p>
    <w:p w14:paraId="6D65D295" w14:textId="77777777" w:rsidR="005F5C8C" w:rsidRDefault="005F5C8C">
      <w:pPr>
        <w:pStyle w:val="a3"/>
      </w:pPr>
      <w:r>
        <w:t xml:space="preserve">　　所以師父一直提醒「你會麼？」什麼時候是會？就是會不會修行，在什麼時候修？在每一個境界觀照自己的念頭，在每一個做人做事的態度上去反思。這樣去用功，會覺得自己一天可以發現自己很多問題。那你發現愈來愈多問題，可不要氣餒，可不要難過，這可是好事。一天下來，「吾日三省吾身」，我今天好像沒啥問題，這個麻煩大了，心粗眼翳。假如一天下來說沒啥問題，只有兩個狀況，一個就是是聖賢人了，另一個就是看不到了。所以夏老那兩句法語非常妙的，「須先打破自欺一關，始有商量處；須灼然見得自己滿身過失，功夫始有著手處」。我們這三個多月，我看到我什麼問題？我有沒有下最大的力度在對治它？這樣我們的修學才有一點道氣，對自己的習氣不能得過且過。「天下聰明俊秀不少，所以德不加修，業不加廣者，只為因循二字，耽擱一生。」現在可不是耽擱一生而已，耽擱無量劫來稀有難逢的機緣。我今天講《了凡四訓》的句子講了不少，這部書重要吧？你看了凡先生說改過要從最難的去改，先儒謂為仁，亦為先難，從最難的去下功夫。</w:t>
      </w:r>
      <w:r>
        <w:t xml:space="preserve"> </w:t>
      </w:r>
    </w:p>
    <w:p w14:paraId="764C7E69" w14:textId="77777777" w:rsidR="005F5C8C" w:rsidRDefault="005F5C8C">
      <w:pPr>
        <w:pStyle w:val="a3"/>
      </w:pPr>
      <w:r>
        <w:t xml:space="preserve">　　今天就跟大家先交流到這裡，謝謝大家。阿彌陀佛。</w:t>
      </w:r>
      <w:r>
        <w:t xml:space="preserve"> </w:t>
      </w:r>
    </w:p>
    <w:p w14:paraId="6F9A6BB7" w14:textId="77777777" w:rsidR="005F5C8C" w:rsidRDefault="005F5C8C">
      <w:pPr>
        <w:pStyle w:val="a3"/>
      </w:pPr>
      <w:r>
        <w:t xml:space="preserve">　　</w:t>
      </w:r>
      <w:r>
        <w:t>——</w:t>
      </w:r>
      <w:r>
        <w:t>恭錄自：弘護人才扎根班（第十四集）</w:t>
      </w:r>
      <w:r>
        <w:t xml:space="preserve"> </w:t>
      </w:r>
    </w:p>
    <w:p w14:paraId="12234923" w14:textId="77777777" w:rsidR="005F5C8C" w:rsidRDefault="005F5C8C">
      <w:pPr>
        <w:pStyle w:val="a3"/>
      </w:pPr>
      <w:r>
        <w:t xml:space="preserve">　　</w:t>
      </w:r>
      <w:r>
        <w:t>2020/9/19</w:t>
      </w:r>
      <w:r>
        <w:t xml:space="preserve">　檔名：</w:t>
      </w:r>
      <w:r>
        <w:t>55-164-0014</w:t>
      </w:r>
      <w:r>
        <w:t xml:space="preserve">　　</w:t>
      </w:r>
    </w:p>
    <w:sectPr w:rsidR="005F5C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F82C" w14:textId="77777777" w:rsidR="005F5C8C" w:rsidRDefault="005F5C8C" w:rsidP="00074111">
      <w:r>
        <w:separator/>
      </w:r>
    </w:p>
  </w:endnote>
  <w:endnote w:type="continuationSeparator" w:id="0">
    <w:p w14:paraId="4D9C6C45" w14:textId="77777777" w:rsidR="005F5C8C" w:rsidRDefault="005F5C8C" w:rsidP="00074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E019" w14:textId="77777777" w:rsidR="005F5C8C" w:rsidRDefault="005F5C8C" w:rsidP="00074111">
      <w:r>
        <w:separator/>
      </w:r>
    </w:p>
  </w:footnote>
  <w:footnote w:type="continuationSeparator" w:id="0">
    <w:p w14:paraId="08361BD8" w14:textId="77777777" w:rsidR="005F5C8C" w:rsidRDefault="005F5C8C" w:rsidP="00074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11"/>
    <w:rsid w:val="00074111"/>
    <w:rsid w:val="005F5C8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99E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1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1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