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5569" w14:textId="77777777" w:rsidR="006351B2" w:rsidRDefault="006351B2">
      <w:r>
        <w:t xml:space="preserve">如何興辦傳統教育探討　　成德法師主講　　（第三集）　　</w:t>
      </w:r>
      <w:r>
        <w:t>2021/6/26</w:t>
      </w:r>
      <w:r>
        <w:t xml:space="preserve">　　英國威爾士蘭彼得　　檔名：</w:t>
      </w:r>
      <w:r>
        <w:t xml:space="preserve">55-205-0003 </w:t>
      </w:r>
    </w:p>
    <w:p w14:paraId="17A86C7F" w14:textId="77777777" w:rsidR="006351B2" w:rsidRDefault="006351B2">
      <w:pPr>
        <w:pStyle w:val="a3"/>
      </w:pPr>
      <w:r>
        <w:t xml:space="preserve">　　問題：學生有一個兒子、一個女兒，都在一所私塾裡面學習。女兒正常，兒子患腦癱，在私塾裡的專門給腦癱孩子的班級。私塾老師說女兒根性不錯，讓女兒在一段時間內只拜佛，別的事不幹，先取得往生資格，先開悟。不知道四、五歲的孩子可否這樣？</w:t>
      </w:r>
      <w:r>
        <w:t xml:space="preserve"> </w:t>
      </w:r>
    </w:p>
    <w:p w14:paraId="33570553" w14:textId="77777777" w:rsidR="006351B2" w:rsidRDefault="006351B2">
      <w:pPr>
        <w:pStyle w:val="a3"/>
      </w:pPr>
      <w:r>
        <w:t xml:space="preserve">　　接著，私塾的腦癱孩子們只念佛、拜佛、誦《無量壽經》、種地，沒有讀書寫字之類的課。而腦癱的孩子們不會表達，所以急著想吃飯或者想要幹什麼的時候就會哭鬧，有些壞毛病。這個時候老師就會讓義工們打孩子，來控制孩子的失常行為。這位學長不太接受打孩子，覺得「七不責」說不能在吃飯的時候打孩子，理論講不通。但是老師說他們比較特別（就是患腦癱的孩子比較特殊），他們吃飯、犯錯，現在不打什麼時候打？過了這個犯錯的期間就過了教育期。學長雖然遵從老師的說法，但心裡也是非常疑惑，請問「七不責」的規矩是分正常孩子和腦癱孩子的嗎？</w:t>
      </w:r>
      <w:r>
        <w:t xml:space="preserve"> </w:t>
      </w:r>
    </w:p>
    <w:p w14:paraId="2C741C0B" w14:textId="77777777" w:rsidR="006351B2" w:rsidRDefault="006351B2">
      <w:pPr>
        <w:pStyle w:val="a3"/>
      </w:pPr>
      <w:r>
        <w:t xml:space="preserve">　　最後一個就是，如何用傳統文化私塾模式，來讓腦癱孩子也能享受到和正常孩子同等的老祖宗教育？謝謝老師。</w:t>
      </w:r>
      <w:r>
        <w:t xml:space="preserve"> </w:t>
      </w:r>
    </w:p>
    <w:p w14:paraId="7D649222" w14:textId="77777777" w:rsidR="006351B2" w:rsidRDefault="006351B2">
      <w:pPr>
        <w:pStyle w:val="a3"/>
      </w:pPr>
      <w:r>
        <w:t xml:space="preserve">　　成德法師：我們首先來看，可以感覺到我們娑婆界現在業力不輕，「五燒五痛，久後轉劇」。可是我們冷靜想一想，我們這二、三代人忽略傳統文化，現在人造的業是一百年前人的幾倍。所以大家冷靜看看，現在有先天疾病的人為什麼比例愈來愈高？任何事情都離不開兩個字，「因果」。所以我們家中有業力，我們也得要懺悔，很可能是我們過去今生有做錯事情。所以深信因果很重要、很重要。</w:t>
      </w:r>
      <w:r>
        <w:t xml:space="preserve"> </w:t>
      </w:r>
    </w:p>
    <w:p w14:paraId="16470EC7" w14:textId="77777777" w:rsidR="006351B2" w:rsidRDefault="006351B2">
      <w:pPr>
        <w:pStyle w:val="a3"/>
      </w:pPr>
      <w:r>
        <w:t xml:space="preserve">　　我們今天要面對人生很困難的挑戰，其實再怎麼困難，也只是我們的念頭而已，「境緣無好醜，好醜起於心」。我們也有遇過長者，她的孩子也是小時候發高燒，後來一生都是算身體有殘障，但是她接受了，她也盡她母親的責任。後來她學佛了，她這一生盡了她的責任，孩子也送走了，她也沒有怨天尤人，最後她自己念佛往生極樂世界。</w:t>
      </w:r>
      <w:r>
        <w:t xml:space="preserve"> </w:t>
      </w:r>
    </w:p>
    <w:p w14:paraId="3F0E957A" w14:textId="77777777" w:rsidR="006351B2" w:rsidRDefault="006351B2">
      <w:pPr>
        <w:pStyle w:val="a3"/>
      </w:pPr>
      <w:r>
        <w:t xml:space="preserve">　　說實在的，人生很短。人生現在縱使遇到逆境、惡緣，但是畢竟我們得人身、聞佛法了，人世間這些不幸一眨眼就過去了，要往更長遠去看。不然有時候我們想到這些遇到的境界，常常自己又很難受，就愈來愈消極、悲觀，就把我們得人身、聞佛法這麼無量劫來的因緣錯失掉，就不好了。所以老法師有一句法語期勉我們：「咬緊牙關，此生證無量壽。」很快的，成德有時候想想回外婆家，那都是四十年前的事情了，現在想起來好像昨天一樣。所以我們要以深信因果的態度來面對人生，我們就內心不會有埋怨，心境一轉，境界也會跟著轉。</w:t>
      </w:r>
      <w:r>
        <w:t xml:space="preserve"> </w:t>
      </w:r>
    </w:p>
    <w:p w14:paraId="2D89311A" w14:textId="77777777" w:rsidR="006351B2" w:rsidRDefault="006351B2">
      <w:pPr>
        <w:pStyle w:val="a3"/>
      </w:pPr>
      <w:r>
        <w:t xml:space="preserve">　　《金剛經》說道：「善男子、善女人受持讀誦此經，若為人輕賤，是人先世罪業應墮惡道，以今世人輕賤故，先世罪業則為消滅，當得阿耨多羅三藐三菩提。」這個話我們要給它體會清楚。他今天在學佛，結果遇到人家毀謗、輕賤，那是因為前世種了惡因，而這個惡因本來是要到三惡道去受報的。大家要知道，造十惡業到哪裡受果報？三惡道。結果因為這個人輕賤，重罪輕報。所以真正明理的人，這一生沒有壞事。人們覺得壞事，那是他自己的感覺。這個《金剛經》就告訴我們，為人輕賤，把</w:t>
      </w:r>
      <w:r>
        <w:lastRenderedPageBreak/>
        <w:t>要墮三惡道的惡因報掉了，重罪輕報，「以今世人輕賤故，先世罪業則為消滅」，然後這一生可以成佛，「當得阿耨多羅三藐三菩提」，往生極樂世界就是成佛。</w:t>
      </w:r>
      <w:r>
        <w:t xml:space="preserve"> </w:t>
      </w:r>
    </w:p>
    <w:p w14:paraId="032D8CBD" w14:textId="77777777" w:rsidR="006351B2" w:rsidRDefault="006351B2">
      <w:pPr>
        <w:pStyle w:val="a3"/>
      </w:pPr>
      <w:r>
        <w:t xml:space="preserve">　　我們了解了這個真相，《金剛經》就是把這個真相講出來了，難怪老人家在他講經的攝影棚裡面，那個對他毀謗、侮辱最多的人，老人家給他立牌位，每次講完經都給他迴向，真對我們有恩德。所以諸位同修，所有你所遇到的人生的逆境、惡緣，都是把我們過去生造三惡道的惡因報掉了，要歡喜去面對。而且當你歡喜以後會轉境，你不被境界搞得怨天尤人，你還感恩，不被這個境轉，能轉境，能把冤親債主轉成法眷屬。你跟他的惡緣報掉了，他一想，世間還有這麼好的人。你跟他報完之後，他冷靜下來，他這麼惡劣對待你，你不只沒有生氣，還幫助他，就轉了。所以轉煩惱為菩提，化危機為轉機，化悲憤為力量。</w:t>
      </w:r>
      <w:r>
        <w:t xml:space="preserve"> </w:t>
      </w:r>
    </w:p>
    <w:p w14:paraId="057CDD6B" w14:textId="77777777" w:rsidR="006351B2" w:rsidRDefault="006351B2">
      <w:pPr>
        <w:pStyle w:val="a3"/>
      </w:pPr>
      <w:r>
        <w:t xml:space="preserve">　　所以我們家裡的人縱使有業力，但人生短暫，我們掌握這一次得人身、聞佛法，來護念家裡有業力的孩子，他業慢慢消掉了，那全家也可以同生極樂國。所以我們當父母的人也要有願力，「但願人長久，唯有念彌陀；親眷永團聚，法界逍遙遊」。</w:t>
      </w:r>
      <w:r>
        <w:t xml:space="preserve"> </w:t>
      </w:r>
    </w:p>
    <w:p w14:paraId="2247128A" w14:textId="77777777" w:rsidR="006351B2" w:rsidRDefault="006351B2">
      <w:pPr>
        <w:pStyle w:val="a3"/>
      </w:pPr>
      <w:r>
        <w:t xml:space="preserve">　　我們回到這個問題，首先我們當老師的人講的話要契理，還要契機，你給學生、給家長的建議都要契理契機。今天面對一個孩子（這個女孩），你只讓她拜佛，別的事都不幹，先取得往生的資格，先開悟，那要看這個孩子的根性。我們有聽過，八歲的女孩，她父親在念《阿彌陀經》，然後她很歡喜，她從那個時候就開始念。那是愈念愈歡喜、愈念愈相應，最後她真走了。可是這樣的孩子多不多？不是很多，少之又少，一般的小孩都是依照先扎孝親尊師的根、先扎德行的根，先從《聖學根之根》這些蒙學開始培養起來的。「世有大儒，始有高僧」，這是印光祖師強調的，一般都是先扎基礎。像這個八歲孩子直接就往生極樂世界，那這個是特例，也是給我們信心的。假如我們用的方法跟這個孩子不相應，那鐵定他做著做著也做不下去了，所以這個都要就事論事。你今天叫孩子一直拜佛，拜到他不想拜了，你還叫他拜，最後他反感怎麼辦？都要順勢而為，要應這個孩子的機。更何況我們當老師的拿到往生把握沒有？我們自己都還沒做到，我們都幫人家開藥了。所以這個都要思惟清楚，不能給人家亂開藥方，都要就事論事。</w:t>
      </w:r>
      <w:r>
        <w:t xml:space="preserve"> </w:t>
      </w:r>
    </w:p>
    <w:p w14:paraId="1B9EF93D" w14:textId="77777777" w:rsidR="006351B2" w:rsidRDefault="006351B2">
      <w:pPr>
        <w:pStyle w:val="a3"/>
      </w:pPr>
      <w:r>
        <w:t xml:space="preserve">　　所以一般的孩子，我們還是遵循老祖宗教學的次第，老人家說的，小學學做人，中學學做事，大學學為政。不管他可以學習的時間有多少，這個次第重要，先學《根之根》，學做人；再來四書五經，學做事；最後學為政，在各行各業他都有管理能力，這個是《群書治要》。一般來講都是依這個次第，除非妳的孩子每天一直拜佛拜得煩惱輕智慧長。照邏輯來講，這個能拜三年，每天從頭拜到尾，這個孩子會開悟。假如真的愈拜她頭都放光了，請妳要送到英國漢學院來，因為我現在都是德薄位尊，硬扛著這個工作，她開悟了，趕緊來承擔我們的工作。</w:t>
      </w:r>
      <w:r>
        <w:t xml:space="preserve"> </w:t>
      </w:r>
    </w:p>
    <w:p w14:paraId="3CCC5DD5" w14:textId="77777777" w:rsidR="006351B2" w:rsidRDefault="006351B2">
      <w:pPr>
        <w:pStyle w:val="a3"/>
      </w:pPr>
      <w:r>
        <w:t xml:space="preserve">　　這個母親有強調，我百分之百信任這個老師，妳的態度很可貴，但是也不夠理智。佛陀告訴我們四依法，這是他要滅度以前交代的，第一條，「依法不依人」，妳不能因為相信一個人，他說的妳就不用經典去印證了。我曾經遇到同修，那時候我還沒出家，這個同修一見到我挺激動的，「蔡老師你講什麼我都相信」。我說你別害我，我講的跟老法師講的不一樣、跟經教不一樣，你要提醒我，怎麼說我講的你都信？我們都還在修行，蘇東坡先生德行這麼好，八風都會動，更何況是成德這個沒有根基的，大家再這麼恭維，那真是古來征戰幾人回。所以連護持弘法的人都不能感情</w:t>
      </w:r>
      <w:r>
        <w:lastRenderedPageBreak/>
        <w:t>用事，都要用理智來護持，現在很多修行人都是被信眾護持到財色名利去了。所以佛陀表演得很重要，四事供養。結果供養到他貪婪世間的享受，把他的道心都給護偏了、護沒了，那怎麼叫護法？所以都不能感情用事。</w:t>
      </w:r>
      <w:r>
        <w:t xml:space="preserve"> </w:t>
      </w:r>
    </w:p>
    <w:p w14:paraId="07388D36" w14:textId="77777777" w:rsidR="006351B2" w:rsidRDefault="006351B2">
      <w:pPr>
        <w:pStyle w:val="a3"/>
      </w:pPr>
      <w:r>
        <w:t xml:space="preserve">　　所以這裡提到了七不責，我們首先要體會到什麼？古人不管當父母、當老師的，心地柔軟，為孩子著想。所以他會考慮，我現在責備孩子可能會造成他身心的損害，所以不會急著在這個時間點去教孩子，這才體現我們的柔軟、慈祥。我相信這個老師也是為了孩子好，但是有時候我們把佛法用錯地方，你沒有應那個機。你說，那我恆順眾生。他的想法已經錯了，你還恆順他？你還要首先思考，有沒有人的話可以讓他馬上調整，假如還有，你還恆順，那你佛法用錯地方了。除非說誰的話他都聽不了了，你也阻止不了，那當然只有恆順了；有人還可以勸他，那你不是把法用錯地方了？「善相勸，德皆建」，我勸不了，我得找可以勸他的人。所以現在很害怕把法用錯地方。</w:t>
      </w:r>
      <w:r>
        <w:t xml:space="preserve"> </w:t>
      </w:r>
    </w:p>
    <w:p w14:paraId="1F8DFDBA" w14:textId="77777777" w:rsidR="006351B2" w:rsidRDefault="006351B2">
      <w:pPr>
        <w:pStyle w:val="a3"/>
      </w:pPr>
      <w:r>
        <w:t xml:space="preserve">　　可能這個老師他覺得這個機會點要抓住，要打他長他的記性，他下次才不會鬧。可是我們做了事得要總結經驗，首先第一個，他肚子餓，肚子餓了，那我們當父母老師的很自然的給他吃。我現在覺得，我們這個學大乘佛法學得有點怪怪的。這個也很正常，為什麼會怪怪的？因為我們從小沒有學儒家、道家的教誨，沒有這個做人做事的基礎，不懂得體恤人心，不懂得人情世故，真的會把法用出來讓人家覺得怪怪的。</w:t>
      </w:r>
      <w:r>
        <w:t xml:space="preserve"> </w:t>
      </w:r>
    </w:p>
    <w:p w14:paraId="254B8963" w14:textId="77777777" w:rsidR="006351B2" w:rsidRDefault="006351B2">
      <w:pPr>
        <w:pStyle w:val="a3"/>
      </w:pPr>
      <w:r>
        <w:t xml:space="preserve">　　我給大家舉個例子，有一個道場負責人，人家把新鮮的水果送來了，裡面有青少年、有大眾，然後他就對著孩子說了，「你們的福報不夠，不能吃新鮮的，先放一放」。結果後來東西放壞了，然後也沒丟，把壞掉的東西放在粥裡面煮，你們吃。大家想一想，這種做法，這個社會大眾沒學佛的人聽完之後，他會怎麼看？你們這個學佛的腦子有問題，怎麼幹出這些很怪的事情？因為我們的心境跟古人不一樣，你看古人，他很有責任，他很會愛護年幼的人；再來，他很守本分。很多人不孝敬婆婆，跑去做義工，婆婆不高興了。我聽到一個幼兒園園長，不好好管理她的團隊，跑到當地一所一千多年的古寺做義工，她說到古寺做義工功德比較大。你說這社會大眾聽了，他怎麼認同佛法？</w:t>
      </w:r>
      <w:r>
        <w:t xml:space="preserve"> </w:t>
      </w:r>
    </w:p>
    <w:p w14:paraId="5DE25302" w14:textId="77777777" w:rsidR="006351B2" w:rsidRDefault="006351B2">
      <w:pPr>
        <w:pStyle w:val="a3"/>
      </w:pPr>
      <w:r>
        <w:t xml:space="preserve">　　所以印光祖師、李炳南老師特別提醒，「白衣學佛不離世法，必須敦倫盡分」。你看我們古人根本不可能起這樣的心念，我們居然還說佛法教的，以苦為師，不能吃新鮮的。我跟大家講的都不是我想像出來的，都是真實發生的事情。</w:t>
      </w:r>
      <w:r>
        <w:t xml:space="preserve"> </w:t>
      </w:r>
    </w:p>
    <w:p w14:paraId="4E976ED5" w14:textId="77777777" w:rsidR="006351B2" w:rsidRDefault="006351B2">
      <w:pPr>
        <w:pStyle w:val="a3"/>
      </w:pPr>
      <w:r>
        <w:t xml:space="preserve">　　今天跟人家借錢，後來有錢了，沒有去還錢，去到另外的因緣布施。你說這個借我們錢的人知道了，人家怎麼想？可是我們冷靜觀察一下，古人一跟人家借錢，哪怕他不識字，他心裡怎麼想？我趕緊要給人家還。他一有錢他趕快去還，還了之後心上的石頭掉下來，覺得欠人家他很難受。可是我們因為從小不是在這種傳統文化的氛圍，我們一些做人做事的心境沒有到位。所以為什麼李炳南老師九十歲了還要講《常禮舉要》？我們要補這個課。為什麼他要講《論語》？九十歲，那麼大年紀了，親自來講，給我們補這些做人做事、人情事理的課，不然我們心會用錯了、法會用錯了。</w:t>
      </w:r>
      <w:r>
        <w:t xml:space="preserve"> </w:t>
      </w:r>
    </w:p>
    <w:p w14:paraId="2283CBEE" w14:textId="77777777" w:rsidR="006351B2" w:rsidRDefault="006351B2">
      <w:pPr>
        <w:pStyle w:val="a3"/>
      </w:pPr>
      <w:r>
        <w:t xml:space="preserve">　　像這樣的問題，你隨時準備沒有含防腐劑的餅乾不就好了嗎？你說不能壞了規矩，不能吃飯他先吃，那你先給他三片餅乾，他沒那麼餓了不就好了嗎？士有百折不撓之真心，方有萬變不窮之妙用，方法可能就出來了。而且我們要知道，這樣的孩子他本身的業力比較強，你對他要更多的愛心跟耐心。所以我們當父母老師的，面對這樣的孩子，我們真的要讓他們對我們有信心。他在受報當中，受業報，你給他真正的愛，他會非常相信父母跟老師，有可能我們就變成他這一生了脫生死往生極樂世界的增上緣。只要我們有這個願心，絕對做得到，「虛空非大，心王為大；金剛非堅，願力最堅」。</w:t>
      </w:r>
      <w:r>
        <w:t xml:space="preserve"> </w:t>
      </w:r>
    </w:p>
    <w:p w14:paraId="3533282D" w14:textId="77777777" w:rsidR="006351B2" w:rsidRDefault="006351B2">
      <w:pPr>
        <w:pStyle w:val="a3"/>
      </w:pPr>
      <w:r>
        <w:t xml:space="preserve">　　當然，在團體當中，我們也不能一直是在要求老師，有時候他也有他看不到的地方、做錯的地方。因為大家都是成年才學的，我們也不能說一下子要求他要變成聖賢人。我們客觀來講，萬法因緣生，我們也在修行，我們自己想想，我們二十幾歲才學、三十幾歲才學，我們現在調伏自己的習氣容不容易？所以我們也要守忠恕之道，嚴以律己，寬以待人。「善相勸，德皆建」，我們也以很真誠的態度，就這些教學的實際情況，覺得不妥的，也可以以經典跟老法師的教導來提醒老師，我相信這個真誠可以感通。</w:t>
      </w:r>
      <w:r>
        <w:t xml:space="preserve"> </w:t>
      </w:r>
    </w:p>
    <w:p w14:paraId="06992177" w14:textId="77777777" w:rsidR="006351B2" w:rsidRDefault="006351B2">
      <w:pPr>
        <w:pStyle w:val="a3"/>
      </w:pPr>
      <w:r>
        <w:t xml:space="preserve">　　你說這個老師不能接受呢？那不能接受，確實不是我們的態度，那我們也不能勉強。但是只要我們用的是真心，他的方法又不對，那我們自己對孩子有責任，我們也得要護孩子把他護對，那可以先帶回家自己教。只要老師教的偏掉了，那我們也要適時調整，相信妳這分真心會感應更好的緣分出現。感應是不可思議的，所以我一開始跟大家說，信為道元功德母，大家相不相信佛菩薩同體大悲。所以真的佛菩薩、祖先都會保佑，只要我們用對心，不執著，適當調整因緣，自然會有更好的感召、更殊勝的緣。當然都要盡到心，「善相勸，德皆建；過不規，道兩虧」。</w:t>
      </w:r>
      <w:r>
        <w:t xml:space="preserve"> </w:t>
      </w:r>
    </w:p>
    <w:p w14:paraId="3BA580E9" w14:textId="77777777" w:rsidR="006351B2" w:rsidRDefault="006351B2">
      <w:pPr>
        <w:pStyle w:val="a3"/>
      </w:pPr>
      <w:r>
        <w:t xml:space="preserve">　　還有問到，正常的孩子跟腦癱的孩子，是不是可以同等受到老祖宗的教誨？</w:t>
      </w:r>
      <w:r>
        <w:t xml:space="preserve"> </w:t>
      </w:r>
    </w:p>
    <w:p w14:paraId="574F4AB4" w14:textId="77777777" w:rsidR="006351B2" w:rsidRDefault="006351B2">
      <w:pPr>
        <w:pStyle w:val="a3"/>
      </w:pPr>
      <w:r>
        <w:t xml:space="preserve">　　他們只是有一些業報而已，還是「人之初，性本善」。但最重要的，我們身教，父母老師身教做好，要更有耐性、更有愛心，就對了。好像有一個動畫片叫「念佛成佛二十則」，其中有一個叫王呆頭，大家有沒有印象？他有業報，所以人就糊塗，人家都叫他王呆頭。後來有一個修道的道士覺得他很可憐，把他收成弟子。結果這個師父就覺得他這個情況，那就只能念阿彌陀佛了，就教他念佛，有時候還打他，不聽話打他。結果這個王呆頭就一直念阿彌陀佛、阿彌陀佛、阿彌陀佛。有一天他就哈哈笑，笑笑笑，這個師父看他笑，以為他不大正常，就拿棍子要打他。他就跟師父說，「你不能打我」，他念到開悟了。所以不能輕慢任何人，有時候他的業報報完了，說不定他比我們早成就。所以要禮敬諸佛，不可以輕慢任何一個人、任何一個學生，真誠的去帶動他，去以身作則。次第還是老祖宗的經驗，從《根之根》這樣學上來。當然，依他的時間，你量也不要太大，也不要學得讓孩子反感，這樣就欲速不達。</w:t>
      </w:r>
      <w:r>
        <w:t xml:space="preserve"> </w:t>
      </w:r>
    </w:p>
    <w:p w14:paraId="17F1AFFD" w14:textId="77777777" w:rsidR="006351B2" w:rsidRDefault="006351B2">
      <w:pPr>
        <w:pStyle w:val="a3"/>
      </w:pPr>
      <w:r>
        <w:t xml:space="preserve">　　</w:t>
      </w:r>
      <w:r>
        <w:t>——</w:t>
      </w:r>
      <w:r>
        <w:t>恭錄自：英國傳統文化學習班（第八集）</w:t>
      </w:r>
      <w:r>
        <w:t xml:space="preserve"> </w:t>
      </w:r>
    </w:p>
    <w:p w14:paraId="2DF93329" w14:textId="77777777" w:rsidR="006351B2" w:rsidRDefault="006351B2">
      <w:pPr>
        <w:pStyle w:val="a3"/>
      </w:pPr>
      <w:r>
        <w:t xml:space="preserve">　　</w:t>
      </w:r>
      <w:r>
        <w:t>2021/6/26</w:t>
      </w:r>
      <w:r>
        <w:t xml:space="preserve">　檔名：</w:t>
      </w:r>
      <w:r>
        <w:t>55-222-0008</w:t>
      </w:r>
      <w:r>
        <w:t xml:space="preserve">　　</w:t>
      </w:r>
    </w:p>
    <w:sectPr w:rsidR="006351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FE3E" w14:textId="77777777" w:rsidR="006351B2" w:rsidRDefault="006351B2" w:rsidP="00312222">
      <w:r>
        <w:separator/>
      </w:r>
    </w:p>
  </w:endnote>
  <w:endnote w:type="continuationSeparator" w:id="0">
    <w:p w14:paraId="0C950A80" w14:textId="77777777" w:rsidR="006351B2" w:rsidRDefault="006351B2" w:rsidP="00312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1E6A9" w14:textId="77777777" w:rsidR="006351B2" w:rsidRDefault="006351B2" w:rsidP="00312222">
      <w:r>
        <w:separator/>
      </w:r>
    </w:p>
  </w:footnote>
  <w:footnote w:type="continuationSeparator" w:id="0">
    <w:p w14:paraId="7EA99938" w14:textId="77777777" w:rsidR="006351B2" w:rsidRDefault="006351B2" w:rsidP="00312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22"/>
    <w:rsid w:val="00312222"/>
    <w:rsid w:val="006351B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BE1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2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2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2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2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