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E2BE" w14:textId="77777777" w:rsidR="00017683" w:rsidRDefault="00017683">
      <w:r>
        <w:t xml:space="preserve">如何念佛　　成德法師主講　　（共一集）　　</w:t>
      </w:r>
      <w:r>
        <w:t>2021/4/17</w:t>
      </w:r>
      <w:r>
        <w:t xml:space="preserve">　英國威爾士蘭彼得　　檔名：</w:t>
      </w:r>
      <w:r>
        <w:t xml:space="preserve">55-211-0001 </w:t>
      </w:r>
    </w:p>
    <w:p w14:paraId="0BDF782E" w14:textId="77777777" w:rsidR="00017683" w:rsidRDefault="00017683">
      <w:pPr>
        <w:pStyle w:val="a3"/>
      </w:pPr>
      <w:r>
        <w:t xml:space="preserve">　　在這裡我再回答一個問題，「就為了提起佛號，在聽經時，或聽大眾分享修學心得體會時，及與人溝通交流時，邊聽邊用計數器來念佛，或者默念佛號，這種方法是否如理如法？是否夾雜？對他人是否不恭敬？」這是一個問題。再來，「師長常講，工作不妨礙念佛，念佛不妨礙工作，請教在生活、工作中該怎麼念佛？」</w:t>
      </w:r>
      <w:r>
        <w:t xml:space="preserve"> </w:t>
      </w:r>
    </w:p>
    <w:p w14:paraId="17123895" w14:textId="77777777" w:rsidR="00017683" w:rsidRDefault="00017683">
      <w:pPr>
        <w:pStyle w:val="a3"/>
      </w:pPr>
      <w:r>
        <w:t xml:space="preserve">　　好，剛剛其實有跟大家溝通一個重點，從理上講不離心性二字，就是不離真心。我們當下要用真心，這叫如理如法，用真心。今天我們在用計數器念佛，或者默念佛號，你能不能很真心的聽經？或者很真心的聽人家分享心得？或者很真心的跟人家溝通？對呀，所以根本還是這顆心。我在那裡按著計數器的時候，我還是很真心在聽經、在跟一切人溝通，那就沒問題。可是我在那念的時候，我的心就分散了，不能很真誠、很全然的去聽人家講、去跟人家溝通，我那就沒有用真心了。修行最重要的就是隨時要用真心，「道也者，不可須臾離也，可離非道也」。所以這個時候怎麼辦？那真心聽經，專注聽經、專注聽人家分享、專注跟人溝通，因為我專注的時候我是用真誠的、是用恭敬的心，我不是分散的心、不專注的心，就是個真妄而已。</w:t>
      </w:r>
      <w:r>
        <w:t xml:space="preserve"> </w:t>
      </w:r>
    </w:p>
    <w:p w14:paraId="311164A0" w14:textId="77777777" w:rsidR="00017683" w:rsidRDefault="00017683">
      <w:pPr>
        <w:pStyle w:val="a3"/>
      </w:pPr>
      <w:r>
        <w:t xml:space="preserve">　　所以剛剛又跟大家溝通，你要解得圓，佛法你要解得圓，圓解才能圓修，不然你聽一個就著一個，聽一個就著一個，一聽師父講要多念佛，又執著每天按著計數器，跟人溝通也不能專注了。佛法本身是治我們的煩惱的，結果我們產生執著點了。所以老法師講，念佛這個念字怎麼寫？心上真有佛，叫念，今心，心上真有。這個時候生活是念佛、工作是念佛、應酬是念佛，處事待人接物沒有一樣不是念佛，因為他是用真誠、清淨、平等、正覺、慈悲心去應一切境，統統叫念佛。而能夠這樣去用真心的人，他只要沒事，他一定會提起佛號。假如你說，我嘴上講，生活是念佛、工作是念佛、應酬是念佛，沒事的時候他不念佛，那他是嘴上講的，他心沒有到那個位置，那就講得高了，不知道自己的程度。《三時繫念》提醒我們，「須臾背念佛之心，剎那即結業之所」，你平常沒事的時候不念佛就打妄想了，那個妄想就是輪迴心造輪迴業。一個人怎麼在生活、工作、處事待人接物都用真心？一定是平常還沒有境界的時候，他一定都在念佛，或者一定都在讀經，他平時都是保持著這種真心、覺性，他才能遇境界的時候，生活是念佛、工作是念佛、應酬是念佛。哪有說一個人平常沒事的時候自己打妄想，突然遇境界了，生活是念佛、工作是念佛？那不可能的</w:t>
      </w:r>
      <w:r>
        <w:t>，養兵千日，用在一時。所以還是觀心為要，這個心是不是用真心。</w:t>
      </w:r>
      <w:r>
        <w:t xml:space="preserve"> </w:t>
      </w:r>
    </w:p>
    <w:p w14:paraId="034E2652" w14:textId="77777777" w:rsidR="00017683" w:rsidRDefault="00017683">
      <w:pPr>
        <w:pStyle w:val="a3"/>
      </w:pPr>
      <w:r>
        <w:t xml:space="preserve">　　那老人家講，工作不妨礙念佛，這個從理上跟事上來看，從理上，你工作用真心就是念佛，當然不妨礙；那從事上來講，海賢老和尚他耕田，他不用思考，所以他一個鋤頭下去阿彌陀佛，一個鋤頭下去阿彌陀佛，他工作也不妨礙他念佛。但老和尚怎麼指導我們的？你真正要思考問題，你佛號放下，但是你思考不是亂想，都要依照經教去思惟，做人做事哪些原理原則，想清楚了，心也定了，就這麼去應對，不要瞎操心了，佛號又提起來，你思考完佛號就提起來。那你慢慢這樣練功夫、練功夫，你才能慢慢慢慢達到什麼？聽經的時候心裡佛號也在念，但你聽經還是很專心；你在聽別人分享，你佛號也沒有斷，但是你還是很專注聽他講。這個不是一下子到那個程度的，你平常慢慢慢慢很自然的。</w:t>
      </w:r>
      <w:r>
        <w:t xml:space="preserve"> </w:t>
      </w:r>
    </w:p>
    <w:p w14:paraId="6820C33F" w14:textId="77777777" w:rsidR="00017683" w:rsidRDefault="00017683">
      <w:pPr>
        <w:pStyle w:val="a3"/>
      </w:pPr>
      <w:r>
        <w:lastRenderedPageBreak/>
        <w:t xml:space="preserve">　　這個不知道這樣回答，提問題的同學，有沒有回答你的問題？假如還沒回答，或者你有考慮到其他角度，都可以馬上再回饋，我們可以再探討。</w:t>
      </w:r>
      <w:r>
        <w:t xml:space="preserve"> </w:t>
      </w:r>
    </w:p>
    <w:p w14:paraId="4BEF2F37" w14:textId="77777777" w:rsidR="00017683" w:rsidRDefault="00017683">
      <w:pPr>
        <w:pStyle w:val="a3"/>
      </w:pPr>
      <w:r>
        <w:t xml:space="preserve">　　大家要知道，這句佛號就是自己的真心。「念佛即是自心現，自心現時方念佛；不念是迷念是悟，迷即不念悟即念」，夏老這段話很有味道。「念即見佛成佛時，三際同時無先後」，三際就是過去、現在、未來，三際同時無先後；「淨念相繼即是佛，擬議頓隔萬億程」，你還起了很多念頭，我還要念多久，怎樣才能得力，就考慮得很多，很喜歡琢磨，擬議頓隔萬億程，反而簡單的事被我們愈搞愈複雜，跟佛愈來愈遠。所以「幸聞如來異方便，苦樂忙閑莫停聲」，聽到了八萬四千法門以外的這個特別法門，從果起修，老實念佛，全攝佛功德為自己的功德，所以幸聞如來異方便，最圓滿、最方便的修行方法；苦樂忙閑莫停聲，苦也好、樂也好、忙也好、閒也好，這句佛號不要斷。</w:t>
      </w:r>
      <w:r>
        <w:t xml:space="preserve"> </w:t>
      </w:r>
    </w:p>
    <w:p w14:paraId="31F32DF8" w14:textId="77777777" w:rsidR="00017683" w:rsidRDefault="00017683">
      <w:pPr>
        <w:pStyle w:val="a3"/>
      </w:pPr>
      <w:r>
        <w:t xml:space="preserve">　　好，謝謝。</w:t>
      </w:r>
      <w:r>
        <w:t xml:space="preserve"> </w:t>
      </w:r>
    </w:p>
    <w:p w14:paraId="59374687" w14:textId="77777777" w:rsidR="00017683" w:rsidRDefault="00017683">
      <w:pPr>
        <w:pStyle w:val="a3"/>
      </w:pPr>
      <w:r>
        <w:t xml:space="preserve">　　</w:t>
      </w:r>
      <w:r>
        <w:t>——</w:t>
      </w:r>
      <w:r>
        <w:t>恭錄自：弘護人員扎根共學班（第十四集）</w:t>
      </w:r>
      <w:r>
        <w:t xml:space="preserve"> </w:t>
      </w:r>
    </w:p>
    <w:p w14:paraId="3899952A" w14:textId="77777777" w:rsidR="00017683" w:rsidRDefault="00017683">
      <w:pPr>
        <w:pStyle w:val="a3"/>
      </w:pPr>
      <w:r>
        <w:t xml:space="preserve">　　</w:t>
      </w:r>
      <w:r>
        <w:t>2021/4/17</w:t>
      </w:r>
      <w:r>
        <w:t xml:space="preserve">　檔名：</w:t>
      </w:r>
      <w:r>
        <w:t>55-206-0014</w:t>
      </w:r>
      <w:r>
        <w:t xml:space="preserve">　　</w:t>
      </w:r>
    </w:p>
    <w:sectPr w:rsidR="00017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0D63" w14:textId="77777777" w:rsidR="00017683" w:rsidRDefault="00017683" w:rsidP="009B68A4">
      <w:r>
        <w:separator/>
      </w:r>
    </w:p>
  </w:endnote>
  <w:endnote w:type="continuationSeparator" w:id="0">
    <w:p w14:paraId="09C7777A" w14:textId="77777777" w:rsidR="00017683" w:rsidRDefault="00017683" w:rsidP="009B6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FD18D" w14:textId="77777777" w:rsidR="00017683" w:rsidRDefault="00017683" w:rsidP="009B68A4">
      <w:r>
        <w:separator/>
      </w:r>
    </w:p>
  </w:footnote>
  <w:footnote w:type="continuationSeparator" w:id="0">
    <w:p w14:paraId="107B7948" w14:textId="77777777" w:rsidR="00017683" w:rsidRDefault="00017683" w:rsidP="009B6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A4"/>
    <w:rsid w:val="00017683"/>
    <w:rsid w:val="007931EE"/>
    <w:rsid w:val="009B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1AE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8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8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8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8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