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算法违法违规处置制度</w:t>
      </w:r>
    </w:p>
    <w:p>
      <w:pPr>
        <w:jc w:val="center"/>
      </w:pPr>
      <w:r>
        <w:t xml:space="preserve">文件编号：YT-AI-005  </w:t>
        <w:br/>
        <w:t xml:space="preserve">版本：V1.0 修订  </w:t>
        <w:br/>
        <w:t xml:space="preserve">生效日期：2025年5月1日  </w:t>
        <w:br/>
        <w:t xml:space="preserve">制定单位：杭州柚汀科技有限公司算法安全管理办公室  </w:t>
      </w:r>
    </w:p>
    <w:p/>
    <w:p>
      <w:pPr/>
      <w:r>
        <w:t>---</w:t>
      </w:r>
    </w:p>
    <w:p>
      <w:pPr>
        <w:pStyle w:val="Heading2"/>
      </w:pPr>
      <w:r>
        <w:t>第一章 总则</w:t>
      </w:r>
    </w:p>
    <w:p>
      <w:r/>
      <w:r>
        <w:rPr>
          <w:b/>
        </w:rPr>
        <w:t>第一条 制定目的</w:t>
      </w:r>
      <w:r/>
    </w:p>
    <w:p>
      <w:pPr/>
      <w:r>
        <w:t>为规范本公司算法违法违规行为的处置工作，维护用户合法权益和公共利益，根据《互联网信息服务算法推荐管理规定》《网络安全法》《数据安全法》《个人信息保护法》等法律法规，结合本公司实际情况，制定本制度。</w:t>
      </w:r>
    </w:p>
    <w:p>
      <w:r/>
      <w:r>
        <w:rPr>
          <w:b/>
        </w:rPr>
        <w:t>第二条 适用范围</w:t>
      </w:r>
      <w:r/>
    </w:p>
    <w:p>
      <w:pPr/>
      <w:r>
        <w:t>本制度适用于本公司AI面试系统及相关算法推荐服务中发生的各类违法违规行为的处置。</w:t>
      </w:r>
    </w:p>
    <w:p>
      <w:r/>
      <w:r>
        <w:rPr>
          <w:b/>
        </w:rPr>
        <w:t>第三条 处置原则</w:t>
      </w:r>
      <w:r/>
    </w:p>
    <w:p>
      <w:r>
        <w:t xml:space="preserve">1. </w:t>
      </w:r>
      <w:r>
        <w:rPr>
          <w:b/>
        </w:rPr>
        <w:t>依法依规</w:t>
      </w:r>
      <w:r>
        <w:t>：严格按照法律法规和公司制度进行处置；</w:t>
      </w:r>
    </w:p>
    <w:p>
      <w:r>
        <w:t xml:space="preserve">2. </w:t>
      </w:r>
      <w:r>
        <w:rPr>
          <w:b/>
        </w:rPr>
        <w:t>公正客观</w:t>
      </w:r>
      <w:r>
        <w:t>：对违法违规行为一视同仁，公正处置；</w:t>
      </w:r>
    </w:p>
    <w:p>
      <w:r>
        <w:t xml:space="preserve">3. </w:t>
      </w:r>
      <w:r>
        <w:rPr>
          <w:b/>
        </w:rPr>
        <w:t>及时有效</w:t>
      </w:r>
      <w:r>
        <w:t>：发现违法违规行为立即处置，防止后果扩大；</w:t>
      </w:r>
    </w:p>
    <w:p>
      <w:r>
        <w:t xml:space="preserve">4. </w:t>
      </w:r>
      <w:r>
        <w:rPr>
          <w:b/>
        </w:rPr>
        <w:t>过罚相当</w:t>
      </w:r>
      <w:r>
        <w:t>：处置措施与违法违规行为的性质、情节相适应；</w:t>
      </w:r>
    </w:p>
    <w:p>
      <w:r>
        <w:t xml:space="preserve">5. </w:t>
      </w:r>
      <w:r>
        <w:rPr>
          <w:b/>
        </w:rPr>
        <w:t>教育与惩处相结合</w:t>
      </w:r>
      <w:r>
        <w:t>：既要纠正违法违规行为，也要教育相关人员。</w:t>
      </w:r>
    </w:p>
    <w:p>
      <w:pPr/>
      <w:r>
        <w:t>---</w:t>
      </w:r>
    </w:p>
    <w:p>
      <w:pPr>
        <w:pStyle w:val="Heading2"/>
      </w:pPr>
      <w:r>
        <w:t>第二章 违法违规类型</w:t>
      </w:r>
    </w:p>
    <w:p>
      <w:r/>
      <w:r>
        <w:rPr>
          <w:b/>
        </w:rPr>
        <w:t>第四条 数据使用违规</w:t>
      </w:r>
      <w:r/>
    </w:p>
    <w:p>
      <w:pPr/>
      <w:r>
        <w:t>违规情形：</w:t>
      </w:r>
    </w:p>
    <w:p>
      <w:pPr/>
      <w:r>
        <w:t>1. 超出用户授权范围收集、使用个人信息；</w:t>
      </w:r>
    </w:p>
    <w:p>
      <w:pPr/>
      <w:r>
        <w:t>2. 未采取加密措施导致数据泄露；</w:t>
      </w:r>
    </w:p>
    <w:p>
      <w:pPr/>
      <w:r>
        <w:t>3. 将用户数据提供给未经授权的第三方；</w:t>
      </w:r>
    </w:p>
    <w:p>
      <w:pPr/>
      <w:r>
        <w:t>4. 违反数据最小必要原则，过度收集用户数据；</w:t>
      </w:r>
    </w:p>
    <w:p>
      <w:pPr/>
      <w:r>
        <w:t>5. 数据存储超过法定时限。</w:t>
      </w:r>
    </w:p>
    <w:p>
      <w:r/>
      <w:r>
        <w:rPr>
          <w:b/>
        </w:rPr>
        <w:t>第五条 信息安全违规</w:t>
      </w:r>
      <w:r/>
    </w:p>
    <w:p>
      <w:pPr/>
      <w:r>
        <w:t>违规情形：</w:t>
      </w:r>
    </w:p>
    <w:p>
      <w:pPr/>
      <w:r>
        <w:t>1. 算法生成违规违法内容；</w:t>
      </w:r>
    </w:p>
    <w:p>
      <w:pPr/>
      <w:r>
        <w:t>2. 未对用户上传内容进行安全审核；</w:t>
      </w:r>
    </w:p>
    <w:p>
      <w:pPr/>
      <w:r>
        <w:t>3. 发现违规内容未及时处置；</w:t>
      </w:r>
    </w:p>
    <w:p>
      <w:pPr/>
      <w:r>
        <w:t>4. 算法推荐服务传播虚假信息；</w:t>
      </w:r>
    </w:p>
    <w:p>
      <w:pPr/>
      <w:r>
        <w:t>5. 算法生成内容侵犯他人知识产权。</w:t>
      </w:r>
    </w:p>
    <w:p>
      <w:r/>
      <w:r>
        <w:rPr>
          <w:b/>
        </w:rPr>
        <w:t>第六条 用户权益保护违规</w:t>
      </w:r>
      <w:r/>
    </w:p>
    <w:p>
      <w:pPr/>
      <w:r>
        <w:t>违规情形：</w:t>
      </w:r>
    </w:p>
    <w:p>
      <w:pPr/>
      <w:r>
        <w:t>1. 未经用户同意使用其面试视频数据；</w:t>
      </w:r>
    </w:p>
    <w:p>
      <w:pPr/>
      <w:r>
        <w:t>2. 未提供用户撤回同意的渠道；</w:t>
      </w:r>
    </w:p>
    <w:p>
      <w:pPr/>
      <w:r>
        <w:t>3. 未清晰告知用户数据使用目的和范围；</w:t>
      </w:r>
    </w:p>
    <w:p>
      <w:pPr/>
      <w:r>
        <w:t>4. 未提供用户查阅、更正、删除个人信息的渠道；</w:t>
      </w:r>
    </w:p>
    <w:p>
      <w:pPr/>
      <w:r>
        <w:t>5. 算法决策影响用户权益但未提供说明。</w:t>
      </w:r>
    </w:p>
    <w:p>
      <w:r/>
      <w:r>
        <w:rPr>
          <w:b/>
        </w:rPr>
        <w:t>第七条 算法安全违规</w:t>
      </w:r>
      <w:r/>
    </w:p>
    <w:p>
      <w:pPr/>
      <w:r>
        <w:t>违规情形：</w:t>
      </w:r>
    </w:p>
    <w:p>
      <w:pPr/>
      <w:r>
        <w:t>1. 算法设计存在歧视性内容；</w:t>
      </w:r>
    </w:p>
    <w:p>
      <w:pPr/>
      <w:r>
        <w:t>2. 算法开发未进行安全测试；</w:t>
      </w:r>
    </w:p>
    <w:p>
      <w:pPr/>
      <w:r>
        <w:t>3. 算法上线未经过自评估；</w:t>
      </w:r>
    </w:p>
    <w:p>
      <w:pPr/>
      <w:r>
        <w:t>4. 算法运行中发现安全漏洞未及时修复；</w:t>
      </w:r>
    </w:p>
    <w:p>
      <w:pPr/>
      <w:r>
        <w:t>5. 发现算法安全风险后隐瞒或拖延处置。</w:t>
      </w:r>
    </w:p>
    <w:p>
      <w:r/>
      <w:r>
        <w:rPr>
          <w:b/>
        </w:rPr>
        <w:t>第八条 其他违规</w:t>
      </w:r>
      <w:r/>
    </w:p>
    <w:p>
      <w:pPr/>
      <w:r>
        <w:t>1. 违反算法备案要求的；</w:t>
      </w:r>
    </w:p>
    <w:p>
      <w:pPr/>
      <w:r>
        <w:t>2. 未按规定进行算法安全年度自评估的；</w:t>
      </w:r>
    </w:p>
    <w:p>
      <w:pPr/>
      <w:r>
        <w:t>3. 拒绝、阻碍主管部门监督检查的；</w:t>
      </w:r>
    </w:p>
    <w:p>
      <w:pPr/>
      <w:r>
        <w:t>4. 未按规定报告算法安全事件的。</w:t>
      </w:r>
    </w:p>
    <w:p>
      <w:pPr/>
      <w:r>
        <w:t>---</w:t>
      </w:r>
    </w:p>
    <w:p>
      <w:pPr>
        <w:pStyle w:val="Heading2"/>
      </w:pPr>
      <w:r>
        <w:t>第三章 处置规则</w:t>
      </w:r>
    </w:p>
    <w:p>
      <w:r/>
      <w:r>
        <w:rPr>
          <w:b/>
        </w:rPr>
        <w:t>第九条 数据使用违规处置</w:t>
      </w:r>
      <w:r/>
    </w:p>
    <w:p>
      <w:pPr/>
      <w:r>
        <w:t>1. 立即停止违规行为，删除违规数据；</w:t>
      </w:r>
    </w:p>
    <w:p>
      <w:pPr/>
      <w:r>
        <w:t>2. 评估用户损失，采取补救措施；</w:t>
      </w:r>
    </w:p>
    <w:p>
      <w:pPr/>
      <w:r>
        <w:t>3. 赔偿用户合理损失；</w:t>
      </w:r>
    </w:p>
    <w:p>
      <w:pPr/>
      <w:r>
        <w:t>4. 内部追责，对责任人进行处理；</w:t>
      </w:r>
    </w:p>
    <w:p>
      <w:pPr/>
      <w:r>
        <w:t>5. 情节严重的，移送司法机关处理；</w:t>
      </w:r>
    </w:p>
    <w:p>
      <w:pPr/>
      <w:r>
        <w:t>6. 完善数据管理制度，防止类似问题再次发生。</w:t>
      </w:r>
    </w:p>
    <w:p>
      <w:r/>
      <w:r>
        <w:rPr>
          <w:b/>
        </w:rPr>
        <w:t>第十条 信息安全违规处置</w:t>
      </w:r>
      <w:r/>
    </w:p>
    <w:p>
      <w:pPr/>
      <w:r>
        <w:t>1. 立即下线相关功能；</w:t>
      </w:r>
    </w:p>
    <w:p>
      <w:pPr/>
      <w:r>
        <w:t>2. 清理违规内容；</w:t>
      </w:r>
    </w:p>
    <w:p>
      <w:pPr/>
      <w:r>
        <w:t>3. 追溯违规内容来源，固定证据；</w:t>
      </w:r>
    </w:p>
    <w:p>
      <w:pPr/>
      <w:r>
        <w:t>4. 整改达标后方可恢复上线；</w:t>
      </w:r>
    </w:p>
    <w:p>
      <w:pPr/>
      <w:r>
        <w:t>5. 追究相关人员责任；</w:t>
      </w:r>
    </w:p>
    <w:p>
      <w:pPr/>
      <w:r>
        <w:t>6. 如涉及违法犯罪，移送司法机关处理。</w:t>
      </w:r>
    </w:p>
    <w:p>
      <w:r/>
      <w:r>
        <w:rPr>
          <w:b/>
        </w:rPr>
        <w:t>第十一条 用户权益保护违规处置</w:t>
      </w:r>
      <w:r/>
    </w:p>
    <w:p>
      <w:pPr/>
      <w:r>
        <w:t>1. 立即整改，消除对用户权益的影响；</w:t>
      </w:r>
    </w:p>
    <w:p>
      <w:pPr/>
      <w:r>
        <w:t>2. 向用户赔礼道歉；</w:t>
      </w:r>
    </w:p>
    <w:p>
      <w:pPr/>
      <w:r>
        <w:t>3. 赔偿用户合理损失；</w:t>
      </w:r>
    </w:p>
    <w:p>
      <w:pPr/>
      <w:r>
        <w:t>4. 完善制度机制，优化用户服务；</w:t>
      </w:r>
    </w:p>
    <w:p>
      <w:pPr/>
      <w:r>
        <w:t>5. 加强员工培训，提升合规意识；</w:t>
      </w:r>
    </w:p>
    <w:p>
      <w:pPr/>
      <w:r>
        <w:t>6. 整改完成后向用户反馈整改进展。</w:t>
      </w:r>
    </w:p>
    <w:p>
      <w:r/>
      <w:r>
        <w:rPr>
          <w:b/>
        </w:rPr>
        <w:t>第十二条 算法安全违规处置</w:t>
      </w:r>
      <w:r/>
    </w:p>
    <w:p>
      <w:pPr/>
      <w:r>
        <w:t>1. 立即停止相关算法服务；</w:t>
      </w:r>
    </w:p>
    <w:p>
      <w:pPr/>
      <w:r>
        <w:t>2. 进行全面安全评估；</w:t>
      </w:r>
    </w:p>
    <w:p>
      <w:pPr/>
      <w:r>
        <w:t>3. 制定整改方案，完成整改；</w:t>
      </w:r>
    </w:p>
    <w:p>
      <w:pPr/>
      <w:r>
        <w:t>4. 整改完成后须通过验收方可恢复服务；</w:t>
      </w:r>
    </w:p>
    <w:p>
      <w:pPr/>
      <w:r>
        <w:t>5. 对责任人严肃处理；</w:t>
      </w:r>
    </w:p>
    <w:p>
      <w:pPr/>
      <w:r>
        <w:t>6. 将处理结果纳入员工绩效考核。</w:t>
      </w:r>
    </w:p>
    <w:p>
      <w:r/>
      <w:r>
        <w:rPr>
          <w:b/>
        </w:rPr>
        <w:t>第十三条 其他违规处置</w:t>
      </w:r>
      <w:r/>
    </w:p>
    <w:p>
      <w:pPr/>
      <w:r>
        <w:t>1. 未按规定备案：立即补充备案，如实报告相关情况；</w:t>
      </w:r>
    </w:p>
    <w:p>
      <w:pPr/>
      <w:r>
        <w:t>2. 未按规定自评估：立即组织自评估，如实出具报告；</w:t>
      </w:r>
    </w:p>
    <w:p>
      <w:pPr/>
      <w:r>
        <w:t>3. 拒绝监督检查：立即配合，如实提供相关材料；</w:t>
      </w:r>
    </w:p>
    <w:p>
      <w:pPr/>
      <w:r>
        <w:t>4. 未按规定报告事件：立即补充报告，采取补救措施。</w:t>
      </w:r>
    </w:p>
    <w:p>
      <w:pPr/>
      <w:r>
        <w:t>---</w:t>
      </w:r>
    </w:p>
    <w:p>
      <w:pPr>
        <w:pStyle w:val="Heading2"/>
      </w:pPr>
      <w:r>
        <w:t>第四章 违规处置程序</w:t>
      </w:r>
    </w:p>
    <w:p>
      <w:r/>
      <w:r>
        <w:rPr>
          <w:b/>
        </w:rPr>
        <w:t>第十四条 违规行为发现</w:t>
      </w:r>
      <w:r/>
    </w:p>
    <w:p>
      <w:pPr/>
      <w:r>
        <w:t>1. 内部监测发现：通过算法安全监测系统主动发现；</w:t>
      </w:r>
    </w:p>
    <w:p>
      <w:pPr/>
      <w:r>
        <w:t>2. 内部举报：员工发现违规行为向算法安全办举报；</w:t>
      </w:r>
    </w:p>
    <w:p>
      <w:pPr/>
      <w:r>
        <w:t>3. 外部投诉：用户或外部人员投诉举报；</w:t>
      </w:r>
    </w:p>
    <w:p>
      <w:pPr/>
      <w:r>
        <w:t>4. 主管部门通报：相关主管部门转办或通报。</w:t>
      </w:r>
    </w:p>
    <w:p>
      <w:r/>
      <w:r>
        <w:rPr>
          <w:b/>
        </w:rPr>
        <w:t>第十五条 违规行为核查</w:t>
      </w:r>
      <w:r/>
    </w:p>
    <w:p>
      <w:pPr/>
      <w:r>
        <w:t>1. 算法安全办收到违规行为信息后，立即进行初步核查；</w:t>
      </w:r>
    </w:p>
    <w:p>
      <w:pPr/>
      <w:r>
        <w:t>2. 核查内容包括：违规事实是否清楚、证据是否充分、涉及人员等；</w:t>
      </w:r>
    </w:p>
    <w:p>
      <w:pPr/>
      <w:r>
        <w:t>3. 初步核查须在3个工作日内完成；</w:t>
      </w:r>
    </w:p>
    <w:p>
      <w:pPr/>
      <w:r>
        <w:t>4. 确认违规后，启动正式处置程序。</w:t>
      </w:r>
    </w:p>
    <w:p>
      <w:r/>
      <w:r>
        <w:rPr>
          <w:b/>
        </w:rPr>
        <w:t>第十六条 违规处置审批</w:t>
      </w:r>
      <w:r/>
    </w:p>
    <w:p>
      <w:pPr/>
      <w:r>
        <w:t>1. 一般违规：由算法安全办负责人审批；</w:t>
      </w:r>
    </w:p>
    <w:p>
      <w:pPr/>
      <w:r>
        <w:t>2. 较大违规：由算法安全办负责人审核，报分管领导审批；</w:t>
      </w:r>
    </w:p>
    <w:p>
      <w:pPr/>
      <w:r>
        <w:t>3. 重大违规：由算法安全办负责人和分管领导联合审核，报公司管理层审批；</w:t>
      </w:r>
    </w:p>
    <w:p>
      <w:pPr/>
      <w:r>
        <w:t>4. 涉及员工的处分，须事先听取员工陈述和申辩。</w:t>
      </w:r>
    </w:p>
    <w:p>
      <w:r/>
      <w:r>
        <w:rPr>
          <w:b/>
        </w:rPr>
        <w:t>第十七条 违规处置执行</w:t>
      </w:r>
      <w:r/>
    </w:p>
    <w:p>
      <w:pPr/>
      <w:r>
        <w:t>1. 处置决定作出后，须在5个工作日内执行；</w:t>
      </w:r>
    </w:p>
    <w:p>
      <w:pPr/>
      <w:r>
        <w:t>2. 涉及停止服务、删除数据等重大处置，须确保不影响用户合法权益；</w:t>
      </w:r>
    </w:p>
    <w:p>
      <w:pPr/>
      <w:r>
        <w:t>3. 处置结果须书面通知当事人；</w:t>
      </w:r>
    </w:p>
    <w:p>
      <w:pPr/>
      <w:r>
        <w:t>4. 当事人对处置结果有异议的，可在10个工作日内申请复核。</w:t>
      </w:r>
    </w:p>
    <w:p>
      <w:r/>
      <w:r>
        <w:rPr>
          <w:b/>
        </w:rPr>
        <w:t>第十八条 违规档案管理</w:t>
      </w:r>
      <w:r/>
    </w:p>
    <w:p>
      <w:pPr/>
      <w:r>
        <w:t>1. 处置完成的违规案件须建立档案；</w:t>
      </w:r>
    </w:p>
    <w:p>
      <w:pPr/>
      <w:r>
        <w:t>2. 档案内容包括：违规事实、处置依据、处置结果、整改情况等；</w:t>
      </w:r>
    </w:p>
    <w:p>
      <w:pPr/>
      <w:r>
        <w:t>3. 档案保存期限不少于3年；</w:t>
      </w:r>
    </w:p>
    <w:p>
      <w:pPr/>
      <w:r>
        <w:t>4. 定期对违规案件进行分析，总结规律性问题。</w:t>
      </w:r>
    </w:p>
    <w:p>
      <w:pPr/>
      <w:r>
        <w:t>---</w:t>
      </w:r>
    </w:p>
    <w:p>
      <w:pPr>
        <w:pStyle w:val="Heading2"/>
      </w:pPr>
      <w:r>
        <w:t>第五章 违规举报和权益保护</w:t>
      </w:r>
    </w:p>
    <w:p>
      <w:r/>
      <w:r>
        <w:rPr>
          <w:b/>
        </w:rPr>
        <w:t>第十九条 举报渠道</w:t>
      </w:r>
      <w:r/>
    </w:p>
    <w:p>
      <w:pPr/>
      <w:r>
        <w:t>1. 内部举报邮箱：security@youting.com</w:t>
      </w:r>
    </w:p>
    <w:p>
      <w:pPr/>
      <w:r>
        <w:t>2. 客服投诉热线：400-xxxx-xxxx</w:t>
      </w:r>
    </w:p>
    <w:p>
      <w:pPr/>
      <w:r>
        <w:t>3. App内置举报入口</w:t>
      </w:r>
    </w:p>
    <w:p>
      <w:pPr/>
      <w:r>
        <w:t>4. 来信来访地址：浙江省杭州市西湖区xxx路xxx号</w:t>
      </w:r>
    </w:p>
    <w:p>
      <w:r/>
      <w:r>
        <w:rPr>
          <w:b/>
        </w:rPr>
        <w:t>第二十条 举报人保护</w:t>
      </w:r>
      <w:r/>
    </w:p>
    <w:p>
      <w:pPr/>
      <w:r>
        <w:t>1. 对举报人信息严格保密，不得泄露；</w:t>
      </w:r>
    </w:p>
    <w:p>
      <w:pPr/>
      <w:r>
        <w:t>2. 禁止对举报人进行打击报复；</w:t>
      </w:r>
    </w:p>
    <w:p>
      <w:pPr/>
      <w:r>
        <w:t>3. 打击报复举报人的，从重处理；</w:t>
      </w:r>
    </w:p>
    <w:p>
      <w:pPr/>
      <w:r>
        <w:t>4. 举报经查属实，对举报人给予适当奖励。</w:t>
      </w:r>
    </w:p>
    <w:p>
      <w:r/>
      <w:r>
        <w:rPr>
          <w:b/>
        </w:rPr>
        <w:t>第二十一条 被举报人权利</w:t>
      </w:r>
      <w:r/>
    </w:p>
    <w:p>
      <w:pPr/>
      <w:r>
        <w:t>1. 被举报人有权了解举报内容；</w:t>
      </w:r>
    </w:p>
    <w:p>
      <w:pPr/>
      <w:r>
        <w:t>2. 被举报人有权进行陈述和申辩；</w:t>
      </w:r>
    </w:p>
    <w:p>
      <w:pPr/>
      <w:r>
        <w:t>3. 被举报人有权委托代理人；</w:t>
      </w:r>
    </w:p>
    <w:p>
      <w:pPr/>
      <w:r>
        <w:t>4. 被举报人有权申请复核。</w:t>
      </w:r>
    </w:p>
    <w:p>
      <w:pPr/>
      <w:r>
        <w:t>---</w:t>
      </w:r>
    </w:p>
    <w:p>
      <w:pPr>
        <w:pStyle w:val="Heading2"/>
      </w:pPr>
      <w:r>
        <w:t>第六章 处置执行保障</w:t>
      </w:r>
    </w:p>
    <w:p>
      <w:r/>
      <w:r>
        <w:rPr>
          <w:b/>
        </w:rPr>
        <w:t>第二十二条 制度执行保障</w:t>
      </w:r>
      <w:r/>
    </w:p>
    <w:p>
      <w:pPr/>
      <w:r>
        <w:t>1. 违规处置结果纳入员工绩效考核；</w:t>
      </w:r>
    </w:p>
    <w:p>
      <w:pPr/>
      <w:r>
        <w:t>2. 严重违规行为作为晋升、评优的扣分项；</w:t>
      </w:r>
    </w:p>
    <w:p>
      <w:pPr/>
      <w:r>
        <w:t>3. 涉嫌违法犯罪的，解除劳动合同并移送司法机关。</w:t>
      </w:r>
    </w:p>
    <w:p>
      <w:r/>
      <w:r>
        <w:rPr>
          <w:b/>
        </w:rPr>
        <w:t>第二十三条 教育培训</w:t>
      </w:r>
      <w:r/>
    </w:p>
    <w:p>
      <w:pPr/>
      <w:r>
        <w:t>1. 定期开展违规案例警示教育；</w:t>
      </w:r>
    </w:p>
    <w:p>
      <w:pPr/>
      <w:r>
        <w:t>2. 新入职员工须接受合规培训；</w:t>
      </w:r>
    </w:p>
    <w:p>
      <w:pPr/>
      <w:r>
        <w:t>3. 关键岗位人员须定期参加专项培训。</w:t>
      </w:r>
    </w:p>
    <w:p>
      <w:r/>
      <w:r>
        <w:rPr>
          <w:b/>
        </w:rPr>
        <w:t>第二十四条 持续改进</w:t>
      </w:r>
      <w:r/>
    </w:p>
    <w:p>
      <w:pPr/>
      <w:r>
        <w:t>1. 定期分析违规处置案例，识别制度漏洞；</w:t>
      </w:r>
    </w:p>
    <w:p>
      <w:pPr/>
      <w:r>
        <w:t>2. 及时修订完善制度规范；</w:t>
      </w:r>
    </w:p>
    <w:p>
      <w:pPr/>
      <w:r>
        <w:t>3. 优化处置流程，提高处置效率。</w:t>
      </w:r>
    </w:p>
    <w:p>
      <w:pPr/>
      <w:r>
        <w:t>---</w:t>
      </w:r>
    </w:p>
    <w:p>
      <w:pPr>
        <w:pStyle w:val="Heading2"/>
      </w:pPr>
      <w:r>
        <w:t>第七章 附则</w:t>
      </w:r>
    </w:p>
    <w:p>
      <w:r/>
      <w:r>
        <w:rPr>
          <w:b/>
        </w:rPr>
        <w:t>第二十五条 解释权</w:t>
      </w:r>
      <w:r/>
    </w:p>
    <w:p>
      <w:pPr/>
      <w:r>
        <w:t>本制度由算法安全管理办公室负责解释。</w:t>
      </w:r>
    </w:p>
    <w:p>
      <w:r/>
      <w:r>
        <w:rPr>
          <w:b/>
        </w:rPr>
        <w:t>第二十六条 生效和修订</w:t>
      </w:r>
      <w:r/>
    </w:p>
    <w:p>
      <w:pPr/>
      <w:r>
        <w:t>1. 本制度自2025年5月1日起生效；</w:t>
      </w:r>
    </w:p>
    <w:p>
      <w:pPr/>
      <w:r>
        <w:t>2. 本制度的修订须经算法安全办审核，报公司管理层批准后生效。</w:t>
      </w:r>
    </w:p>
    <w:p>
      <w:pPr/>
      <w:r>
        <w:t>---</w:t>
      </w:r>
    </w:p>
    <w:p>
      <w:r/>
      <w:r>
        <w:rPr>
          <w:b/>
        </w:rPr>
        <w:t>制定</w:t>
      </w:r>
      <w:r>
        <w:t>：算法安全管理办公室</w:t>
      </w:r>
    </w:p>
    <w:p>
      <w:r/>
      <w:r>
        <w:rPr>
          <w:b/>
        </w:rPr>
        <w:t>审核</w:t>
      </w:r>
      <w:r>
        <w:t>：法务合规部</w:t>
      </w:r>
    </w:p>
    <w:p>
      <w:r/>
      <w:r>
        <w:rPr>
          <w:b/>
        </w:rPr>
        <w:t>批准</w:t>
      </w:r>
      <w:r>
        <w:t>：公司管理层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