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6"/>
        </w:rPr>
        <w:t>算法研发安全管理制度</w:t>
      </w:r>
    </w:p>
    <w:p>
      <w:pPr>
        <w:jc w:val="center"/>
      </w:pPr>
      <w:r>
        <w:t xml:space="preserve">文件编号：YT-AI-009  </w:t>
        <w:br/>
        <w:t xml:space="preserve">版本：V1.0 修订  </w:t>
        <w:br/>
        <w:t xml:space="preserve">生效日期：2025年5月1日  </w:t>
        <w:br/>
        <w:t xml:space="preserve">制定单位：杭州柚汀科技有限公司算法安全管理办公室  </w:t>
      </w:r>
    </w:p>
    <w:p/>
    <w:p>
      <w:pPr/>
      <w:r>
        <w:t>---</w:t>
      </w:r>
    </w:p>
    <w:p>
      <w:pPr>
        <w:pStyle w:val="Heading2"/>
      </w:pPr>
      <w:r>
        <w:t>第一章 总则</w:t>
      </w:r>
    </w:p>
    <w:p>
      <w:r/>
      <w:r>
        <w:rPr>
          <w:b/>
        </w:rPr>
        <w:t>第一条 制定目的</w:t>
      </w:r>
      <w:r/>
    </w:p>
    <w:p>
      <w:pPr/>
      <w:r>
        <w:t>为规范本公司AI面试系统算法研发过程中的安全管理，确保算法设计、开发、测试、上线、运行各环节的安全可控，根据《互联网信息服务算法推荐管理规定》等法律法规，结合本公司实际情况，制定本制度。</w:t>
      </w:r>
    </w:p>
    <w:p>
      <w:r/>
      <w:r>
        <w:rPr>
          <w:b/>
        </w:rPr>
        <w:t>第二条 适用范围</w:t>
      </w:r>
      <w:r/>
    </w:p>
    <w:p>
      <w:pPr/>
      <w:r>
        <w:t>本制度适用于本公司AI面试系统及相关算法推荐服务的全生命周期研发活动。</w:t>
      </w:r>
    </w:p>
    <w:p>
      <w:r/>
      <w:r>
        <w:rPr>
          <w:b/>
        </w:rPr>
        <w:t>第三条 研发原则</w:t>
      </w:r>
      <w:r/>
    </w:p>
    <w:p>
      <w:r>
        <w:t xml:space="preserve">1. </w:t>
      </w:r>
      <w:r>
        <w:rPr>
          <w:b/>
        </w:rPr>
        <w:t>安全优先</w:t>
      </w:r>
      <w:r>
        <w:t>：安全是算法研发的首要考量；</w:t>
      </w:r>
    </w:p>
    <w:p>
      <w:r>
        <w:t xml:space="preserve">2. </w:t>
      </w:r>
      <w:r>
        <w:rPr>
          <w:b/>
        </w:rPr>
        <w:t>合规前置</w:t>
      </w:r>
      <w:r>
        <w:t>：算法研发须符合法律法规要求；</w:t>
      </w:r>
    </w:p>
    <w:p>
      <w:r>
        <w:t xml:space="preserve">3. </w:t>
      </w:r>
      <w:r>
        <w:rPr>
          <w:b/>
        </w:rPr>
        <w:t>隐私保护</w:t>
      </w:r>
      <w:r>
        <w:t>：用户隐私保护贯穿研发全过程；</w:t>
      </w:r>
    </w:p>
    <w:p>
      <w:r>
        <w:t xml:space="preserve">4. </w:t>
      </w:r>
      <w:r>
        <w:rPr>
          <w:b/>
        </w:rPr>
        <w:t>持续安全</w:t>
      </w:r>
      <w:r>
        <w:t>：安全不是一次性工作，需持续监测和改进。</w:t>
      </w:r>
    </w:p>
    <w:p>
      <w:pPr/>
      <w:r>
        <w:t>---</w:t>
      </w:r>
    </w:p>
    <w:p>
      <w:pPr>
        <w:pStyle w:val="Heading2"/>
      </w:pPr>
      <w:r>
        <w:t>第二章 研发阶段管理</w:t>
      </w:r>
    </w:p>
    <w:p>
      <w:pPr>
        <w:pStyle w:val="Heading3"/>
      </w:pPr>
      <w:r>
        <w:t>第一节 设计阶段</w:t>
      </w:r>
    </w:p>
    <w:p>
      <w:r/>
      <w:r>
        <w:rPr>
          <w:b/>
        </w:rPr>
        <w:t>第四条 安全需求分析</w:t>
      </w:r>
      <w:r/>
    </w:p>
    <w:p>
      <w:pPr/>
      <w:r>
        <w:t>算法设计须进行安全需求分析：</w:t>
      </w:r>
    </w:p>
    <w:p>
      <w:pPr/>
      <w:r>
        <w:t>1. 识别算法可能涉及的安全风险和伦理问题；</w:t>
      </w:r>
    </w:p>
    <w:p>
      <w:pPr/>
      <w:r>
        <w:t>2. 明确算法需遵守的安全规范和合规要求；</w:t>
      </w:r>
    </w:p>
    <w:p>
      <w:pPr/>
      <w:r>
        <w:t>3. 制定算法安全保障措施；</w:t>
      </w:r>
    </w:p>
    <w:p>
      <w:pPr/>
      <w:r>
        <w:t>4. 安全需求须形成文档并经审核。</w:t>
      </w:r>
    </w:p>
    <w:p>
      <w:r/>
      <w:r>
        <w:rPr>
          <w:b/>
        </w:rPr>
        <w:t>第五条 算法设计审查</w:t>
      </w:r>
      <w:r/>
    </w:p>
    <w:p>
      <w:pPr/>
      <w:r>
        <w:t>算法设计文档须经算法安全办审查：</w:t>
      </w:r>
    </w:p>
    <w:p>
      <w:pPr/>
      <w:r>
        <w:t>1. 审查算法设计是否符合法律法规要求；</w:t>
      </w:r>
    </w:p>
    <w:p>
      <w:pPr/>
      <w:r>
        <w:t>2. 审查算法设计是否存在歧视性、偏见性内容；</w:t>
      </w:r>
    </w:p>
    <w:p>
      <w:pPr/>
      <w:r>
        <w:t>3. 审查算法设计是否充分考虑用户权益保护；</w:t>
      </w:r>
    </w:p>
    <w:p>
      <w:pPr/>
      <w:r>
        <w:t>4. 审查通过后方可进入开发阶段。</w:t>
      </w:r>
    </w:p>
    <w:p>
      <w:r/>
      <w:r>
        <w:rPr>
          <w:b/>
        </w:rPr>
        <w:t>第六条 设计文档要求</w:t>
      </w:r>
      <w:r/>
    </w:p>
    <w:p>
      <w:pPr/>
      <w:r>
        <w:t>算法设计文档须包含：</w:t>
      </w:r>
    </w:p>
    <w:p>
      <w:pPr/>
      <w:r>
        <w:t>1. 算法目标和功能说明；</w:t>
      </w:r>
    </w:p>
    <w:p>
      <w:pPr/>
      <w:r>
        <w:t>2. 算法原理和实现路径；</w:t>
      </w:r>
    </w:p>
    <w:p>
      <w:pPr/>
      <w:r>
        <w:t>3. 训练数据来源和质量要求；</w:t>
      </w:r>
    </w:p>
    <w:p>
      <w:pPr/>
      <w:r>
        <w:t>4. 安全风险分析和应对措施；</w:t>
      </w:r>
    </w:p>
    <w:p>
      <w:pPr/>
      <w:r>
        <w:t>5. 用户权益保护方案。</w:t>
      </w:r>
    </w:p>
    <w:p>
      <w:pPr>
        <w:pStyle w:val="Heading3"/>
      </w:pPr>
      <w:r>
        <w:t>第二节 开发阶段</w:t>
      </w:r>
    </w:p>
    <w:p>
      <w:r/>
      <w:r>
        <w:rPr>
          <w:b/>
        </w:rPr>
        <w:t>第七条 安全编码规范</w:t>
      </w:r>
      <w:r/>
    </w:p>
    <w:p>
      <w:pPr/>
      <w:r>
        <w:t>1. 开发人员须遵守公司安全编码规范；</w:t>
      </w:r>
    </w:p>
    <w:p>
      <w:pPr/>
      <w:r>
        <w:t>2. 代码须进行安全审计，防止引入安全漏洞；</w:t>
      </w:r>
    </w:p>
    <w:p>
      <w:pPr/>
      <w:r>
        <w:t>3. 敏感数据处理须遵循安全编程最佳实践；</w:t>
      </w:r>
    </w:p>
    <w:p>
      <w:pPr/>
      <w:r>
        <w:t>4. 代码提交前须通过静态代码安全扫描。</w:t>
      </w:r>
    </w:p>
    <w:p>
      <w:r/>
      <w:r>
        <w:rPr>
          <w:b/>
        </w:rPr>
        <w:t>第八条 开发安全审查</w:t>
      </w:r>
      <w:r/>
    </w:p>
    <w:p>
      <w:pPr/>
      <w:r>
        <w:t>1. 代码安全审查须作为代码审核的必要环节；</w:t>
      </w:r>
    </w:p>
    <w:p>
      <w:pPr/>
      <w:r>
        <w:t>2. 涉及敏感功能的代码须由安全专家进行专项审查；</w:t>
      </w:r>
    </w:p>
    <w:p>
      <w:pPr/>
      <w:r>
        <w:t>3. 第三方组件引入须进行安全评估；</w:t>
      </w:r>
    </w:p>
    <w:p>
      <w:pPr/>
      <w:r>
        <w:t>4. 开发环境须与生产环境隔离。</w:t>
      </w:r>
    </w:p>
    <w:p>
      <w:r/>
      <w:r>
        <w:rPr>
          <w:b/>
        </w:rPr>
        <w:t>第九条 版本控制</w:t>
      </w:r>
      <w:r/>
    </w:p>
    <w:p>
      <w:pPr/>
      <w:r>
        <w:t>1. 算法代码须进行版本控制管理；</w:t>
      </w:r>
    </w:p>
    <w:p>
      <w:pPr/>
      <w:r>
        <w:t>2. 所有变更须有记录可追溯；</w:t>
      </w:r>
    </w:p>
    <w:p>
      <w:pPr/>
      <w:r>
        <w:t>3. 须建立代码变更的安全审核机制；</w:t>
      </w:r>
    </w:p>
    <w:p>
      <w:pPr/>
      <w:r>
        <w:t>4. 重要版本须进行备份。</w:t>
      </w:r>
    </w:p>
    <w:p>
      <w:pPr>
        <w:pStyle w:val="Heading3"/>
      </w:pPr>
      <w:r>
        <w:t>第三节 测试阶段</w:t>
      </w:r>
    </w:p>
    <w:p>
      <w:r/>
      <w:r>
        <w:rPr>
          <w:b/>
        </w:rPr>
        <w:t>第十条 安全测试要求</w:t>
      </w:r>
      <w:r/>
    </w:p>
    <w:p>
      <w:pPr/>
      <w:r>
        <w:t>算法上线前须通过以下安全测试：</w:t>
      </w:r>
    </w:p>
    <w:p>
      <w:r>
        <w:t xml:space="preserve">1. </w:t>
      </w:r>
      <w:r>
        <w:rPr>
          <w:b/>
        </w:rPr>
        <w:t>功能测试</w:t>
      </w:r>
      <w:r>
        <w:t>：验证算法功能是否符合设计要求；</w:t>
      </w:r>
    </w:p>
    <w:p>
      <w:r>
        <w:t xml:space="preserve">2. </w:t>
      </w:r>
      <w:r>
        <w:rPr>
          <w:b/>
        </w:rPr>
        <w:t>性能测试</w:t>
      </w:r>
      <w:r>
        <w:t>：验证算法在预期负载下的性能表现；</w:t>
      </w:r>
    </w:p>
    <w:p>
      <w:r>
        <w:t xml:space="preserve">3. </w:t>
      </w:r>
      <w:r>
        <w:rPr>
          <w:b/>
        </w:rPr>
        <w:t>安全测试</w:t>
      </w:r>
      <w:r>
        <w:t>：验证算法是否能够抵御常见安全攻击；</w:t>
      </w:r>
    </w:p>
    <w:p>
      <w:r>
        <w:t xml:space="preserve">4. </w:t>
      </w:r>
      <w:r>
        <w:rPr>
          <w:b/>
        </w:rPr>
        <w:t>压力测试</w:t>
      </w:r>
      <w:r>
        <w:t>：验证算法在极端条件下的稳定性；</w:t>
      </w:r>
    </w:p>
    <w:p>
      <w:r>
        <w:t xml:space="preserve">5. </w:t>
      </w:r>
      <w:r>
        <w:rPr>
          <w:b/>
        </w:rPr>
        <w:t>兼容性测试</w:t>
      </w:r>
      <w:r>
        <w:t>：验证算法在不同环境下的运行情况。</w:t>
      </w:r>
    </w:p>
    <w:p>
      <w:r/>
      <w:r>
        <w:rPr>
          <w:b/>
        </w:rPr>
        <w:t>第十一条 偏见测试</w:t>
      </w:r>
      <w:r/>
    </w:p>
    <w:p>
      <w:pPr/>
      <w:r>
        <w:t>1. 须对算法进行公平性测试，评估对不同群体的影响；</w:t>
      </w:r>
    </w:p>
    <w:p>
      <w:pPr/>
      <w:r>
        <w:t>2. 测试数据须具有代表性，覆盖不同人群；</w:t>
      </w:r>
    </w:p>
    <w:p>
      <w:pPr/>
      <w:r>
        <w:t>3. 发现偏见须立即处置，不得上线。</w:t>
      </w:r>
    </w:p>
    <w:p>
      <w:r/>
      <w:r>
        <w:rPr>
          <w:b/>
        </w:rPr>
        <w:t>第十二条 用户体验测试</w:t>
      </w:r>
      <w:r/>
    </w:p>
    <w:p>
      <w:pPr/>
      <w:r>
        <w:t>1. 须测试用户对算法决策的理解程度；</w:t>
      </w:r>
    </w:p>
    <w:p>
      <w:pPr/>
      <w:r>
        <w:t>2. 须测试用户行使权利的便捷性；</w:t>
      </w:r>
    </w:p>
    <w:p>
      <w:pPr/>
      <w:r>
        <w:t>3. 须收集用户对算法的反馈意见。</w:t>
      </w:r>
    </w:p>
    <w:p>
      <w:r/>
      <w:r>
        <w:rPr>
          <w:b/>
        </w:rPr>
        <w:t>第十三条 测试报告</w:t>
      </w:r>
      <w:r/>
    </w:p>
    <w:p>
      <w:pPr/>
      <w:r>
        <w:t>1. 测试完成后须出具测试报告；</w:t>
      </w:r>
    </w:p>
    <w:p>
      <w:pPr/>
      <w:r>
        <w:t>2. 测试报告须包含测试结果、问题清单、处置建议；</w:t>
      </w:r>
    </w:p>
    <w:p>
      <w:pPr/>
      <w:r>
        <w:t>3. 测试报告须经算法安全办审核。</w:t>
      </w:r>
    </w:p>
    <w:p>
      <w:pPr>
        <w:pStyle w:val="Heading3"/>
      </w:pPr>
      <w:r>
        <w:t>第四节 上线阶段</w:t>
      </w:r>
    </w:p>
    <w:p>
      <w:r/>
      <w:r>
        <w:rPr>
          <w:b/>
        </w:rPr>
        <w:t>第十四条 上线审批</w:t>
      </w:r>
      <w:r/>
    </w:p>
    <w:p>
      <w:pPr/>
      <w:r>
        <w:t>1. 算法上线须经算法安全办审批；</w:t>
      </w:r>
    </w:p>
    <w:p>
      <w:pPr/>
      <w:r>
        <w:t>2. 上线申请须提交：算法设计文档、安全测试报告、用户权益保护方案；</w:t>
      </w:r>
    </w:p>
    <w:p>
      <w:pPr/>
      <w:r>
        <w:t>3. 审批通过后方可部署上线。</w:t>
      </w:r>
    </w:p>
    <w:p>
      <w:r/>
      <w:r>
        <w:rPr>
          <w:b/>
        </w:rPr>
        <w:t>第十五条 上线准备</w:t>
      </w:r>
      <w:r/>
    </w:p>
    <w:p>
      <w:pPr/>
      <w:r>
        <w:t>1. 须制定上线方案和回滚预案；</w:t>
      </w:r>
    </w:p>
    <w:p>
      <w:pPr/>
      <w:r>
        <w:t>2. 须确认监控和应急响应机制已就绪；</w:t>
      </w:r>
    </w:p>
    <w:p>
      <w:pPr/>
      <w:r>
        <w:t>3. 须完成运维人员的上线培训。</w:t>
      </w:r>
    </w:p>
    <w:p>
      <w:r/>
      <w:r>
        <w:rPr>
          <w:b/>
        </w:rPr>
        <w:t>第十六条 上线发布</w:t>
      </w:r>
      <w:r/>
    </w:p>
    <w:p>
      <w:pPr/>
      <w:r>
        <w:t>1. 须按照发布流程逐步部署；</w:t>
      </w:r>
    </w:p>
    <w:p>
      <w:pPr/>
      <w:r>
        <w:t>2. 须进行灰度发布，观察系统运行情况；</w:t>
      </w:r>
    </w:p>
    <w:p>
      <w:pPr/>
      <w:r>
        <w:t>3. 须安排专人监控上线后系统运行状态。</w:t>
      </w:r>
    </w:p>
    <w:p>
      <w:pPr>
        <w:pStyle w:val="Heading3"/>
      </w:pPr>
      <w:r>
        <w:t>第五节 运行阶段</w:t>
      </w:r>
    </w:p>
    <w:p>
      <w:r/>
      <w:r>
        <w:rPr>
          <w:b/>
        </w:rPr>
        <w:t>第十七条 持续监控</w:t>
      </w:r>
      <w:r/>
    </w:p>
    <w:p>
      <w:pPr/>
      <w:r>
        <w:t>1. 须对上线后的算法进行持续监控；</w:t>
      </w:r>
    </w:p>
    <w:p>
      <w:pPr/>
      <w:r>
        <w:t>2. 监控内容包括：算法性能、安全状况、用户反馈；</w:t>
      </w:r>
    </w:p>
    <w:p>
      <w:pPr/>
      <w:r>
        <w:t>3. 发现异常须立即启动应急响应。</w:t>
      </w:r>
    </w:p>
    <w:p>
      <w:r/>
      <w:r>
        <w:rPr>
          <w:b/>
        </w:rPr>
        <w:t>第十八条 定期评估</w:t>
      </w:r>
      <w:r/>
    </w:p>
    <w:p>
      <w:pPr/>
      <w:r>
        <w:t>1. 须定期进行算法安全评估，评估周期不超过一年；</w:t>
      </w:r>
    </w:p>
    <w:p>
      <w:pPr/>
      <w:r>
        <w:t>2. 评估内容包括：算法运行情况、安全风险、用户权益保护情况；</w:t>
      </w:r>
    </w:p>
    <w:p>
      <w:pPr/>
      <w:r>
        <w:t>3. 评估结果须向算法安全办报告。</w:t>
      </w:r>
    </w:p>
    <w:p>
      <w:r/>
      <w:r>
        <w:rPr>
          <w:b/>
        </w:rPr>
        <w:t>第十九条 迭代更新</w:t>
      </w:r>
      <w:r/>
    </w:p>
    <w:p>
      <w:pPr/>
      <w:r>
        <w:t>1. 算法迭代更新须遵循同样的安全管理流程；</w:t>
      </w:r>
    </w:p>
    <w:p>
      <w:pPr/>
      <w:r>
        <w:t>2. 重大更新须重新进行安全测试和审批；</w:t>
      </w:r>
    </w:p>
    <w:p>
      <w:pPr/>
      <w:r>
        <w:t>3. 更新记录须归档保存。</w:t>
      </w:r>
    </w:p>
    <w:p>
      <w:pPr/>
      <w:r>
        <w:t>---</w:t>
      </w:r>
    </w:p>
    <w:p>
      <w:pPr>
        <w:pStyle w:val="Heading2"/>
      </w:pPr>
      <w:r>
        <w:t>第三章 安全可控</w:t>
      </w:r>
    </w:p>
    <w:p>
      <w:r/>
      <w:r>
        <w:rPr>
          <w:b/>
        </w:rPr>
        <w:t>第二十条 输入可控</w:t>
      </w:r>
      <w:r/>
    </w:p>
    <w:p>
      <w:pPr/>
      <w:r>
        <w:t>算法输入须可控：</w:t>
      </w:r>
    </w:p>
    <w:p>
      <w:pPr/>
      <w:r>
        <w:t>1. 须建立输入验证机制，过滤恶意构造的输入；</w:t>
      </w:r>
    </w:p>
    <w:p>
      <w:pPr/>
      <w:r>
        <w:t>2. 须对输入数据进行必要的安全检查；</w:t>
      </w:r>
    </w:p>
    <w:p>
      <w:pPr/>
      <w:r>
        <w:t>3. 须记录输入日志，支持事后追溯。</w:t>
      </w:r>
    </w:p>
    <w:p>
      <w:r/>
      <w:r>
        <w:rPr>
          <w:b/>
        </w:rPr>
        <w:t>第二十一条 输出可控</w:t>
      </w:r>
      <w:r/>
    </w:p>
    <w:p>
      <w:pPr/>
      <w:r>
        <w:t>算法输出须可控：</w:t>
      </w:r>
    </w:p>
    <w:p>
      <w:pPr/>
      <w:r>
        <w:t>1. 须建立输出审核机制，防止生成不当内容；</w:t>
      </w:r>
    </w:p>
    <w:p>
      <w:pPr/>
      <w:r>
        <w:t>2. 须对关键输出进行安全校验；</w:t>
      </w:r>
    </w:p>
    <w:p>
      <w:pPr/>
      <w:r>
        <w:t>3. 须记录输出日志，支持事后追溯。</w:t>
      </w:r>
    </w:p>
    <w:p>
      <w:r/>
      <w:r>
        <w:rPr>
          <w:b/>
        </w:rPr>
        <w:t>第二十二条 行为可控</w:t>
      </w:r>
      <w:r/>
    </w:p>
    <w:p>
      <w:pPr/>
      <w:r>
        <w:t>算法行为须可控：</w:t>
      </w:r>
    </w:p>
    <w:p>
      <w:pPr/>
      <w:r>
        <w:t>1. 须建立算法行为监控系统；</w:t>
      </w:r>
    </w:p>
    <w:p>
      <w:pPr/>
      <w:r>
        <w:t>2. 须记录算法决策过程；</w:t>
      </w:r>
    </w:p>
    <w:p>
      <w:pPr/>
      <w:r>
        <w:t>3. 须确保算法行为可解释。</w:t>
      </w:r>
    </w:p>
    <w:p>
      <w:pPr/>
      <w:r>
        <w:t>---</w:t>
      </w:r>
    </w:p>
    <w:p>
      <w:pPr>
        <w:pStyle w:val="Heading2"/>
      </w:pPr>
      <w:r>
        <w:t>第四章 研发安全组织保障</w:t>
      </w:r>
    </w:p>
    <w:p>
      <w:r/>
      <w:r>
        <w:rPr>
          <w:b/>
        </w:rPr>
        <w:t>第二十一条 安全职责</w:t>
      </w:r>
      <w:r/>
    </w:p>
    <w:p>
      <w:r>
        <w:t xml:space="preserve">1. </w:t>
      </w:r>
      <w:r>
        <w:rPr>
          <w:b/>
        </w:rPr>
        <w:t>算法安全办</w:t>
      </w:r>
      <w:r>
        <w:t>：负责算法研发安全的统筹管理和监督；</w:t>
      </w:r>
    </w:p>
    <w:p>
      <w:r>
        <w:t xml:space="preserve">2. </w:t>
      </w:r>
      <w:r>
        <w:rPr>
          <w:b/>
        </w:rPr>
        <w:t>技术研发部</w:t>
      </w:r>
      <w:r>
        <w:t>：负责算法研发的具体实施和安全措施落实；</w:t>
      </w:r>
    </w:p>
    <w:p>
      <w:r>
        <w:t xml:space="preserve">3. </w:t>
      </w:r>
      <w:r>
        <w:rPr>
          <w:b/>
        </w:rPr>
        <w:t>法务合规部</w:t>
      </w:r>
      <w:r>
        <w:t>：负责算法合规性审查和法律支持。</w:t>
      </w:r>
    </w:p>
    <w:p>
      <w:r/>
      <w:r>
        <w:rPr>
          <w:b/>
        </w:rPr>
        <w:t>第二十二条 安全培训</w:t>
      </w:r>
      <w:r/>
    </w:p>
    <w:p>
      <w:pPr/>
      <w:r>
        <w:t>1. 研发人员须接受算法安全培训；</w:t>
      </w:r>
    </w:p>
    <w:p>
      <w:pPr/>
      <w:r>
        <w:t>2. 培训内容包括：安全编码规范、安全测试方法、隐私保护要求；</w:t>
      </w:r>
    </w:p>
    <w:p>
      <w:pPr/>
      <w:r>
        <w:t>3. 培训合格后方可参与算法研发。</w:t>
      </w:r>
    </w:p>
    <w:p>
      <w:pPr/>
      <w:r>
        <w:t>---</w:t>
      </w:r>
    </w:p>
    <w:p>
      <w:pPr>
        <w:pStyle w:val="Heading2"/>
      </w:pPr>
      <w:r>
        <w:t>第五章 附则</w:t>
      </w:r>
    </w:p>
    <w:p>
      <w:r/>
      <w:r>
        <w:rPr>
          <w:b/>
        </w:rPr>
        <w:t>第二十三条 解释权</w:t>
      </w:r>
      <w:r/>
    </w:p>
    <w:p>
      <w:pPr/>
      <w:r>
        <w:t>本制度由算法安全管理办公室负责解释。</w:t>
      </w:r>
    </w:p>
    <w:p>
      <w:r/>
      <w:r>
        <w:rPr>
          <w:b/>
        </w:rPr>
        <w:t>第二十四条 生效和修订</w:t>
      </w:r>
      <w:r/>
    </w:p>
    <w:p>
      <w:pPr/>
      <w:r>
        <w:t>1. 本制度自2025年5月1日起生效；</w:t>
      </w:r>
    </w:p>
    <w:p>
      <w:pPr/>
      <w:r>
        <w:t>2. 本制度的修订须经算法安全办审核，报公司管理层批准后生效。</w:t>
      </w:r>
    </w:p>
    <w:p>
      <w:pPr/>
      <w:r>
        <w:t>---</w:t>
      </w:r>
    </w:p>
    <w:p>
      <w:r/>
      <w:r>
        <w:rPr>
          <w:b/>
        </w:rPr>
        <w:t>制定</w:t>
      </w:r>
      <w:r>
        <w:t>：算法安全管理办公室</w:t>
      </w:r>
    </w:p>
    <w:p>
      <w:r/>
      <w:r>
        <w:rPr>
          <w:b/>
        </w:rPr>
        <w:t>审核</w:t>
      </w:r>
      <w:r>
        <w:t>：法务合规部</w:t>
      </w:r>
    </w:p>
    <w:p>
      <w:r/>
      <w:r>
        <w:rPr>
          <w:b/>
        </w:rPr>
        <w:t>批准</w:t>
      </w:r>
      <w:r>
        <w:t>：公司管理层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