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BCE4E" w14:textId="77777777" w:rsidR="00232AF4" w:rsidRDefault="00EE00B0">
      <w:pPr>
        <w:spacing w:after="240"/>
        <w:jc w:val="center"/>
        <w:rPr>
          <w:rFonts w:ascii="黑体" w:eastAsia="黑体" w:hAnsi="黑体" w:cs="黑体"/>
          <w:b/>
          <w:sz w:val="44"/>
          <w:szCs w:val="44"/>
        </w:rPr>
      </w:pPr>
      <w:r>
        <w:rPr>
          <w:rFonts w:ascii="黑体" w:eastAsia="黑体" w:hAnsi="黑体" w:cs="黑体" w:hint="eastAsia"/>
          <w:b/>
          <w:sz w:val="44"/>
          <w:szCs w:val="44"/>
        </w:rPr>
        <w:t>“</w:t>
      </w:r>
      <w:r>
        <w:rPr>
          <w:rFonts w:ascii="黑体" w:eastAsia="黑体" w:hAnsi="黑体" w:cs="黑体"/>
          <w:b/>
          <w:sz w:val="44"/>
          <w:szCs w:val="44"/>
        </w:rPr>
        <w:t>创新创业项目实践</w:t>
      </w:r>
      <w:r>
        <w:rPr>
          <w:rFonts w:ascii="黑体" w:eastAsia="黑体" w:hAnsi="黑体" w:cs="黑体" w:hint="eastAsia"/>
          <w:b/>
          <w:sz w:val="44"/>
          <w:szCs w:val="44"/>
        </w:rPr>
        <w:t>”阶段性报告</w:t>
      </w:r>
    </w:p>
    <w:tbl>
      <w:tblPr>
        <w:tblW w:w="8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4"/>
        <w:gridCol w:w="93"/>
        <w:gridCol w:w="1788"/>
        <w:gridCol w:w="2526"/>
        <w:gridCol w:w="2922"/>
      </w:tblGrid>
      <w:tr w:rsidR="00232AF4" w14:paraId="2AB39839" w14:textId="77777777">
        <w:trPr>
          <w:trHeight w:val="495"/>
          <w:jc w:val="center"/>
        </w:trPr>
        <w:tc>
          <w:tcPr>
            <w:tcW w:w="1695" w:type="dxa"/>
            <w:gridSpan w:val="2"/>
            <w:vAlign w:val="center"/>
          </w:tcPr>
          <w:p w14:paraId="5C9681BE" w14:textId="77777777" w:rsidR="00232AF4" w:rsidRDefault="00EE00B0">
            <w:pPr>
              <w:jc w:val="center"/>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t>项目名称</w:t>
            </w:r>
          </w:p>
        </w:tc>
        <w:tc>
          <w:tcPr>
            <w:tcW w:w="7224" w:type="dxa"/>
            <w:gridSpan w:val="3"/>
            <w:vAlign w:val="center"/>
          </w:tcPr>
          <w:p w14:paraId="14FC3616" w14:textId="77777777" w:rsidR="00232AF4" w:rsidRDefault="00EE00B0">
            <w:pPr>
              <w:jc w:val="center"/>
              <w:rPr>
                <w:rFonts w:ascii="Times New Roman" w:eastAsiaTheme="majorEastAsia" w:hAnsi="Times New Roman" w:cs="Times New Roman"/>
                <w:b/>
                <w:sz w:val="28"/>
                <w:szCs w:val="28"/>
              </w:rPr>
            </w:pPr>
            <w:r>
              <w:rPr>
                <w:rFonts w:ascii="宋体" w:eastAsia="宋体" w:hAnsi="宋体" w:cs="宋体" w:hint="eastAsia"/>
                <w:color w:val="000000" w:themeColor="text1"/>
                <w:sz w:val="24"/>
              </w:rPr>
              <w:t>“音途向导”空间音频导航</w:t>
            </w:r>
            <w:r>
              <w:rPr>
                <w:rFonts w:ascii="宋体" w:eastAsia="宋体" w:hAnsi="宋体" w:cs="宋体" w:hint="eastAsia"/>
                <w:color w:val="000000" w:themeColor="text1"/>
                <w:sz w:val="24"/>
              </w:rPr>
              <w:t>系统</w:t>
            </w:r>
          </w:p>
        </w:tc>
      </w:tr>
      <w:tr w:rsidR="00232AF4" w14:paraId="00E291A7" w14:textId="77777777">
        <w:trPr>
          <w:trHeight w:val="432"/>
          <w:jc w:val="center"/>
        </w:trPr>
        <w:tc>
          <w:tcPr>
            <w:tcW w:w="1695" w:type="dxa"/>
            <w:gridSpan w:val="2"/>
            <w:vAlign w:val="center"/>
          </w:tcPr>
          <w:p w14:paraId="46E39F51" w14:textId="77777777" w:rsidR="00232AF4" w:rsidRDefault="00EE00B0">
            <w:pPr>
              <w:jc w:val="center"/>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t>项目负责人</w:t>
            </w:r>
          </w:p>
        </w:tc>
        <w:tc>
          <w:tcPr>
            <w:tcW w:w="1785" w:type="dxa"/>
            <w:vAlign w:val="center"/>
          </w:tcPr>
          <w:p w14:paraId="2563D3C0" w14:textId="77777777" w:rsidR="00232AF4" w:rsidRDefault="00EE00B0">
            <w:pPr>
              <w:jc w:val="center"/>
              <w:rPr>
                <w:rFonts w:ascii="Times New Roman" w:eastAsiaTheme="majorEastAsia" w:hAnsi="Times New Roman" w:cs="Times New Roman"/>
                <w:b/>
                <w:sz w:val="28"/>
                <w:szCs w:val="28"/>
              </w:rPr>
            </w:pPr>
            <w:r>
              <w:rPr>
                <w:rFonts w:ascii="Times New Roman" w:eastAsiaTheme="majorEastAsia" w:hAnsi="Times New Roman" w:cs="Times New Roman" w:hint="eastAsia"/>
                <w:bCs/>
                <w:sz w:val="28"/>
                <w:szCs w:val="28"/>
              </w:rPr>
              <w:t>何宣辰</w:t>
            </w:r>
          </w:p>
        </w:tc>
        <w:tc>
          <w:tcPr>
            <w:tcW w:w="2522" w:type="dxa"/>
            <w:vAlign w:val="center"/>
          </w:tcPr>
          <w:p w14:paraId="01BF20C1" w14:textId="77777777" w:rsidR="00232AF4" w:rsidRDefault="00EE00B0">
            <w:pPr>
              <w:jc w:val="center"/>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t>联系电话</w:t>
            </w:r>
          </w:p>
        </w:tc>
        <w:tc>
          <w:tcPr>
            <w:tcW w:w="2917" w:type="dxa"/>
            <w:vAlign w:val="center"/>
          </w:tcPr>
          <w:p w14:paraId="1C5841D7" w14:textId="77777777" w:rsidR="00232AF4" w:rsidRDefault="00EE00B0">
            <w:pPr>
              <w:jc w:val="center"/>
              <w:rPr>
                <w:rFonts w:ascii="Times New Roman" w:eastAsiaTheme="majorEastAsia" w:hAnsi="Times New Roman" w:cs="Times New Roman"/>
                <w:sz w:val="28"/>
                <w:szCs w:val="28"/>
              </w:rPr>
            </w:pPr>
            <w:r>
              <w:rPr>
                <w:rFonts w:ascii="Times New Roman" w:eastAsiaTheme="majorEastAsia" w:hAnsi="Times New Roman" w:cs="Times New Roman" w:hint="eastAsia"/>
                <w:sz w:val="28"/>
                <w:szCs w:val="28"/>
              </w:rPr>
              <w:t>13068301672</w:t>
            </w:r>
          </w:p>
        </w:tc>
      </w:tr>
      <w:tr w:rsidR="00232AF4" w14:paraId="0016C731" w14:textId="77777777">
        <w:trPr>
          <w:trHeight w:val="538"/>
          <w:jc w:val="center"/>
        </w:trPr>
        <w:tc>
          <w:tcPr>
            <w:tcW w:w="1695" w:type="dxa"/>
            <w:gridSpan w:val="2"/>
            <w:vAlign w:val="center"/>
          </w:tcPr>
          <w:p w14:paraId="0EFA7529" w14:textId="77777777" w:rsidR="00232AF4" w:rsidRDefault="00EE00B0">
            <w:pPr>
              <w:jc w:val="center"/>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t>班级</w:t>
            </w:r>
          </w:p>
        </w:tc>
        <w:tc>
          <w:tcPr>
            <w:tcW w:w="1785" w:type="dxa"/>
            <w:vAlign w:val="center"/>
          </w:tcPr>
          <w:p w14:paraId="396D4FEE" w14:textId="77777777" w:rsidR="00232AF4" w:rsidRDefault="00EE00B0">
            <w:pPr>
              <w:jc w:val="center"/>
              <w:rPr>
                <w:rFonts w:ascii="Times New Roman" w:eastAsiaTheme="majorEastAsia" w:hAnsi="Times New Roman" w:cs="Times New Roman"/>
                <w:b/>
                <w:sz w:val="28"/>
                <w:szCs w:val="28"/>
              </w:rPr>
            </w:pPr>
            <w:r>
              <w:rPr>
                <w:rFonts w:ascii="宋体" w:eastAsia="宋体" w:hAnsi="宋体" w:cs="宋体" w:hint="eastAsia"/>
                <w:bCs/>
                <w:sz w:val="28"/>
                <w:szCs w:val="28"/>
              </w:rPr>
              <w:t>01902301</w:t>
            </w:r>
          </w:p>
        </w:tc>
        <w:tc>
          <w:tcPr>
            <w:tcW w:w="2522" w:type="dxa"/>
            <w:vAlign w:val="center"/>
          </w:tcPr>
          <w:p w14:paraId="31A03EFB" w14:textId="77777777" w:rsidR="00232AF4" w:rsidRDefault="00EE00B0">
            <w:pPr>
              <w:jc w:val="center"/>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t>指导老师</w:t>
            </w:r>
          </w:p>
        </w:tc>
        <w:tc>
          <w:tcPr>
            <w:tcW w:w="2917" w:type="dxa"/>
            <w:vAlign w:val="center"/>
          </w:tcPr>
          <w:p w14:paraId="6B9CF959" w14:textId="77777777" w:rsidR="00232AF4" w:rsidRDefault="00EE00B0">
            <w:pPr>
              <w:jc w:val="center"/>
              <w:rPr>
                <w:rFonts w:ascii="Times New Roman" w:eastAsiaTheme="majorEastAsia" w:hAnsi="Times New Roman" w:cs="Times New Roman"/>
                <w:sz w:val="28"/>
                <w:szCs w:val="28"/>
              </w:rPr>
            </w:pPr>
            <w:r>
              <w:rPr>
                <w:rFonts w:ascii="Times New Roman" w:eastAsiaTheme="majorEastAsia" w:hAnsi="Times New Roman" w:cs="Times New Roman" w:hint="eastAsia"/>
                <w:sz w:val="28"/>
                <w:szCs w:val="28"/>
              </w:rPr>
              <w:t>周翊</w:t>
            </w:r>
          </w:p>
        </w:tc>
      </w:tr>
      <w:tr w:rsidR="00232AF4" w14:paraId="484462A7" w14:textId="77777777">
        <w:trPr>
          <w:trHeight w:val="538"/>
          <w:jc w:val="center"/>
        </w:trPr>
        <w:tc>
          <w:tcPr>
            <w:tcW w:w="8919" w:type="dxa"/>
            <w:gridSpan w:val="5"/>
            <w:vAlign w:val="center"/>
          </w:tcPr>
          <w:p w14:paraId="04E46005" w14:textId="77777777" w:rsidR="00232AF4" w:rsidRDefault="00EE00B0">
            <w:pPr>
              <w:jc w:val="center"/>
              <w:rPr>
                <w:rFonts w:ascii="Times New Roman" w:eastAsiaTheme="majorEastAsia" w:hAnsi="Times New Roman" w:cs="Times New Roman"/>
                <w:sz w:val="28"/>
                <w:szCs w:val="28"/>
              </w:rPr>
            </w:pPr>
            <w:r>
              <w:rPr>
                <w:rFonts w:ascii="Times New Roman" w:eastAsiaTheme="majorEastAsia" w:hAnsi="Times New Roman" w:cs="Times New Roman"/>
                <w:b/>
                <w:sz w:val="28"/>
                <w:szCs w:val="28"/>
              </w:rPr>
              <w:t>一、项目组成员及分工</w:t>
            </w:r>
          </w:p>
        </w:tc>
      </w:tr>
      <w:tr w:rsidR="00232AF4" w14:paraId="60CE8821" w14:textId="77777777">
        <w:trPr>
          <w:trHeight w:val="538"/>
          <w:jc w:val="center"/>
        </w:trPr>
        <w:tc>
          <w:tcPr>
            <w:tcW w:w="1602" w:type="dxa"/>
            <w:vAlign w:val="center"/>
          </w:tcPr>
          <w:p w14:paraId="02898911" w14:textId="77777777" w:rsidR="00232AF4" w:rsidRDefault="00EE00B0">
            <w:pPr>
              <w:jc w:val="center"/>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t>姓名</w:t>
            </w:r>
          </w:p>
        </w:tc>
        <w:tc>
          <w:tcPr>
            <w:tcW w:w="1878" w:type="dxa"/>
            <w:gridSpan w:val="2"/>
            <w:vAlign w:val="center"/>
          </w:tcPr>
          <w:p w14:paraId="715BFDC1" w14:textId="77777777" w:rsidR="00232AF4" w:rsidRDefault="00EE00B0">
            <w:pPr>
              <w:jc w:val="center"/>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t>学号</w:t>
            </w:r>
          </w:p>
        </w:tc>
        <w:tc>
          <w:tcPr>
            <w:tcW w:w="5439" w:type="dxa"/>
            <w:gridSpan w:val="2"/>
            <w:vAlign w:val="center"/>
          </w:tcPr>
          <w:p w14:paraId="7122D83D" w14:textId="77777777" w:rsidR="00232AF4" w:rsidRDefault="00EE00B0">
            <w:pPr>
              <w:jc w:val="center"/>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t>具体分工</w:t>
            </w:r>
          </w:p>
        </w:tc>
      </w:tr>
      <w:tr w:rsidR="00232AF4" w14:paraId="41B48C33" w14:textId="77777777">
        <w:trPr>
          <w:trHeight w:val="467"/>
          <w:jc w:val="center"/>
        </w:trPr>
        <w:tc>
          <w:tcPr>
            <w:tcW w:w="1602" w:type="dxa"/>
            <w:vAlign w:val="center"/>
          </w:tcPr>
          <w:p w14:paraId="6E495073" w14:textId="77777777" w:rsidR="00232AF4" w:rsidRDefault="00EE00B0">
            <w:pPr>
              <w:jc w:val="center"/>
              <w:rPr>
                <w:rFonts w:ascii="Times New Roman" w:eastAsiaTheme="majorEastAsia" w:hAnsi="Times New Roman" w:cs="Times New Roman"/>
                <w:b/>
                <w:sz w:val="28"/>
                <w:szCs w:val="28"/>
              </w:rPr>
            </w:pPr>
            <w:r>
              <w:rPr>
                <w:rFonts w:ascii="宋体" w:eastAsia="宋体" w:hAnsi="宋体" w:cs="宋体" w:hint="eastAsia"/>
                <w:bCs/>
                <w:sz w:val="28"/>
                <w:szCs w:val="28"/>
              </w:rPr>
              <w:t>何宣辰</w:t>
            </w:r>
          </w:p>
        </w:tc>
        <w:tc>
          <w:tcPr>
            <w:tcW w:w="1878" w:type="dxa"/>
            <w:gridSpan w:val="2"/>
            <w:vAlign w:val="center"/>
          </w:tcPr>
          <w:p w14:paraId="0DA02C4A" w14:textId="77777777" w:rsidR="00232AF4" w:rsidRDefault="00EE00B0">
            <w:pPr>
              <w:jc w:val="center"/>
              <w:rPr>
                <w:rFonts w:ascii="Times New Roman" w:eastAsiaTheme="majorEastAsia" w:hAnsi="Times New Roman" w:cs="Times New Roman"/>
                <w:b/>
                <w:sz w:val="28"/>
                <w:szCs w:val="28"/>
              </w:rPr>
            </w:pPr>
            <w:r>
              <w:rPr>
                <w:rFonts w:ascii="宋体" w:eastAsia="宋体" w:hAnsi="宋体" w:cs="宋体" w:hint="eastAsia"/>
                <w:bCs/>
                <w:sz w:val="28"/>
                <w:szCs w:val="28"/>
              </w:rPr>
              <w:t>2023210539</w:t>
            </w:r>
          </w:p>
        </w:tc>
        <w:tc>
          <w:tcPr>
            <w:tcW w:w="5439" w:type="dxa"/>
            <w:gridSpan w:val="2"/>
            <w:vAlign w:val="center"/>
          </w:tcPr>
          <w:p w14:paraId="54CFC48F" w14:textId="77777777" w:rsidR="00232AF4" w:rsidRDefault="00EE00B0">
            <w:pPr>
              <w:jc w:val="center"/>
              <w:rPr>
                <w:rFonts w:ascii="Times New Roman" w:eastAsiaTheme="majorEastAsia" w:hAnsi="Times New Roman" w:cs="Times New Roman"/>
                <w:b/>
                <w:sz w:val="28"/>
                <w:szCs w:val="28"/>
              </w:rPr>
            </w:pPr>
            <w:r>
              <w:rPr>
                <w:rFonts w:asciiTheme="minorEastAsia" w:hAnsiTheme="minorEastAsia" w:cstheme="minorEastAsia" w:hint="eastAsia"/>
                <w:bCs/>
                <w:sz w:val="24"/>
                <w:szCs w:val="24"/>
              </w:rPr>
              <w:t>运营维护、</w:t>
            </w:r>
            <w:r>
              <w:rPr>
                <w:rFonts w:asciiTheme="minorEastAsia" w:hAnsiTheme="minorEastAsia" w:cstheme="minorEastAsia" w:hint="eastAsia"/>
                <w:bCs/>
                <w:sz w:val="24"/>
                <w:szCs w:val="24"/>
              </w:rPr>
              <w:t>技术验证</w:t>
            </w:r>
            <w:r>
              <w:rPr>
                <w:rFonts w:asciiTheme="minorEastAsia" w:hAnsiTheme="minorEastAsia" w:cstheme="minorEastAsia" w:hint="eastAsia"/>
                <w:bCs/>
                <w:sz w:val="24"/>
                <w:szCs w:val="24"/>
              </w:rPr>
              <w:t>、</w:t>
            </w:r>
            <w:r>
              <w:rPr>
                <w:rFonts w:asciiTheme="minorEastAsia" w:hAnsiTheme="minorEastAsia" w:cstheme="minorEastAsia" w:hint="eastAsia"/>
                <w:bCs/>
                <w:sz w:val="24"/>
                <w:szCs w:val="24"/>
              </w:rPr>
              <w:t>性能测试</w:t>
            </w:r>
          </w:p>
        </w:tc>
      </w:tr>
      <w:tr w:rsidR="00232AF4" w14:paraId="5C53E26C" w14:textId="77777777">
        <w:trPr>
          <w:trHeight w:val="538"/>
          <w:jc w:val="center"/>
        </w:trPr>
        <w:tc>
          <w:tcPr>
            <w:tcW w:w="1602" w:type="dxa"/>
            <w:vAlign w:val="center"/>
          </w:tcPr>
          <w:p w14:paraId="467349BB" w14:textId="77777777" w:rsidR="00232AF4" w:rsidRDefault="00EE00B0">
            <w:pPr>
              <w:jc w:val="center"/>
              <w:rPr>
                <w:rFonts w:ascii="Times New Roman" w:eastAsiaTheme="majorEastAsia" w:hAnsi="Times New Roman" w:cs="Times New Roman"/>
                <w:b/>
                <w:sz w:val="28"/>
                <w:szCs w:val="28"/>
              </w:rPr>
            </w:pPr>
            <w:r>
              <w:rPr>
                <w:rFonts w:ascii="宋体" w:eastAsia="宋体" w:hAnsi="宋体" w:cs="宋体" w:hint="eastAsia"/>
                <w:bCs/>
                <w:sz w:val="28"/>
                <w:szCs w:val="28"/>
              </w:rPr>
              <w:t>李雪冬</w:t>
            </w:r>
          </w:p>
        </w:tc>
        <w:tc>
          <w:tcPr>
            <w:tcW w:w="1878" w:type="dxa"/>
            <w:gridSpan w:val="2"/>
            <w:vAlign w:val="center"/>
          </w:tcPr>
          <w:p w14:paraId="4FE07688" w14:textId="77777777" w:rsidR="00232AF4" w:rsidRDefault="00EE00B0">
            <w:pPr>
              <w:jc w:val="center"/>
              <w:rPr>
                <w:rFonts w:ascii="Times New Roman" w:eastAsiaTheme="majorEastAsia" w:hAnsi="Times New Roman" w:cs="Times New Roman"/>
                <w:b/>
                <w:sz w:val="28"/>
                <w:szCs w:val="28"/>
              </w:rPr>
            </w:pPr>
            <w:r>
              <w:rPr>
                <w:rFonts w:ascii="宋体" w:eastAsia="宋体" w:hAnsi="宋体" w:cs="宋体" w:hint="eastAsia"/>
                <w:bCs/>
                <w:sz w:val="28"/>
                <w:szCs w:val="28"/>
              </w:rPr>
              <w:t>2023210500</w:t>
            </w:r>
          </w:p>
        </w:tc>
        <w:tc>
          <w:tcPr>
            <w:tcW w:w="5439" w:type="dxa"/>
            <w:gridSpan w:val="2"/>
            <w:vAlign w:val="center"/>
          </w:tcPr>
          <w:p w14:paraId="713012F3" w14:textId="77777777" w:rsidR="00232AF4" w:rsidRDefault="00EE00B0">
            <w:pPr>
              <w:jc w:val="center"/>
              <w:rPr>
                <w:rFonts w:ascii="Times New Roman" w:eastAsiaTheme="majorEastAsia" w:hAnsi="Times New Roman" w:cs="Times New Roman"/>
                <w:b/>
                <w:sz w:val="28"/>
                <w:szCs w:val="28"/>
              </w:rPr>
            </w:pPr>
            <w:r>
              <w:rPr>
                <w:rFonts w:asciiTheme="minorEastAsia" w:hAnsiTheme="minorEastAsia" w:cstheme="minorEastAsia" w:hint="eastAsia"/>
                <w:bCs/>
                <w:sz w:val="24"/>
                <w:szCs w:val="24"/>
              </w:rPr>
              <w:t>产品开发与系统集成</w:t>
            </w:r>
          </w:p>
        </w:tc>
      </w:tr>
      <w:tr w:rsidR="00232AF4" w14:paraId="664A4497" w14:textId="77777777">
        <w:trPr>
          <w:trHeight w:val="538"/>
          <w:jc w:val="center"/>
        </w:trPr>
        <w:tc>
          <w:tcPr>
            <w:tcW w:w="1602" w:type="dxa"/>
            <w:vAlign w:val="center"/>
          </w:tcPr>
          <w:p w14:paraId="192223AD" w14:textId="77777777" w:rsidR="00232AF4" w:rsidRDefault="00EE00B0">
            <w:pPr>
              <w:jc w:val="center"/>
              <w:rPr>
                <w:rFonts w:ascii="Times New Roman" w:eastAsiaTheme="majorEastAsia" w:hAnsi="Times New Roman" w:cs="Times New Roman"/>
                <w:b/>
                <w:sz w:val="28"/>
                <w:szCs w:val="28"/>
              </w:rPr>
            </w:pPr>
            <w:proofErr w:type="gramStart"/>
            <w:r>
              <w:rPr>
                <w:rFonts w:ascii="宋体" w:eastAsia="宋体" w:hAnsi="宋体" w:cs="宋体" w:hint="eastAsia"/>
                <w:bCs/>
                <w:sz w:val="28"/>
                <w:szCs w:val="28"/>
              </w:rPr>
              <w:t>周均杰</w:t>
            </w:r>
            <w:proofErr w:type="gramEnd"/>
          </w:p>
        </w:tc>
        <w:tc>
          <w:tcPr>
            <w:tcW w:w="1878" w:type="dxa"/>
            <w:gridSpan w:val="2"/>
            <w:vAlign w:val="center"/>
          </w:tcPr>
          <w:p w14:paraId="4DBF608A" w14:textId="77777777" w:rsidR="00232AF4" w:rsidRDefault="00EE00B0">
            <w:pPr>
              <w:jc w:val="center"/>
              <w:rPr>
                <w:rFonts w:ascii="Times New Roman" w:eastAsiaTheme="majorEastAsia" w:hAnsi="Times New Roman" w:cs="Times New Roman"/>
                <w:b/>
                <w:sz w:val="28"/>
                <w:szCs w:val="28"/>
              </w:rPr>
            </w:pPr>
            <w:r>
              <w:rPr>
                <w:rFonts w:ascii="宋体" w:eastAsia="宋体" w:hAnsi="宋体" w:cs="宋体" w:hint="eastAsia"/>
                <w:bCs/>
                <w:sz w:val="28"/>
                <w:szCs w:val="28"/>
              </w:rPr>
              <w:t>2023210502</w:t>
            </w:r>
          </w:p>
        </w:tc>
        <w:tc>
          <w:tcPr>
            <w:tcW w:w="5439" w:type="dxa"/>
            <w:gridSpan w:val="2"/>
            <w:vAlign w:val="center"/>
          </w:tcPr>
          <w:p w14:paraId="41E76CEB" w14:textId="77777777" w:rsidR="00232AF4" w:rsidRDefault="00EE00B0">
            <w:pPr>
              <w:jc w:val="center"/>
              <w:rPr>
                <w:rFonts w:ascii="Times New Roman" w:eastAsiaTheme="majorEastAsia" w:hAnsi="Times New Roman" w:cs="Times New Roman"/>
                <w:b/>
                <w:sz w:val="28"/>
                <w:szCs w:val="28"/>
              </w:rPr>
            </w:pPr>
            <w:r>
              <w:rPr>
                <w:rFonts w:ascii="Times New Roman" w:eastAsiaTheme="majorEastAsia" w:hAnsi="Times New Roman" w:cs="Times New Roman" w:hint="eastAsia"/>
                <w:bCs/>
                <w:sz w:val="28"/>
                <w:szCs w:val="28"/>
              </w:rPr>
              <w:t>算法研发与优化</w:t>
            </w:r>
          </w:p>
        </w:tc>
      </w:tr>
      <w:tr w:rsidR="00232AF4" w14:paraId="5F8D5259" w14:textId="77777777">
        <w:trPr>
          <w:trHeight w:val="538"/>
          <w:jc w:val="center"/>
        </w:trPr>
        <w:tc>
          <w:tcPr>
            <w:tcW w:w="1602" w:type="dxa"/>
            <w:vAlign w:val="center"/>
          </w:tcPr>
          <w:p w14:paraId="4A365129" w14:textId="77777777" w:rsidR="00232AF4" w:rsidRDefault="00EE00B0">
            <w:pPr>
              <w:jc w:val="center"/>
              <w:rPr>
                <w:rFonts w:ascii="Times New Roman" w:eastAsiaTheme="majorEastAsia" w:hAnsi="Times New Roman" w:cs="Times New Roman"/>
                <w:b/>
                <w:sz w:val="28"/>
                <w:szCs w:val="28"/>
              </w:rPr>
            </w:pPr>
            <w:proofErr w:type="gramStart"/>
            <w:r>
              <w:rPr>
                <w:rFonts w:ascii="宋体" w:eastAsia="宋体" w:hAnsi="宋体" w:cs="宋体" w:hint="eastAsia"/>
                <w:bCs/>
                <w:sz w:val="28"/>
                <w:szCs w:val="28"/>
              </w:rPr>
              <w:t>张新琪</w:t>
            </w:r>
            <w:proofErr w:type="gramEnd"/>
          </w:p>
        </w:tc>
        <w:tc>
          <w:tcPr>
            <w:tcW w:w="1878" w:type="dxa"/>
            <w:gridSpan w:val="2"/>
            <w:vAlign w:val="center"/>
          </w:tcPr>
          <w:p w14:paraId="20D478D9" w14:textId="77777777" w:rsidR="00232AF4" w:rsidRDefault="00EE00B0">
            <w:pPr>
              <w:jc w:val="center"/>
              <w:rPr>
                <w:rFonts w:ascii="Times New Roman" w:eastAsiaTheme="majorEastAsia" w:hAnsi="Times New Roman" w:cs="Times New Roman"/>
                <w:b/>
                <w:sz w:val="28"/>
                <w:szCs w:val="28"/>
              </w:rPr>
            </w:pPr>
            <w:r>
              <w:rPr>
                <w:rFonts w:ascii="宋体" w:eastAsia="宋体" w:hAnsi="宋体" w:cs="宋体" w:hint="eastAsia"/>
                <w:bCs/>
                <w:sz w:val="28"/>
                <w:szCs w:val="28"/>
              </w:rPr>
              <w:t>2023210107</w:t>
            </w:r>
          </w:p>
        </w:tc>
        <w:tc>
          <w:tcPr>
            <w:tcW w:w="5439" w:type="dxa"/>
            <w:gridSpan w:val="2"/>
            <w:vAlign w:val="center"/>
          </w:tcPr>
          <w:p w14:paraId="122CE657" w14:textId="77777777" w:rsidR="00232AF4" w:rsidRDefault="00EE00B0">
            <w:pPr>
              <w:jc w:val="center"/>
              <w:rPr>
                <w:rFonts w:ascii="Times New Roman" w:eastAsiaTheme="majorEastAsia" w:hAnsi="Times New Roman" w:cs="Times New Roman"/>
                <w:b/>
                <w:sz w:val="28"/>
                <w:szCs w:val="28"/>
              </w:rPr>
            </w:pPr>
            <w:r>
              <w:rPr>
                <w:rFonts w:ascii="Times New Roman" w:eastAsiaTheme="majorEastAsia" w:hAnsi="Times New Roman" w:cs="Times New Roman" w:hint="eastAsia"/>
                <w:bCs/>
                <w:sz w:val="24"/>
                <w:szCs w:val="24"/>
              </w:rPr>
              <w:t>市场调研与方案设计</w:t>
            </w:r>
          </w:p>
        </w:tc>
      </w:tr>
      <w:tr w:rsidR="00232AF4" w14:paraId="628C20C1" w14:textId="77777777">
        <w:trPr>
          <w:trHeight w:val="538"/>
          <w:jc w:val="center"/>
        </w:trPr>
        <w:tc>
          <w:tcPr>
            <w:tcW w:w="8919" w:type="dxa"/>
            <w:gridSpan w:val="5"/>
            <w:vAlign w:val="center"/>
          </w:tcPr>
          <w:p w14:paraId="4B9D09C1" w14:textId="77777777" w:rsidR="00232AF4" w:rsidRDefault="00EE00B0">
            <w:pPr>
              <w:jc w:val="center"/>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t>二、</w:t>
            </w:r>
            <w:r>
              <w:rPr>
                <w:rFonts w:ascii="Times New Roman" w:eastAsiaTheme="majorEastAsia" w:hAnsi="Times New Roman" w:cs="Times New Roman" w:hint="eastAsia"/>
                <w:b/>
                <w:sz w:val="28"/>
                <w:szCs w:val="28"/>
              </w:rPr>
              <w:t>当前工作进展</w:t>
            </w:r>
          </w:p>
        </w:tc>
      </w:tr>
      <w:tr w:rsidR="00232AF4" w14:paraId="0A98881A" w14:textId="77777777">
        <w:trPr>
          <w:trHeight w:val="90"/>
          <w:jc w:val="center"/>
        </w:trPr>
        <w:tc>
          <w:tcPr>
            <w:tcW w:w="8919" w:type="dxa"/>
            <w:gridSpan w:val="5"/>
          </w:tcPr>
          <w:p w14:paraId="72CB25C1" w14:textId="77777777" w:rsidR="00232AF4" w:rsidRDefault="00EE00B0">
            <w:pPr>
              <w:pStyle w:val="aa"/>
              <w:spacing w:before="120" w:after="120" w:line="360" w:lineRule="atLeast"/>
              <w:ind w:firstLineChars="0" w:firstLine="0"/>
              <w:rPr>
                <w:rFonts w:asciiTheme="majorEastAsia" w:eastAsiaTheme="majorEastAsia" w:hAnsiTheme="majorEastAsia" w:cstheme="minorEastAsia"/>
                <w:bCs/>
                <w:sz w:val="24"/>
                <w:szCs w:val="24"/>
              </w:rPr>
            </w:pPr>
            <w:r>
              <w:rPr>
                <w:rFonts w:asciiTheme="majorEastAsia" w:eastAsiaTheme="majorEastAsia" w:hAnsiTheme="majorEastAsia" w:cstheme="minorEastAsia" w:hint="eastAsia"/>
                <w:bCs/>
                <w:sz w:val="24"/>
                <w:szCs w:val="24"/>
              </w:rPr>
              <w:t>我们</w:t>
            </w:r>
            <w:r>
              <w:rPr>
                <w:rFonts w:asciiTheme="majorEastAsia" w:eastAsiaTheme="majorEastAsia" w:hAnsiTheme="majorEastAsia" w:cs="楷体" w:hint="eastAsia"/>
                <w:sz w:val="24"/>
              </w:rPr>
              <w:t>实地考察了多个与盲人及视障群体紧密关联的机构，</w:t>
            </w:r>
            <w:r>
              <w:rPr>
                <w:rFonts w:asciiTheme="majorEastAsia" w:eastAsiaTheme="majorEastAsia" w:hAnsiTheme="majorEastAsia" w:cstheme="minorEastAsia" w:hint="eastAsia"/>
                <w:bCs/>
                <w:sz w:val="24"/>
                <w:szCs w:val="24"/>
              </w:rPr>
              <w:t>收集并分析目标用户（视障人士、老年人及普通用户）的需求。</w:t>
            </w:r>
          </w:p>
          <w:p w14:paraId="2A44D9DF" w14:textId="77777777" w:rsidR="00232AF4" w:rsidRDefault="00EE00B0">
            <w:pPr>
              <w:pStyle w:val="a7"/>
              <w:numPr>
                <w:ilvl w:val="0"/>
                <w:numId w:val="1"/>
              </w:numPr>
              <w:rPr>
                <w:sz w:val="28"/>
                <w:szCs w:val="28"/>
              </w:rPr>
            </w:pPr>
            <w:r>
              <w:rPr>
                <w:rStyle w:val="a9"/>
                <w:rFonts w:hint="eastAsia"/>
                <w:color w:val="404040"/>
                <w:sz w:val="28"/>
                <w:szCs w:val="28"/>
              </w:rPr>
              <w:t>视障人士的需求与痛点</w:t>
            </w:r>
          </w:p>
          <w:p w14:paraId="3705C26A" w14:textId="77777777" w:rsidR="00232AF4" w:rsidRDefault="00EE00B0">
            <w:pPr>
              <w:pStyle w:val="a7"/>
              <w:rPr>
                <w:rFonts w:ascii="Segoe UI" w:hAnsi="Segoe UI" w:cs="Segoe UI"/>
                <w:color w:val="404040"/>
                <w:sz w:val="28"/>
                <w:szCs w:val="28"/>
              </w:rPr>
            </w:pPr>
            <w:r>
              <w:rPr>
                <w:rStyle w:val="a9"/>
                <w:rFonts w:ascii="Segoe UI" w:hAnsi="Segoe UI" w:cs="Segoe UI"/>
                <w:color w:val="404040"/>
              </w:rPr>
              <w:t>需求</w:t>
            </w:r>
            <w:r>
              <w:rPr>
                <w:rFonts w:ascii="Segoe UI" w:hAnsi="Segoe UI" w:cs="Segoe UI"/>
                <w:color w:val="404040"/>
              </w:rPr>
              <w:t>：</w:t>
            </w:r>
          </w:p>
          <w:p w14:paraId="73001B12" w14:textId="77777777" w:rsidR="00232AF4" w:rsidRDefault="00EE00B0">
            <w:pPr>
              <w:pStyle w:val="a7"/>
              <w:numPr>
                <w:ilvl w:val="0"/>
                <w:numId w:val="2"/>
              </w:numPr>
              <w:spacing w:before="0" w:beforeAutospacing="0"/>
              <w:rPr>
                <w:rFonts w:ascii="Segoe UI" w:hAnsi="Segoe UI" w:cs="Segoe UI"/>
                <w:color w:val="404040"/>
              </w:rPr>
            </w:pPr>
            <w:r>
              <w:rPr>
                <w:rFonts w:ascii="Segoe UI" w:hAnsi="Segoe UI" w:cs="Segoe UI"/>
                <w:color w:val="404040"/>
              </w:rPr>
              <w:t>能够通过听觉获取实时、精准的导航信息。</w:t>
            </w:r>
          </w:p>
          <w:p w14:paraId="661B7514" w14:textId="77777777" w:rsidR="00232AF4" w:rsidRDefault="00EE00B0">
            <w:pPr>
              <w:pStyle w:val="a7"/>
              <w:numPr>
                <w:ilvl w:val="0"/>
                <w:numId w:val="2"/>
              </w:numPr>
              <w:spacing w:before="0" w:beforeAutospacing="0"/>
              <w:rPr>
                <w:rFonts w:ascii="Segoe UI" w:hAnsi="Segoe UI" w:cs="Segoe UI"/>
                <w:color w:val="404040"/>
              </w:rPr>
            </w:pPr>
            <w:r>
              <w:rPr>
                <w:rFonts w:ascii="Segoe UI" w:hAnsi="Segoe UI" w:cs="Segoe UI"/>
                <w:color w:val="404040"/>
              </w:rPr>
              <w:t>提升独立出行的能力，拓宽活动范围。</w:t>
            </w:r>
          </w:p>
          <w:p w14:paraId="46675DB3" w14:textId="77777777" w:rsidR="00232AF4" w:rsidRDefault="00EE00B0">
            <w:pPr>
              <w:pStyle w:val="a7"/>
              <w:numPr>
                <w:ilvl w:val="0"/>
                <w:numId w:val="2"/>
              </w:numPr>
              <w:spacing w:before="0" w:beforeAutospacing="0"/>
              <w:rPr>
                <w:rFonts w:ascii="Segoe UI" w:hAnsi="Segoe UI" w:cs="Segoe UI"/>
                <w:color w:val="404040"/>
              </w:rPr>
            </w:pPr>
            <w:r>
              <w:rPr>
                <w:rFonts w:ascii="Segoe UI" w:hAnsi="Segoe UI" w:cs="Segoe UI"/>
                <w:color w:val="404040"/>
              </w:rPr>
              <w:t>改善心理健康水平，增强自信心。</w:t>
            </w:r>
          </w:p>
          <w:p w14:paraId="06828947" w14:textId="77777777" w:rsidR="00232AF4" w:rsidRDefault="00EE00B0">
            <w:pPr>
              <w:pStyle w:val="a7"/>
              <w:spacing w:before="0" w:beforeAutospacing="0" w:after="60" w:afterAutospacing="0"/>
              <w:rPr>
                <w:rFonts w:ascii="Segoe UI" w:hAnsi="Segoe UI" w:cs="Segoe UI"/>
                <w:color w:val="404040"/>
              </w:rPr>
            </w:pPr>
            <w:r>
              <w:rPr>
                <w:rStyle w:val="a9"/>
                <w:rFonts w:ascii="Segoe UI" w:hAnsi="Segoe UI" w:cs="Segoe UI"/>
                <w:color w:val="404040"/>
              </w:rPr>
              <w:t>痛点</w:t>
            </w:r>
            <w:r>
              <w:rPr>
                <w:rFonts w:ascii="Segoe UI" w:hAnsi="Segoe UI" w:cs="Segoe UI"/>
                <w:color w:val="404040"/>
              </w:rPr>
              <w:t>：</w:t>
            </w:r>
          </w:p>
          <w:p w14:paraId="58D915D3" w14:textId="77777777" w:rsidR="00232AF4" w:rsidRDefault="00EE00B0">
            <w:pPr>
              <w:pStyle w:val="a7"/>
              <w:spacing w:before="0" w:beforeAutospacing="0"/>
              <w:ind w:left="240"/>
              <w:rPr>
                <w:rFonts w:ascii="Segoe UI" w:hAnsi="Segoe UI" w:cs="Segoe UI"/>
                <w:color w:val="404040"/>
              </w:rPr>
            </w:pPr>
            <w:r>
              <w:rPr>
                <w:rFonts w:ascii="Segoe UI" w:hAnsi="Segoe UI" w:cs="Segoe UI"/>
                <w:color w:val="404040"/>
              </w:rPr>
              <w:t>现有导航系统依赖视觉提示，对视</w:t>
            </w:r>
            <w:proofErr w:type="gramStart"/>
            <w:r>
              <w:rPr>
                <w:rFonts w:ascii="Segoe UI" w:hAnsi="Segoe UI" w:cs="Segoe UI"/>
                <w:color w:val="404040"/>
              </w:rPr>
              <w:t>障</w:t>
            </w:r>
            <w:proofErr w:type="gramEnd"/>
            <w:r>
              <w:rPr>
                <w:rFonts w:ascii="Segoe UI" w:hAnsi="Segoe UI" w:cs="Segoe UI"/>
                <w:color w:val="404040"/>
              </w:rPr>
              <w:t>人士极不友好。</w:t>
            </w:r>
          </w:p>
          <w:p w14:paraId="1B271FDD" w14:textId="77777777" w:rsidR="00232AF4" w:rsidRDefault="00EE00B0">
            <w:pPr>
              <w:pStyle w:val="a7"/>
              <w:spacing w:before="0" w:beforeAutospacing="0"/>
              <w:ind w:left="240"/>
              <w:rPr>
                <w:rFonts w:ascii="Segoe UI" w:hAnsi="Segoe UI" w:cs="Segoe UI"/>
                <w:color w:val="404040"/>
              </w:rPr>
            </w:pPr>
            <w:r>
              <w:rPr>
                <w:rFonts w:ascii="Segoe UI" w:hAnsi="Segoe UI" w:cs="Segoe UI"/>
                <w:color w:val="404040"/>
              </w:rPr>
              <w:t>出行中对物体、方向、位置感知较差，行走具有试探性，难以走直线。</w:t>
            </w:r>
          </w:p>
          <w:p w14:paraId="46FE1D74" w14:textId="77777777" w:rsidR="00232AF4" w:rsidRDefault="00EE00B0">
            <w:pPr>
              <w:pStyle w:val="a7"/>
              <w:spacing w:before="0" w:beforeAutospacing="0"/>
              <w:ind w:left="240"/>
              <w:rPr>
                <w:rFonts w:ascii="Segoe UI" w:hAnsi="Segoe UI" w:cs="Segoe UI"/>
                <w:color w:val="404040"/>
              </w:rPr>
            </w:pPr>
            <w:r>
              <w:rPr>
                <w:rFonts w:ascii="Segoe UI" w:hAnsi="Segoe UI" w:cs="Segoe UI"/>
                <w:color w:val="404040"/>
              </w:rPr>
              <w:t>缺乏专门针对视障人士设计的导航工具。</w:t>
            </w:r>
          </w:p>
          <w:p w14:paraId="1DBCBF83" w14:textId="77777777" w:rsidR="00232AF4" w:rsidRDefault="00EE00B0">
            <w:pPr>
              <w:pStyle w:val="a7"/>
              <w:numPr>
                <w:ilvl w:val="0"/>
                <w:numId w:val="1"/>
              </w:numPr>
              <w:rPr>
                <w:color w:val="404040"/>
                <w:sz w:val="28"/>
                <w:szCs w:val="28"/>
              </w:rPr>
            </w:pPr>
            <w:r>
              <w:rPr>
                <w:rStyle w:val="a9"/>
                <w:rFonts w:hint="eastAsia"/>
                <w:color w:val="404040"/>
                <w:sz w:val="28"/>
                <w:szCs w:val="28"/>
              </w:rPr>
              <w:lastRenderedPageBreak/>
              <w:t>老年人的需求与痛点</w:t>
            </w:r>
          </w:p>
          <w:p w14:paraId="6D0BCC4B" w14:textId="77777777" w:rsidR="00232AF4" w:rsidRDefault="00EE00B0">
            <w:pPr>
              <w:pStyle w:val="a7"/>
              <w:spacing w:before="0" w:beforeAutospacing="0" w:after="60" w:afterAutospacing="0"/>
              <w:rPr>
                <w:rFonts w:ascii="Segoe UI" w:hAnsi="Segoe UI" w:cs="Segoe UI"/>
                <w:color w:val="404040"/>
              </w:rPr>
            </w:pPr>
            <w:r>
              <w:rPr>
                <w:rStyle w:val="a9"/>
                <w:rFonts w:ascii="Segoe UI" w:hAnsi="Segoe UI" w:cs="Segoe UI"/>
                <w:color w:val="404040"/>
              </w:rPr>
              <w:t>需求</w:t>
            </w:r>
            <w:r>
              <w:rPr>
                <w:rFonts w:ascii="Segoe UI" w:hAnsi="Segoe UI" w:cs="Segoe UI"/>
                <w:color w:val="404040"/>
              </w:rPr>
              <w:t>：</w:t>
            </w:r>
          </w:p>
          <w:p w14:paraId="78A952ED" w14:textId="77777777" w:rsidR="00232AF4" w:rsidRDefault="00EE00B0">
            <w:pPr>
              <w:pStyle w:val="a7"/>
              <w:spacing w:before="0" w:beforeAutospacing="0"/>
              <w:ind w:left="420"/>
              <w:rPr>
                <w:rFonts w:ascii="Segoe UI" w:hAnsi="Segoe UI" w:cs="Segoe UI"/>
                <w:color w:val="404040"/>
              </w:rPr>
            </w:pPr>
            <w:r>
              <w:rPr>
                <w:rFonts w:ascii="Segoe UI" w:hAnsi="Segoe UI" w:cs="Segoe UI"/>
                <w:color w:val="404040"/>
              </w:rPr>
              <w:t>简化导航操作，降低使用门槛。</w:t>
            </w:r>
          </w:p>
          <w:p w14:paraId="12DF4DB4" w14:textId="77777777" w:rsidR="00232AF4" w:rsidRDefault="00EE00B0">
            <w:pPr>
              <w:pStyle w:val="a7"/>
              <w:spacing w:before="0" w:beforeAutospacing="0"/>
              <w:ind w:left="420"/>
              <w:rPr>
                <w:rFonts w:ascii="Segoe UI" w:hAnsi="Segoe UI" w:cs="Segoe UI"/>
                <w:color w:val="404040"/>
              </w:rPr>
            </w:pPr>
            <w:r>
              <w:rPr>
                <w:rFonts w:ascii="Segoe UI" w:hAnsi="Segoe UI" w:cs="Segoe UI"/>
                <w:color w:val="404040"/>
              </w:rPr>
              <w:t>提供无需低头操作的导航方式，提升安全性。</w:t>
            </w:r>
          </w:p>
          <w:p w14:paraId="1BB4B2C2" w14:textId="77777777" w:rsidR="00232AF4" w:rsidRDefault="00EE00B0">
            <w:pPr>
              <w:pStyle w:val="a7"/>
              <w:spacing w:before="0" w:beforeAutospacing="0"/>
              <w:ind w:left="420"/>
              <w:rPr>
                <w:rFonts w:ascii="Segoe UI" w:hAnsi="Segoe UI" w:cs="Segoe UI"/>
                <w:color w:val="404040"/>
              </w:rPr>
            </w:pPr>
            <w:r>
              <w:rPr>
                <w:rFonts w:ascii="Segoe UI" w:hAnsi="Segoe UI" w:cs="Segoe UI"/>
                <w:color w:val="404040"/>
              </w:rPr>
              <w:t>通过音频提示获取方向和位置信息，减少对视觉的依赖。</w:t>
            </w:r>
          </w:p>
          <w:p w14:paraId="7E3A7113" w14:textId="77777777" w:rsidR="00232AF4" w:rsidRDefault="00EE00B0">
            <w:pPr>
              <w:pStyle w:val="a7"/>
              <w:spacing w:before="0" w:beforeAutospacing="0" w:after="60" w:afterAutospacing="0"/>
              <w:rPr>
                <w:rFonts w:ascii="Segoe UI" w:hAnsi="Segoe UI" w:cs="Segoe UI"/>
                <w:color w:val="404040"/>
              </w:rPr>
            </w:pPr>
            <w:r>
              <w:rPr>
                <w:rStyle w:val="a9"/>
                <w:rFonts w:ascii="Segoe UI" w:hAnsi="Segoe UI" w:cs="Segoe UI"/>
                <w:color w:val="404040"/>
              </w:rPr>
              <w:t>痛点</w:t>
            </w:r>
            <w:r>
              <w:rPr>
                <w:rFonts w:ascii="Segoe UI" w:hAnsi="Segoe UI" w:cs="Segoe UI"/>
                <w:color w:val="404040"/>
              </w:rPr>
              <w:t>：</w:t>
            </w:r>
          </w:p>
          <w:p w14:paraId="2310D360" w14:textId="77777777" w:rsidR="00232AF4" w:rsidRDefault="00EE00B0">
            <w:pPr>
              <w:pStyle w:val="a7"/>
              <w:spacing w:before="0" w:beforeAutospacing="0"/>
              <w:ind w:left="420"/>
              <w:rPr>
                <w:rFonts w:ascii="Segoe UI" w:hAnsi="Segoe UI" w:cs="Segoe UI"/>
                <w:color w:val="404040"/>
              </w:rPr>
            </w:pPr>
            <w:r>
              <w:rPr>
                <w:rFonts w:ascii="Segoe UI" w:hAnsi="Segoe UI" w:cs="Segoe UI"/>
                <w:color w:val="404040"/>
              </w:rPr>
              <w:t>传统导航工具操作复杂，老年人难以流畅使用。</w:t>
            </w:r>
          </w:p>
          <w:p w14:paraId="5789CBE3" w14:textId="77777777" w:rsidR="00232AF4" w:rsidRDefault="00EE00B0">
            <w:pPr>
              <w:pStyle w:val="a7"/>
              <w:spacing w:before="0" w:beforeAutospacing="0"/>
              <w:ind w:left="420"/>
              <w:rPr>
                <w:rFonts w:ascii="Segoe UI" w:hAnsi="Segoe UI" w:cs="Segoe UI"/>
                <w:color w:val="404040"/>
              </w:rPr>
            </w:pPr>
            <w:r>
              <w:rPr>
                <w:rFonts w:ascii="Segoe UI" w:hAnsi="Segoe UI" w:cs="Segoe UI"/>
                <w:color w:val="404040"/>
              </w:rPr>
              <w:t>步行过程中频繁低头看手机，容易引发安全隐患。</w:t>
            </w:r>
          </w:p>
          <w:p w14:paraId="5C5F9E47" w14:textId="77777777" w:rsidR="00232AF4" w:rsidRDefault="00EE00B0">
            <w:pPr>
              <w:pStyle w:val="a7"/>
              <w:spacing w:before="0" w:beforeAutospacing="0"/>
              <w:ind w:left="420"/>
              <w:rPr>
                <w:rFonts w:ascii="Segoe UI" w:hAnsi="Segoe UI" w:cs="Segoe UI"/>
                <w:color w:val="404040"/>
              </w:rPr>
            </w:pPr>
            <w:r>
              <w:rPr>
                <w:rFonts w:ascii="Segoe UI" w:hAnsi="Segoe UI" w:cs="Segoe UI"/>
                <w:color w:val="404040"/>
              </w:rPr>
              <w:t>视力下降导致对视觉提示的依赖度降低。</w:t>
            </w:r>
          </w:p>
          <w:p w14:paraId="5B47E953" w14:textId="77777777" w:rsidR="00232AF4" w:rsidRDefault="00EE00B0">
            <w:pPr>
              <w:pStyle w:val="a7"/>
              <w:numPr>
                <w:ilvl w:val="0"/>
                <w:numId w:val="1"/>
              </w:numPr>
              <w:rPr>
                <w:rFonts w:ascii="Segoe UI" w:hAnsi="Segoe UI" w:cs="Segoe UI"/>
                <w:color w:val="404040"/>
                <w:sz w:val="28"/>
                <w:szCs w:val="28"/>
              </w:rPr>
            </w:pPr>
            <w:r>
              <w:rPr>
                <w:rStyle w:val="a9"/>
                <w:rFonts w:ascii="Segoe UI" w:hAnsi="Segoe UI" w:cs="Segoe UI"/>
                <w:color w:val="404040"/>
                <w:sz w:val="28"/>
                <w:szCs w:val="28"/>
              </w:rPr>
              <w:t>普通用户的需求与痛点</w:t>
            </w:r>
          </w:p>
          <w:p w14:paraId="70CF05B1" w14:textId="77777777" w:rsidR="00232AF4" w:rsidRDefault="00EE00B0">
            <w:pPr>
              <w:pStyle w:val="a7"/>
              <w:spacing w:before="0" w:beforeAutospacing="0" w:after="60" w:afterAutospacing="0"/>
              <w:rPr>
                <w:rFonts w:ascii="Segoe UI" w:hAnsi="Segoe UI" w:cs="Segoe UI"/>
                <w:color w:val="404040"/>
              </w:rPr>
            </w:pPr>
            <w:r>
              <w:rPr>
                <w:rStyle w:val="a9"/>
                <w:rFonts w:ascii="Segoe UI" w:hAnsi="Segoe UI" w:cs="Segoe UI"/>
                <w:color w:val="404040"/>
              </w:rPr>
              <w:t>需求</w:t>
            </w:r>
            <w:r>
              <w:rPr>
                <w:rFonts w:ascii="Segoe UI" w:hAnsi="Segoe UI" w:cs="Segoe UI"/>
                <w:color w:val="404040"/>
              </w:rPr>
              <w:t>：</w:t>
            </w:r>
          </w:p>
          <w:p w14:paraId="511A50C2" w14:textId="77777777" w:rsidR="00232AF4" w:rsidRDefault="00EE00B0">
            <w:pPr>
              <w:pStyle w:val="a7"/>
              <w:spacing w:before="0" w:beforeAutospacing="0"/>
              <w:ind w:left="240"/>
              <w:rPr>
                <w:rFonts w:ascii="Segoe UI" w:hAnsi="Segoe UI" w:cs="Segoe UI"/>
                <w:color w:val="404040"/>
              </w:rPr>
            </w:pPr>
            <w:r>
              <w:rPr>
                <w:rFonts w:ascii="Segoe UI" w:hAnsi="Segoe UI" w:cs="Segoe UI"/>
                <w:color w:val="404040"/>
              </w:rPr>
              <w:t>提供更自然、便捷的导航体验。</w:t>
            </w:r>
          </w:p>
          <w:p w14:paraId="79990D3F" w14:textId="77777777" w:rsidR="00232AF4" w:rsidRDefault="00EE00B0">
            <w:pPr>
              <w:pStyle w:val="a7"/>
              <w:spacing w:before="0" w:beforeAutospacing="0"/>
              <w:ind w:left="240"/>
              <w:rPr>
                <w:rFonts w:ascii="Segoe UI" w:hAnsi="Segoe UI" w:cs="Segoe UI"/>
                <w:color w:val="404040"/>
              </w:rPr>
            </w:pPr>
            <w:r>
              <w:rPr>
                <w:rFonts w:ascii="Segoe UI" w:hAnsi="Segoe UI" w:cs="Segoe UI"/>
                <w:color w:val="404040"/>
              </w:rPr>
              <w:t>减少对手机的依赖，将注意力集中在周围环境。</w:t>
            </w:r>
          </w:p>
          <w:p w14:paraId="7F9E23DE" w14:textId="77777777" w:rsidR="00232AF4" w:rsidRDefault="00EE00B0">
            <w:pPr>
              <w:pStyle w:val="a7"/>
              <w:spacing w:before="0" w:beforeAutospacing="0"/>
              <w:ind w:left="240"/>
              <w:rPr>
                <w:rFonts w:ascii="Segoe UI" w:hAnsi="Segoe UI" w:cs="Segoe UI"/>
                <w:color w:val="404040"/>
              </w:rPr>
            </w:pPr>
            <w:r>
              <w:rPr>
                <w:rFonts w:ascii="Segoe UI" w:hAnsi="Segoe UI" w:cs="Segoe UI"/>
                <w:color w:val="404040"/>
              </w:rPr>
              <w:t>提升步行导航的安全性和舒适性。</w:t>
            </w:r>
          </w:p>
          <w:p w14:paraId="70D2F0C2" w14:textId="77777777" w:rsidR="00232AF4" w:rsidRDefault="00EE00B0">
            <w:pPr>
              <w:pStyle w:val="a7"/>
              <w:spacing w:before="0" w:beforeAutospacing="0" w:after="60" w:afterAutospacing="0"/>
              <w:rPr>
                <w:rFonts w:ascii="Segoe UI" w:hAnsi="Segoe UI" w:cs="Segoe UI"/>
                <w:color w:val="404040"/>
              </w:rPr>
            </w:pPr>
            <w:r>
              <w:rPr>
                <w:rStyle w:val="a9"/>
                <w:rFonts w:ascii="Segoe UI" w:hAnsi="Segoe UI" w:cs="Segoe UI"/>
                <w:color w:val="404040"/>
              </w:rPr>
              <w:t>痛点</w:t>
            </w:r>
            <w:r>
              <w:rPr>
                <w:rFonts w:ascii="Segoe UI" w:hAnsi="Segoe UI" w:cs="Segoe UI"/>
                <w:color w:val="404040"/>
              </w:rPr>
              <w:t>：</w:t>
            </w:r>
          </w:p>
          <w:p w14:paraId="676B3F15" w14:textId="77777777" w:rsidR="00232AF4" w:rsidRDefault="00EE00B0">
            <w:pPr>
              <w:pStyle w:val="a7"/>
              <w:spacing w:before="0" w:beforeAutospacing="0"/>
              <w:ind w:left="240"/>
              <w:rPr>
                <w:rFonts w:ascii="Segoe UI" w:hAnsi="Segoe UI" w:cs="Segoe UI"/>
                <w:color w:val="404040"/>
              </w:rPr>
            </w:pPr>
            <w:r>
              <w:rPr>
                <w:rFonts w:ascii="Segoe UI" w:hAnsi="Segoe UI" w:cs="Segoe UI"/>
                <w:color w:val="404040"/>
              </w:rPr>
              <w:t>传统导航需要频繁查看手机，影响出行体验。</w:t>
            </w:r>
          </w:p>
          <w:p w14:paraId="185FE52B" w14:textId="77777777" w:rsidR="00232AF4" w:rsidRDefault="00EE00B0">
            <w:pPr>
              <w:pStyle w:val="a7"/>
              <w:spacing w:before="0" w:beforeAutospacing="0"/>
              <w:ind w:left="240"/>
              <w:rPr>
                <w:rFonts w:ascii="Segoe UI" w:hAnsi="Segoe UI" w:cs="Segoe UI"/>
                <w:color w:val="404040"/>
              </w:rPr>
            </w:pPr>
            <w:r>
              <w:rPr>
                <w:rFonts w:ascii="Segoe UI" w:hAnsi="Segoe UI" w:cs="Segoe UI"/>
                <w:color w:val="404040"/>
              </w:rPr>
              <w:t>视觉提示主导的导航方式在复杂环境中不够直观。</w:t>
            </w:r>
          </w:p>
          <w:p w14:paraId="31E7629C" w14:textId="77777777" w:rsidR="00232AF4" w:rsidRDefault="00EE00B0">
            <w:pPr>
              <w:pStyle w:val="a7"/>
              <w:spacing w:before="0" w:beforeAutospacing="0"/>
              <w:ind w:left="240"/>
              <w:rPr>
                <w:rFonts w:ascii="Segoe UI" w:hAnsi="Segoe UI" w:cs="Segoe UI"/>
                <w:color w:val="404040"/>
              </w:rPr>
            </w:pPr>
            <w:r>
              <w:rPr>
                <w:rFonts w:ascii="Segoe UI" w:hAnsi="Segoe UI" w:cs="Segoe UI"/>
                <w:color w:val="404040"/>
              </w:rPr>
              <w:t>缺乏多感官交互的导航解决方案。</w:t>
            </w:r>
          </w:p>
          <w:p w14:paraId="72273DDF" w14:textId="77777777" w:rsidR="00232AF4" w:rsidRDefault="00EE00B0">
            <w:pPr>
              <w:pStyle w:val="aa"/>
              <w:numPr>
                <w:ilvl w:val="0"/>
                <w:numId w:val="3"/>
              </w:numPr>
              <w:spacing w:before="120" w:after="120" w:line="360" w:lineRule="atLeast"/>
              <w:ind w:firstLineChars="0"/>
              <w:rPr>
                <w:rFonts w:asciiTheme="minorEastAsia" w:hAnsiTheme="minorEastAsia" w:cstheme="minorEastAsia"/>
                <w:bCs/>
                <w:sz w:val="24"/>
                <w:szCs w:val="24"/>
              </w:rPr>
            </w:pPr>
            <w:r>
              <w:rPr>
                <w:rFonts w:asciiTheme="minorEastAsia" w:hAnsiTheme="minorEastAsia" w:cstheme="minorEastAsia" w:hint="eastAsia"/>
                <w:bCs/>
                <w:sz w:val="24"/>
                <w:szCs w:val="24"/>
              </w:rPr>
              <w:t>我们通过查阅资料，了解并分析同类产品的优缺点：</w:t>
            </w:r>
          </w:p>
          <w:p w14:paraId="7563502A" w14:textId="77777777" w:rsidR="00232AF4" w:rsidRDefault="00EE00B0">
            <w:pPr>
              <w:spacing w:before="120" w:after="120" w:line="360" w:lineRule="atLeast"/>
              <w:rPr>
                <w:rFonts w:asciiTheme="minorEastAsia" w:hAnsiTheme="minorEastAsia" w:cstheme="minorEastAsia"/>
                <w:bCs/>
                <w:sz w:val="24"/>
                <w:szCs w:val="24"/>
              </w:rPr>
            </w:pPr>
            <w:r>
              <w:rPr>
                <w:rFonts w:ascii="楷体" w:eastAsia="楷体" w:hAnsi="楷体"/>
                <w:sz w:val="24"/>
              </w:rPr>
              <w:t xml:space="preserve">            </w:t>
            </w:r>
          </w:p>
          <w:tbl>
            <w:tblPr>
              <w:tblStyle w:val="a8"/>
              <w:tblW w:w="0" w:type="auto"/>
              <w:tblLook w:val="04A0" w:firstRow="1" w:lastRow="0" w:firstColumn="1" w:lastColumn="0" w:noHBand="0" w:noVBand="1"/>
            </w:tblPr>
            <w:tblGrid>
              <w:gridCol w:w="4351"/>
              <w:gridCol w:w="4351"/>
            </w:tblGrid>
            <w:tr w:rsidR="00232AF4" w14:paraId="72E44368" w14:textId="77777777">
              <w:tc>
                <w:tcPr>
                  <w:tcW w:w="4351" w:type="dxa"/>
                </w:tcPr>
                <w:p w14:paraId="47569A0C" w14:textId="77777777" w:rsidR="00232AF4" w:rsidRDefault="00EE00B0">
                  <w:pPr>
                    <w:spacing w:before="120" w:after="120" w:line="360" w:lineRule="atLeast"/>
                    <w:rPr>
                      <w:rFonts w:asciiTheme="minorEastAsia" w:hAnsiTheme="minorEastAsia" w:cstheme="minorEastAsia"/>
                      <w:bCs/>
                      <w:sz w:val="24"/>
                      <w:szCs w:val="24"/>
                    </w:rPr>
                  </w:pPr>
                  <w:r>
                    <w:rPr>
                      <w:rFonts w:ascii="楷体" w:eastAsia="楷体" w:hAnsi="楷体" w:hint="eastAsia"/>
                      <w:sz w:val="24"/>
                    </w:rPr>
                    <w:t>产品名称</w:t>
                  </w:r>
                  <w:r>
                    <w:rPr>
                      <w:rFonts w:ascii="楷体" w:eastAsia="楷体" w:hAnsi="楷体" w:hint="eastAsia"/>
                      <w:sz w:val="24"/>
                    </w:rPr>
                    <w:t xml:space="preserve"> </w:t>
                  </w:r>
                  <w:r>
                    <w:rPr>
                      <w:rFonts w:ascii="楷体" w:eastAsia="楷体" w:hAnsi="楷体"/>
                      <w:sz w:val="24"/>
                    </w:rPr>
                    <w:t xml:space="preserve"> </w:t>
                  </w:r>
                </w:p>
              </w:tc>
              <w:tc>
                <w:tcPr>
                  <w:tcW w:w="4351" w:type="dxa"/>
                </w:tcPr>
                <w:p w14:paraId="60608BE9" w14:textId="77777777" w:rsidR="00232AF4" w:rsidRDefault="00EE00B0">
                  <w:pPr>
                    <w:spacing w:before="120" w:after="120" w:line="360" w:lineRule="atLeast"/>
                    <w:rPr>
                      <w:rFonts w:asciiTheme="minorEastAsia" w:hAnsiTheme="minorEastAsia" w:cstheme="minorEastAsia"/>
                      <w:bCs/>
                      <w:sz w:val="24"/>
                      <w:szCs w:val="24"/>
                    </w:rPr>
                  </w:pPr>
                  <w:r>
                    <w:rPr>
                      <w:rFonts w:ascii="楷体" w:eastAsia="楷体" w:hAnsi="楷体" w:hint="eastAsia"/>
                      <w:sz w:val="24"/>
                    </w:rPr>
                    <w:t>效果</w:t>
                  </w:r>
                </w:p>
              </w:tc>
            </w:tr>
            <w:tr w:rsidR="00232AF4" w14:paraId="5545FCB0" w14:textId="77777777">
              <w:tc>
                <w:tcPr>
                  <w:tcW w:w="4351" w:type="dxa"/>
                </w:tcPr>
                <w:p w14:paraId="39FADDD9" w14:textId="77777777" w:rsidR="00232AF4" w:rsidRDefault="00EE00B0">
                  <w:pPr>
                    <w:spacing w:before="120" w:after="120" w:line="360" w:lineRule="atLeast"/>
                    <w:rPr>
                      <w:rFonts w:asciiTheme="minorEastAsia" w:hAnsiTheme="minorEastAsia" w:cstheme="minorEastAsia"/>
                      <w:bCs/>
                      <w:sz w:val="24"/>
                      <w:szCs w:val="24"/>
                    </w:rPr>
                  </w:pPr>
                  <w:r>
                    <w:rPr>
                      <w:rFonts w:ascii="楷体" w:eastAsia="楷体" w:hAnsi="楷体" w:hint="eastAsia"/>
                      <w:sz w:val="24"/>
                    </w:rPr>
                    <w:t>其他类导航软件</w:t>
                  </w:r>
                </w:p>
              </w:tc>
              <w:tc>
                <w:tcPr>
                  <w:tcW w:w="4351" w:type="dxa"/>
                </w:tcPr>
                <w:p w14:paraId="681DAB6A" w14:textId="77777777" w:rsidR="00232AF4" w:rsidRDefault="00EE00B0">
                  <w:pPr>
                    <w:spacing w:before="120" w:after="120" w:line="360" w:lineRule="atLeast"/>
                    <w:rPr>
                      <w:rFonts w:asciiTheme="minorEastAsia" w:hAnsiTheme="minorEastAsia" w:cstheme="minorEastAsia"/>
                      <w:bCs/>
                      <w:sz w:val="24"/>
                      <w:szCs w:val="24"/>
                    </w:rPr>
                  </w:pPr>
                  <w:r>
                    <w:rPr>
                      <w:rFonts w:ascii="楷体" w:eastAsia="楷体" w:hAnsi="楷体" w:hint="eastAsia"/>
                      <w:sz w:val="24"/>
                    </w:rPr>
                    <w:t>能在视觉上提供精确的导航信息，在听觉人机信息交互上，信息低效，模糊。</w:t>
                  </w:r>
                </w:p>
              </w:tc>
            </w:tr>
            <w:tr w:rsidR="00232AF4" w14:paraId="45EA76B8" w14:textId="77777777">
              <w:tc>
                <w:tcPr>
                  <w:tcW w:w="4351" w:type="dxa"/>
                </w:tcPr>
                <w:p w14:paraId="78FBDD73" w14:textId="77777777" w:rsidR="00232AF4" w:rsidRDefault="00EE00B0">
                  <w:pPr>
                    <w:spacing w:before="120" w:after="120" w:line="360" w:lineRule="atLeast"/>
                    <w:rPr>
                      <w:rFonts w:asciiTheme="minorEastAsia" w:hAnsiTheme="minorEastAsia" w:cstheme="minorEastAsia"/>
                      <w:bCs/>
                      <w:sz w:val="24"/>
                      <w:szCs w:val="24"/>
                    </w:rPr>
                  </w:pPr>
                  <w:r>
                    <w:rPr>
                      <w:rFonts w:ascii="楷体" w:eastAsia="楷体" w:hAnsi="楷体" w:hint="eastAsia"/>
                      <w:sz w:val="24"/>
                    </w:rPr>
                    <w:t>导盲犬</w:t>
                  </w:r>
                </w:p>
              </w:tc>
              <w:tc>
                <w:tcPr>
                  <w:tcW w:w="4351" w:type="dxa"/>
                </w:tcPr>
                <w:p w14:paraId="716B8C18" w14:textId="77777777" w:rsidR="00232AF4" w:rsidRDefault="00EE00B0">
                  <w:pPr>
                    <w:spacing w:before="120" w:after="120" w:line="360" w:lineRule="atLeast"/>
                    <w:rPr>
                      <w:rFonts w:asciiTheme="minorEastAsia" w:hAnsiTheme="minorEastAsia" w:cstheme="minorEastAsia"/>
                      <w:bCs/>
                      <w:sz w:val="24"/>
                      <w:szCs w:val="24"/>
                    </w:rPr>
                  </w:pPr>
                  <w:r>
                    <w:rPr>
                      <w:rFonts w:ascii="楷体" w:eastAsia="楷体" w:hAnsi="楷体" w:hint="eastAsia"/>
                      <w:sz w:val="24"/>
                    </w:rPr>
                    <w:t>提供</w:t>
                  </w:r>
                  <w:r>
                    <w:rPr>
                      <w:rFonts w:ascii="楷体" w:eastAsia="楷体" w:hAnsi="楷体"/>
                      <w:sz w:val="24"/>
                    </w:rPr>
                    <w:t>精准导航与障碍规避</w:t>
                  </w:r>
                  <w:r>
                    <w:rPr>
                      <w:rFonts w:ascii="楷体" w:eastAsia="楷体" w:hAnsi="楷体" w:hint="eastAsia"/>
                      <w:sz w:val="24"/>
                    </w:rPr>
                    <w:t>，能让视障人士独立出行，但申请周期长，工作年限</w:t>
                  </w:r>
                  <w:r>
                    <w:rPr>
                      <w:rFonts w:ascii="楷体" w:eastAsia="楷体" w:hAnsi="楷体" w:hint="eastAsia"/>
                      <w:sz w:val="24"/>
                    </w:rPr>
                    <w:lastRenderedPageBreak/>
                    <w:t>有限，</w:t>
                  </w:r>
                  <w:proofErr w:type="gramStart"/>
                  <w:r>
                    <w:rPr>
                      <w:rFonts w:ascii="楷体" w:eastAsia="楷体" w:hAnsi="楷体" w:hint="eastAsia"/>
                      <w:sz w:val="24"/>
                    </w:rPr>
                    <w:t>且</w:t>
                  </w:r>
                  <w:r>
                    <w:rPr>
                      <w:rFonts w:ascii="楷体" w:eastAsia="楷体" w:hAnsi="楷体"/>
                      <w:sz w:val="24"/>
                    </w:rPr>
                    <w:t>全球范围内导</w:t>
                  </w:r>
                  <w:proofErr w:type="gramEnd"/>
                  <w:r>
                    <w:rPr>
                      <w:rFonts w:ascii="楷体" w:eastAsia="楷体" w:hAnsi="楷体"/>
                      <w:sz w:val="24"/>
                    </w:rPr>
                    <w:t>盲犬的数量远不能满足需求。</w:t>
                  </w:r>
                </w:p>
              </w:tc>
            </w:tr>
            <w:tr w:rsidR="00232AF4" w14:paraId="0B0BD2F8" w14:textId="77777777">
              <w:tc>
                <w:tcPr>
                  <w:tcW w:w="4351" w:type="dxa"/>
                </w:tcPr>
                <w:p w14:paraId="4ED95060" w14:textId="77777777" w:rsidR="00232AF4" w:rsidRDefault="00EE00B0">
                  <w:pPr>
                    <w:spacing w:before="120" w:after="120" w:line="360" w:lineRule="atLeast"/>
                    <w:rPr>
                      <w:rFonts w:asciiTheme="minorEastAsia" w:hAnsiTheme="minorEastAsia" w:cstheme="minorEastAsia"/>
                      <w:bCs/>
                      <w:sz w:val="24"/>
                      <w:szCs w:val="24"/>
                    </w:rPr>
                  </w:pPr>
                  <w:r>
                    <w:rPr>
                      <w:rFonts w:ascii="楷体" w:eastAsia="楷体" w:hAnsi="楷体" w:hint="eastAsia"/>
                      <w:sz w:val="24"/>
                    </w:rPr>
                    <w:lastRenderedPageBreak/>
                    <w:t>会导航</w:t>
                  </w:r>
                  <w:proofErr w:type="gramStart"/>
                  <w:r>
                    <w:rPr>
                      <w:rFonts w:ascii="楷体" w:eastAsia="楷体" w:hAnsi="楷体" w:hint="eastAsia"/>
                      <w:sz w:val="24"/>
                    </w:rPr>
                    <w:t>的助盲眼镜</w:t>
                  </w:r>
                  <w:proofErr w:type="gramEnd"/>
                </w:p>
              </w:tc>
              <w:tc>
                <w:tcPr>
                  <w:tcW w:w="4351" w:type="dxa"/>
                </w:tcPr>
                <w:p w14:paraId="01ED636C" w14:textId="77777777" w:rsidR="00232AF4" w:rsidRDefault="00EE00B0">
                  <w:pPr>
                    <w:spacing w:before="120" w:after="120" w:line="360" w:lineRule="atLeast"/>
                    <w:rPr>
                      <w:rFonts w:asciiTheme="minorEastAsia" w:hAnsiTheme="minorEastAsia" w:cstheme="minorEastAsia"/>
                      <w:bCs/>
                      <w:sz w:val="24"/>
                      <w:szCs w:val="24"/>
                    </w:rPr>
                  </w:pPr>
                  <w:r>
                    <w:rPr>
                      <w:rFonts w:ascii="楷体" w:eastAsia="楷体" w:hAnsi="楷体" w:hint="eastAsia"/>
                      <w:sz w:val="24"/>
                    </w:rPr>
                    <w:t>在听觉人机信息交互上，信息低效，模糊。产品本体笨重，不易于佩戴。</w:t>
                  </w:r>
                </w:p>
              </w:tc>
            </w:tr>
            <w:tr w:rsidR="00232AF4" w14:paraId="231E9631" w14:textId="77777777">
              <w:tc>
                <w:tcPr>
                  <w:tcW w:w="4351" w:type="dxa"/>
                </w:tcPr>
                <w:p w14:paraId="5FA9386E" w14:textId="77777777" w:rsidR="00232AF4" w:rsidRDefault="00EE00B0">
                  <w:pPr>
                    <w:spacing w:before="120" w:after="120" w:line="360" w:lineRule="atLeast"/>
                    <w:rPr>
                      <w:rFonts w:asciiTheme="minorEastAsia" w:hAnsiTheme="minorEastAsia" w:cstheme="minorEastAsia"/>
                      <w:bCs/>
                      <w:sz w:val="24"/>
                      <w:szCs w:val="24"/>
                    </w:rPr>
                  </w:pPr>
                  <w:r>
                    <w:rPr>
                      <w:rFonts w:ascii="楷体" w:eastAsia="楷体" w:hAnsi="楷体" w:hint="eastAsia"/>
                      <w:sz w:val="24"/>
                    </w:rPr>
                    <w:t>“音途向导”</w:t>
                  </w:r>
                  <w:r>
                    <w:rPr>
                      <w:rFonts w:ascii="楷体" w:eastAsia="楷体" w:hAnsi="楷体"/>
                      <w:sz w:val="24"/>
                    </w:rPr>
                    <w:t>空间音频导航</w:t>
                  </w:r>
                  <w:r>
                    <w:rPr>
                      <w:rFonts w:ascii="楷体" w:eastAsia="楷体" w:hAnsi="楷体"/>
                      <w:sz w:val="24"/>
                    </w:rPr>
                    <w:t>APP</w:t>
                  </w:r>
                </w:p>
              </w:tc>
              <w:tc>
                <w:tcPr>
                  <w:tcW w:w="4351" w:type="dxa"/>
                </w:tcPr>
                <w:p w14:paraId="79E6B79A" w14:textId="77777777" w:rsidR="00232AF4" w:rsidRDefault="00EE00B0">
                  <w:pPr>
                    <w:spacing w:before="120" w:after="120" w:line="360" w:lineRule="atLeast"/>
                    <w:rPr>
                      <w:rFonts w:asciiTheme="minorEastAsia" w:hAnsiTheme="minorEastAsia" w:cstheme="minorEastAsia"/>
                      <w:bCs/>
                      <w:sz w:val="24"/>
                      <w:szCs w:val="24"/>
                    </w:rPr>
                  </w:pPr>
                  <w:r>
                    <w:rPr>
                      <w:rFonts w:ascii="楷体" w:eastAsia="楷体" w:hAnsi="楷体" w:hint="eastAsia"/>
                      <w:sz w:val="24"/>
                    </w:rPr>
                    <w:t>提供</w:t>
                  </w:r>
                  <w:r>
                    <w:rPr>
                      <w:rFonts w:ascii="楷体" w:eastAsia="楷体" w:hAnsi="楷体" w:hint="eastAsia"/>
                      <w:sz w:val="24"/>
                    </w:rPr>
                    <w:t>360</w:t>
                  </w:r>
                  <w:r>
                    <w:rPr>
                      <w:rFonts w:ascii="楷体" w:eastAsia="楷体" w:hAnsi="楷体" w:hint="eastAsia"/>
                      <w:sz w:val="24"/>
                    </w:rPr>
                    <w:t>度空间位置信息，实现无障碍导航</w:t>
                  </w:r>
                </w:p>
              </w:tc>
            </w:tr>
          </w:tbl>
          <w:p w14:paraId="0D04ECCD" w14:textId="77777777" w:rsidR="00232AF4" w:rsidRDefault="00232AF4">
            <w:pPr>
              <w:spacing w:before="120" w:after="120" w:line="360" w:lineRule="atLeast"/>
              <w:rPr>
                <w:rFonts w:ascii="Times New Roman" w:eastAsiaTheme="majorEastAsia" w:hAnsi="Times New Roman" w:cs="Times New Roman"/>
                <w:b/>
                <w:sz w:val="24"/>
                <w:szCs w:val="24"/>
                <w:highlight w:val="red"/>
              </w:rPr>
            </w:pPr>
          </w:p>
          <w:p w14:paraId="7C169C17" w14:textId="77777777" w:rsidR="00232AF4" w:rsidRDefault="00EE00B0">
            <w:pPr>
              <w:widowControl/>
              <w:spacing w:before="100" w:beforeAutospacing="1" w:after="100" w:afterAutospacing="1"/>
              <w:jc w:val="left"/>
              <w:outlineLvl w:val="3"/>
              <w:rPr>
                <w:rFonts w:ascii="Segoe UI" w:eastAsia="宋体" w:hAnsi="Segoe UI" w:cs="Segoe UI"/>
                <w:b/>
                <w:bCs/>
                <w:color w:val="404040"/>
                <w:kern w:val="0"/>
                <w:sz w:val="24"/>
                <w:szCs w:val="24"/>
              </w:rPr>
            </w:pPr>
            <w:r>
              <w:rPr>
                <w:rFonts w:ascii="Segoe UI" w:eastAsia="宋体" w:hAnsi="Segoe UI" w:cs="Segoe UI"/>
                <w:b/>
                <w:bCs/>
                <w:color w:val="404040"/>
                <w:kern w:val="0"/>
                <w:sz w:val="24"/>
                <w:szCs w:val="24"/>
              </w:rPr>
              <w:t>一、用户需求收集阶段的问题</w:t>
            </w:r>
          </w:p>
          <w:p w14:paraId="0A6F126C" w14:textId="77777777" w:rsidR="00232AF4" w:rsidRDefault="00EE00B0">
            <w:pPr>
              <w:widowControl/>
              <w:numPr>
                <w:ilvl w:val="0"/>
                <w:numId w:val="4"/>
              </w:numPr>
              <w:spacing w:after="60"/>
              <w:jc w:val="left"/>
              <w:rPr>
                <w:rFonts w:ascii="Segoe UI" w:eastAsia="宋体" w:hAnsi="Segoe UI" w:cs="Segoe UI"/>
                <w:color w:val="404040"/>
                <w:kern w:val="0"/>
                <w:sz w:val="24"/>
                <w:szCs w:val="24"/>
              </w:rPr>
            </w:pPr>
            <w:r>
              <w:rPr>
                <w:rFonts w:ascii="Segoe UI" w:eastAsia="宋体" w:hAnsi="Segoe UI" w:cs="Segoe UI"/>
                <w:b/>
                <w:bCs/>
                <w:color w:val="404040"/>
                <w:kern w:val="0"/>
                <w:sz w:val="24"/>
                <w:szCs w:val="24"/>
              </w:rPr>
              <w:t>问题：调研样本代表性不足</w:t>
            </w:r>
          </w:p>
          <w:p w14:paraId="62227AA5" w14:textId="77777777" w:rsidR="00232AF4" w:rsidRDefault="00EE00B0">
            <w:pPr>
              <w:widowControl/>
              <w:spacing w:after="100" w:afterAutospacing="1"/>
              <w:ind w:left="1080"/>
              <w:jc w:val="left"/>
              <w:rPr>
                <w:rFonts w:ascii="Segoe UI" w:eastAsia="宋体" w:hAnsi="Segoe UI" w:cs="Segoe UI"/>
                <w:color w:val="404040"/>
                <w:kern w:val="0"/>
                <w:sz w:val="24"/>
                <w:szCs w:val="24"/>
              </w:rPr>
            </w:pPr>
            <w:r>
              <w:rPr>
                <w:rFonts w:ascii="Segoe UI" w:eastAsia="宋体" w:hAnsi="Segoe UI" w:cs="Segoe UI"/>
                <w:b/>
                <w:bCs/>
                <w:color w:val="404040"/>
                <w:kern w:val="0"/>
                <w:sz w:val="24"/>
                <w:szCs w:val="24"/>
              </w:rPr>
              <w:t>表现</w:t>
            </w:r>
            <w:r>
              <w:rPr>
                <w:rFonts w:ascii="Segoe UI" w:eastAsia="宋体" w:hAnsi="Segoe UI" w:cs="Segoe UI"/>
                <w:color w:val="404040"/>
                <w:kern w:val="0"/>
                <w:sz w:val="24"/>
                <w:szCs w:val="24"/>
              </w:rPr>
              <w:t>：仅覆盖重庆市部分机构，可能导致需求分析存在地域性偏差，无法全面反映全国视障人士、老年人及普通用户的多样化需求。</w:t>
            </w:r>
          </w:p>
          <w:p w14:paraId="5FC7FBBC" w14:textId="77777777" w:rsidR="00232AF4" w:rsidRDefault="00EE00B0">
            <w:pPr>
              <w:widowControl/>
              <w:spacing w:after="60"/>
              <w:ind w:left="1080"/>
              <w:jc w:val="left"/>
              <w:rPr>
                <w:rFonts w:ascii="Segoe UI" w:eastAsia="宋体" w:hAnsi="Segoe UI" w:cs="Segoe UI"/>
                <w:color w:val="404040"/>
                <w:kern w:val="0"/>
                <w:sz w:val="24"/>
                <w:szCs w:val="24"/>
              </w:rPr>
            </w:pPr>
            <w:r>
              <w:rPr>
                <w:rFonts w:ascii="Segoe UI" w:eastAsia="宋体" w:hAnsi="Segoe UI" w:cs="Segoe UI"/>
                <w:b/>
                <w:bCs/>
                <w:color w:val="404040"/>
                <w:kern w:val="0"/>
                <w:sz w:val="24"/>
                <w:szCs w:val="24"/>
              </w:rPr>
              <w:t>解决方案</w:t>
            </w:r>
            <w:r>
              <w:rPr>
                <w:rFonts w:ascii="Segoe UI" w:eastAsia="宋体" w:hAnsi="Segoe UI" w:cs="Segoe UI"/>
                <w:color w:val="404040"/>
                <w:kern w:val="0"/>
                <w:sz w:val="24"/>
                <w:szCs w:val="24"/>
              </w:rPr>
              <w:t>：</w:t>
            </w:r>
          </w:p>
          <w:p w14:paraId="16113570" w14:textId="77777777" w:rsidR="00232AF4" w:rsidRDefault="00EE00B0">
            <w:pPr>
              <w:pStyle w:val="aa"/>
              <w:widowControl/>
              <w:spacing w:after="100" w:afterAutospacing="1"/>
              <w:ind w:left="1800" w:firstLineChars="0" w:firstLine="0"/>
              <w:jc w:val="left"/>
              <w:rPr>
                <w:rFonts w:ascii="Segoe UI" w:eastAsia="宋体" w:hAnsi="Segoe UI" w:cs="Segoe UI"/>
                <w:color w:val="404040"/>
                <w:kern w:val="0"/>
                <w:sz w:val="24"/>
                <w:szCs w:val="24"/>
              </w:rPr>
            </w:pPr>
            <w:proofErr w:type="gramStart"/>
            <w:r>
              <w:rPr>
                <w:rFonts w:ascii="Segoe UI" w:eastAsia="宋体" w:hAnsi="Segoe UI" w:cs="Segoe UI"/>
                <w:color w:val="404040"/>
                <w:kern w:val="0"/>
                <w:sz w:val="24"/>
                <w:szCs w:val="24"/>
              </w:rPr>
              <w:t>补充线</w:t>
            </w:r>
            <w:proofErr w:type="gramEnd"/>
            <w:r>
              <w:rPr>
                <w:rFonts w:ascii="Segoe UI" w:eastAsia="宋体" w:hAnsi="Segoe UI" w:cs="Segoe UI"/>
                <w:color w:val="404040"/>
                <w:kern w:val="0"/>
                <w:sz w:val="24"/>
                <w:szCs w:val="24"/>
              </w:rPr>
              <w:t>上调研渠道（如问卷星、无障碍社区论坛），覆盖更多地区用户。</w:t>
            </w:r>
          </w:p>
          <w:p w14:paraId="2D3BD0DF" w14:textId="77777777" w:rsidR="00232AF4" w:rsidRDefault="00EE00B0">
            <w:pPr>
              <w:pStyle w:val="aa"/>
              <w:widowControl/>
              <w:spacing w:after="100" w:afterAutospacing="1"/>
              <w:ind w:left="1800" w:firstLineChars="0" w:firstLine="0"/>
              <w:jc w:val="left"/>
              <w:rPr>
                <w:rFonts w:ascii="Segoe UI" w:eastAsia="宋体" w:hAnsi="Segoe UI" w:cs="Segoe UI"/>
                <w:color w:val="404040"/>
                <w:kern w:val="0"/>
                <w:sz w:val="24"/>
                <w:szCs w:val="24"/>
              </w:rPr>
            </w:pPr>
            <w:r>
              <w:rPr>
                <w:rFonts w:ascii="Segoe UI" w:eastAsia="宋体" w:hAnsi="Segoe UI" w:cs="Segoe UI"/>
                <w:color w:val="404040"/>
                <w:kern w:val="0"/>
                <w:sz w:val="24"/>
                <w:szCs w:val="24"/>
              </w:rPr>
              <w:t>与外地残联、老年协会合作，扩大样本范围。</w:t>
            </w:r>
          </w:p>
          <w:p w14:paraId="6AC8C3EA" w14:textId="77777777" w:rsidR="00232AF4" w:rsidRDefault="00EE00B0">
            <w:pPr>
              <w:pStyle w:val="aa"/>
              <w:widowControl/>
              <w:spacing w:after="100" w:afterAutospacing="1"/>
              <w:ind w:left="1800" w:firstLineChars="0" w:firstLine="0"/>
              <w:jc w:val="left"/>
              <w:rPr>
                <w:rFonts w:ascii="Segoe UI" w:eastAsia="宋体" w:hAnsi="Segoe UI" w:cs="Segoe UI"/>
                <w:color w:val="404040"/>
                <w:kern w:val="0"/>
                <w:sz w:val="24"/>
                <w:szCs w:val="24"/>
              </w:rPr>
            </w:pPr>
            <w:r>
              <w:rPr>
                <w:rFonts w:ascii="Segoe UI" w:eastAsia="宋体" w:hAnsi="Segoe UI" w:cs="Segoe UI"/>
                <w:color w:val="404040"/>
                <w:kern w:val="0"/>
                <w:sz w:val="24"/>
                <w:szCs w:val="24"/>
              </w:rPr>
              <w:t>采用分层抽样方法，确保不同年龄、视力状况的用户比例合理。</w:t>
            </w:r>
          </w:p>
          <w:p w14:paraId="3310DE19" w14:textId="77777777" w:rsidR="00232AF4" w:rsidRDefault="00EE00B0">
            <w:pPr>
              <w:widowControl/>
              <w:numPr>
                <w:ilvl w:val="0"/>
                <w:numId w:val="4"/>
              </w:numPr>
              <w:spacing w:after="60"/>
              <w:jc w:val="left"/>
              <w:rPr>
                <w:rFonts w:ascii="Segoe UI" w:eastAsia="宋体" w:hAnsi="Segoe UI" w:cs="Segoe UI"/>
                <w:color w:val="404040"/>
                <w:kern w:val="0"/>
                <w:sz w:val="24"/>
                <w:szCs w:val="24"/>
              </w:rPr>
            </w:pPr>
            <w:r>
              <w:rPr>
                <w:rFonts w:ascii="Segoe UI" w:eastAsia="宋体" w:hAnsi="Segoe UI" w:cs="Segoe UI"/>
                <w:b/>
                <w:bCs/>
                <w:color w:val="404040"/>
                <w:kern w:val="0"/>
                <w:sz w:val="24"/>
                <w:szCs w:val="24"/>
              </w:rPr>
              <w:t>问题：用户需求表达模糊或矛盾</w:t>
            </w:r>
          </w:p>
          <w:p w14:paraId="292522C0" w14:textId="77777777" w:rsidR="00232AF4" w:rsidRDefault="00EE00B0">
            <w:pPr>
              <w:widowControl/>
              <w:spacing w:after="100" w:afterAutospacing="1"/>
              <w:ind w:left="1080"/>
              <w:jc w:val="left"/>
              <w:rPr>
                <w:rFonts w:ascii="Segoe UI" w:eastAsia="宋体" w:hAnsi="Segoe UI" w:cs="Segoe UI"/>
                <w:color w:val="404040"/>
                <w:kern w:val="0"/>
                <w:sz w:val="24"/>
                <w:szCs w:val="24"/>
              </w:rPr>
            </w:pPr>
            <w:r>
              <w:rPr>
                <w:rFonts w:ascii="Segoe UI" w:eastAsia="宋体" w:hAnsi="Segoe UI" w:cs="Segoe UI"/>
                <w:b/>
                <w:bCs/>
                <w:color w:val="404040"/>
                <w:kern w:val="0"/>
                <w:sz w:val="24"/>
                <w:szCs w:val="24"/>
              </w:rPr>
              <w:t>表现</w:t>
            </w:r>
            <w:r>
              <w:rPr>
                <w:rFonts w:ascii="Segoe UI" w:eastAsia="宋体" w:hAnsi="Segoe UI" w:cs="Segoe UI"/>
                <w:color w:val="404040"/>
                <w:kern w:val="0"/>
                <w:sz w:val="24"/>
                <w:szCs w:val="24"/>
              </w:rPr>
              <w:t>：部分用户（尤其是老年人）对技术术语理解困难，导致需求描述不清晰；视障人士与普通用户需求可能存在冲突（如功能优先级）。</w:t>
            </w:r>
          </w:p>
          <w:p w14:paraId="10B2E609" w14:textId="77777777" w:rsidR="00232AF4" w:rsidRDefault="00EE00B0">
            <w:pPr>
              <w:widowControl/>
              <w:spacing w:after="60"/>
              <w:ind w:left="1080"/>
              <w:jc w:val="left"/>
              <w:rPr>
                <w:rFonts w:ascii="Segoe UI" w:eastAsia="宋体" w:hAnsi="Segoe UI" w:cs="Segoe UI"/>
                <w:color w:val="404040"/>
                <w:kern w:val="0"/>
                <w:sz w:val="24"/>
                <w:szCs w:val="24"/>
              </w:rPr>
            </w:pPr>
            <w:r>
              <w:rPr>
                <w:rFonts w:ascii="Segoe UI" w:eastAsia="宋体" w:hAnsi="Segoe UI" w:cs="Segoe UI"/>
                <w:b/>
                <w:bCs/>
                <w:color w:val="404040"/>
                <w:kern w:val="0"/>
                <w:sz w:val="24"/>
                <w:szCs w:val="24"/>
              </w:rPr>
              <w:t>解决方案</w:t>
            </w:r>
            <w:r>
              <w:rPr>
                <w:rFonts w:ascii="Segoe UI" w:eastAsia="宋体" w:hAnsi="Segoe UI" w:cs="Segoe UI"/>
                <w:color w:val="404040"/>
                <w:kern w:val="0"/>
                <w:sz w:val="24"/>
                <w:szCs w:val="24"/>
              </w:rPr>
              <w:t>：</w:t>
            </w:r>
          </w:p>
          <w:p w14:paraId="3A2FA948" w14:textId="77777777" w:rsidR="00232AF4" w:rsidRDefault="00EE00B0">
            <w:pPr>
              <w:pStyle w:val="aa"/>
              <w:widowControl/>
              <w:spacing w:after="100" w:afterAutospacing="1"/>
              <w:ind w:left="1800" w:firstLineChars="0" w:firstLine="0"/>
              <w:jc w:val="left"/>
              <w:rPr>
                <w:rFonts w:ascii="Segoe UI" w:eastAsia="宋体" w:hAnsi="Segoe UI" w:cs="Segoe UI"/>
                <w:color w:val="404040"/>
                <w:kern w:val="0"/>
                <w:sz w:val="24"/>
                <w:szCs w:val="24"/>
              </w:rPr>
            </w:pPr>
            <w:r>
              <w:rPr>
                <w:rFonts w:ascii="Segoe UI" w:eastAsia="宋体" w:hAnsi="Segoe UI" w:cs="Segoe UI"/>
                <w:color w:val="404040"/>
                <w:kern w:val="0"/>
                <w:sz w:val="24"/>
                <w:szCs w:val="24"/>
              </w:rPr>
              <w:t>采用情景模拟和实物演示（如音频导航原型），帮助用户更直观地表达需求。</w:t>
            </w:r>
          </w:p>
          <w:p w14:paraId="517E09F8" w14:textId="77777777" w:rsidR="00232AF4" w:rsidRDefault="00EE00B0">
            <w:pPr>
              <w:pStyle w:val="aa"/>
              <w:widowControl/>
              <w:spacing w:after="100" w:afterAutospacing="1"/>
              <w:ind w:left="1800" w:firstLineChars="0" w:firstLine="0"/>
              <w:jc w:val="left"/>
              <w:rPr>
                <w:rFonts w:ascii="Segoe UI" w:eastAsia="宋体" w:hAnsi="Segoe UI" w:cs="Segoe UI"/>
                <w:color w:val="404040"/>
                <w:kern w:val="0"/>
                <w:sz w:val="24"/>
                <w:szCs w:val="24"/>
              </w:rPr>
            </w:pPr>
            <w:r>
              <w:rPr>
                <w:rFonts w:ascii="Segoe UI" w:eastAsia="宋体" w:hAnsi="Segoe UI" w:cs="Segoe UI"/>
                <w:color w:val="404040"/>
                <w:kern w:val="0"/>
                <w:sz w:val="24"/>
                <w:szCs w:val="24"/>
              </w:rPr>
              <w:t>将用户需求按优先级分类（如</w:t>
            </w:r>
            <w:r>
              <w:rPr>
                <w:rFonts w:ascii="Segoe UI" w:eastAsia="宋体" w:hAnsi="Segoe UI" w:cs="Segoe UI"/>
                <w:color w:val="404040"/>
                <w:kern w:val="0"/>
                <w:sz w:val="24"/>
                <w:szCs w:val="24"/>
              </w:rPr>
              <w:t>“</w:t>
            </w:r>
            <w:r>
              <w:rPr>
                <w:rFonts w:ascii="Segoe UI" w:eastAsia="宋体" w:hAnsi="Segoe UI" w:cs="Segoe UI"/>
                <w:color w:val="404040"/>
                <w:kern w:val="0"/>
                <w:sz w:val="24"/>
                <w:szCs w:val="24"/>
              </w:rPr>
              <w:t>核心需求</w:t>
            </w:r>
            <w:r>
              <w:rPr>
                <w:rFonts w:ascii="Segoe UI" w:eastAsia="宋体" w:hAnsi="Segoe UI" w:cs="Segoe UI"/>
                <w:color w:val="404040"/>
                <w:kern w:val="0"/>
                <w:sz w:val="24"/>
                <w:szCs w:val="24"/>
              </w:rPr>
              <w:t>”</w:t>
            </w:r>
            <w:r>
              <w:rPr>
                <w:rFonts w:ascii="Segoe UI" w:eastAsia="宋体" w:hAnsi="Segoe UI" w:cs="Segoe UI"/>
                <w:color w:val="404040"/>
                <w:kern w:val="0"/>
                <w:sz w:val="24"/>
                <w:szCs w:val="24"/>
              </w:rPr>
              <w:t>与</w:t>
            </w:r>
            <w:r>
              <w:rPr>
                <w:rFonts w:ascii="Segoe UI" w:eastAsia="宋体" w:hAnsi="Segoe UI" w:cs="Segoe UI"/>
                <w:color w:val="404040"/>
                <w:kern w:val="0"/>
                <w:sz w:val="24"/>
                <w:szCs w:val="24"/>
              </w:rPr>
              <w:t>“</w:t>
            </w:r>
            <w:r>
              <w:rPr>
                <w:rFonts w:ascii="Segoe UI" w:eastAsia="宋体" w:hAnsi="Segoe UI" w:cs="Segoe UI"/>
                <w:color w:val="404040"/>
                <w:kern w:val="0"/>
                <w:sz w:val="24"/>
                <w:szCs w:val="24"/>
              </w:rPr>
              <w:t>附加需求</w:t>
            </w:r>
            <w:r>
              <w:rPr>
                <w:rFonts w:ascii="Segoe UI" w:eastAsia="宋体" w:hAnsi="Segoe UI" w:cs="Segoe UI"/>
                <w:color w:val="404040"/>
                <w:kern w:val="0"/>
                <w:sz w:val="24"/>
                <w:szCs w:val="24"/>
              </w:rPr>
              <w:t>”</w:t>
            </w:r>
            <w:r>
              <w:rPr>
                <w:rFonts w:ascii="Segoe UI" w:eastAsia="宋体" w:hAnsi="Segoe UI" w:cs="Segoe UI"/>
                <w:color w:val="404040"/>
                <w:kern w:val="0"/>
                <w:sz w:val="24"/>
                <w:szCs w:val="24"/>
              </w:rPr>
              <w:t>），通过权重分析平衡不同群体诉求。</w:t>
            </w:r>
          </w:p>
          <w:p w14:paraId="19CBC47D" w14:textId="77777777" w:rsidR="00232AF4" w:rsidRDefault="00EE00B0">
            <w:pPr>
              <w:pStyle w:val="4"/>
              <w:rPr>
                <w:rFonts w:ascii="Segoe UI" w:hAnsi="Segoe UI" w:cs="Segoe UI"/>
                <w:color w:val="404040"/>
              </w:rPr>
            </w:pPr>
            <w:r>
              <w:rPr>
                <w:rStyle w:val="a9"/>
                <w:rFonts w:ascii="Segoe UI" w:hAnsi="Segoe UI" w:cs="Segoe UI"/>
                <w:b/>
                <w:bCs/>
                <w:color w:val="404040"/>
              </w:rPr>
              <w:t>二、</w:t>
            </w:r>
            <w:proofErr w:type="gramStart"/>
            <w:r>
              <w:rPr>
                <w:rStyle w:val="a9"/>
                <w:rFonts w:ascii="Segoe UI" w:hAnsi="Segoe UI" w:cs="Segoe UI"/>
                <w:b/>
                <w:bCs/>
                <w:color w:val="404040"/>
              </w:rPr>
              <w:t>竞品分析阶段</w:t>
            </w:r>
            <w:proofErr w:type="gramEnd"/>
            <w:r>
              <w:rPr>
                <w:rStyle w:val="a9"/>
                <w:rFonts w:ascii="Segoe UI" w:hAnsi="Segoe UI" w:cs="Segoe UI"/>
                <w:b/>
                <w:bCs/>
                <w:color w:val="404040"/>
              </w:rPr>
              <w:t>的问题</w:t>
            </w:r>
          </w:p>
          <w:p w14:paraId="393DAFB3" w14:textId="77777777" w:rsidR="00232AF4" w:rsidRDefault="00EE00B0">
            <w:pPr>
              <w:pStyle w:val="a7"/>
              <w:numPr>
                <w:ilvl w:val="0"/>
                <w:numId w:val="5"/>
              </w:numPr>
              <w:spacing w:before="0" w:beforeAutospacing="0" w:after="60" w:afterAutospacing="0"/>
              <w:rPr>
                <w:rFonts w:ascii="Segoe UI" w:hAnsi="Segoe UI" w:cs="Segoe UI"/>
                <w:color w:val="404040"/>
              </w:rPr>
            </w:pPr>
            <w:r>
              <w:rPr>
                <w:rStyle w:val="a9"/>
                <w:rFonts w:ascii="Segoe UI" w:hAnsi="Segoe UI" w:cs="Segoe UI"/>
                <w:color w:val="404040"/>
              </w:rPr>
              <w:t>问题：</w:t>
            </w:r>
            <w:proofErr w:type="gramStart"/>
            <w:r>
              <w:rPr>
                <w:rStyle w:val="a9"/>
                <w:rFonts w:ascii="Segoe UI" w:hAnsi="Segoe UI" w:cs="Segoe UI"/>
                <w:color w:val="404040"/>
              </w:rPr>
              <w:t>竞品信息</w:t>
            </w:r>
            <w:proofErr w:type="gramEnd"/>
            <w:r>
              <w:rPr>
                <w:rStyle w:val="a9"/>
                <w:rFonts w:ascii="Segoe UI" w:hAnsi="Segoe UI" w:cs="Segoe UI"/>
                <w:color w:val="404040"/>
              </w:rPr>
              <w:t>获取不全面</w:t>
            </w:r>
          </w:p>
          <w:p w14:paraId="0E8A3A06" w14:textId="77777777" w:rsidR="00232AF4" w:rsidRDefault="00EE00B0">
            <w:pPr>
              <w:pStyle w:val="a7"/>
              <w:spacing w:before="0" w:beforeAutospacing="0"/>
              <w:ind w:left="1080"/>
              <w:rPr>
                <w:rFonts w:ascii="Segoe UI" w:hAnsi="Segoe UI" w:cs="Segoe UI"/>
                <w:color w:val="404040"/>
              </w:rPr>
            </w:pPr>
            <w:r>
              <w:rPr>
                <w:rStyle w:val="a9"/>
                <w:rFonts w:ascii="Segoe UI" w:hAnsi="Segoe UI" w:cs="Segoe UI"/>
                <w:color w:val="404040"/>
              </w:rPr>
              <w:t>表现</w:t>
            </w:r>
            <w:r>
              <w:rPr>
                <w:rFonts w:ascii="Segoe UI" w:hAnsi="Segoe UI" w:cs="Segoe UI"/>
                <w:color w:val="404040"/>
              </w:rPr>
              <w:t>：部分产品（如导盲犬、</w:t>
            </w:r>
            <w:proofErr w:type="gramStart"/>
            <w:r>
              <w:rPr>
                <w:rFonts w:ascii="Segoe UI" w:hAnsi="Segoe UI" w:cs="Segoe UI"/>
                <w:color w:val="404040"/>
              </w:rPr>
              <w:t>助盲眼镜</w:t>
            </w:r>
            <w:proofErr w:type="gramEnd"/>
            <w:r>
              <w:rPr>
                <w:rFonts w:ascii="Segoe UI" w:hAnsi="Segoe UI" w:cs="Segoe UI"/>
                <w:color w:val="404040"/>
              </w:rPr>
              <w:t>）的技术细节和用户反馈难以获取，</w:t>
            </w:r>
            <w:r>
              <w:rPr>
                <w:rFonts w:ascii="Segoe UI" w:hAnsi="Segoe UI" w:cs="Segoe UI"/>
                <w:color w:val="404040"/>
              </w:rPr>
              <w:lastRenderedPageBreak/>
              <w:t>导致分析深度不足。</w:t>
            </w:r>
          </w:p>
          <w:p w14:paraId="67E0C368" w14:textId="77777777" w:rsidR="00232AF4" w:rsidRDefault="00EE00B0">
            <w:pPr>
              <w:pStyle w:val="a7"/>
              <w:spacing w:before="0" w:beforeAutospacing="0" w:after="60" w:afterAutospacing="0"/>
              <w:ind w:left="1080"/>
              <w:rPr>
                <w:rFonts w:ascii="Segoe UI" w:hAnsi="Segoe UI" w:cs="Segoe UI"/>
                <w:color w:val="404040"/>
              </w:rPr>
            </w:pPr>
            <w:r>
              <w:rPr>
                <w:rStyle w:val="a9"/>
                <w:rFonts w:ascii="Segoe UI" w:hAnsi="Segoe UI" w:cs="Segoe UI"/>
                <w:color w:val="404040"/>
              </w:rPr>
              <w:t>解决方案</w:t>
            </w:r>
            <w:r>
              <w:rPr>
                <w:rFonts w:ascii="Segoe UI" w:hAnsi="Segoe UI" w:cs="Segoe UI"/>
                <w:color w:val="404040"/>
              </w:rPr>
              <w:t>：</w:t>
            </w:r>
          </w:p>
          <w:p w14:paraId="34B554B5" w14:textId="77777777" w:rsidR="00232AF4" w:rsidRDefault="00EE00B0">
            <w:pPr>
              <w:pStyle w:val="a7"/>
              <w:spacing w:before="0" w:beforeAutospacing="0"/>
              <w:ind w:left="1800"/>
              <w:rPr>
                <w:rFonts w:ascii="Segoe UI" w:hAnsi="Segoe UI" w:cs="Segoe UI"/>
                <w:color w:val="404040"/>
              </w:rPr>
            </w:pPr>
            <w:r>
              <w:rPr>
                <w:rFonts w:ascii="Segoe UI" w:hAnsi="Segoe UI" w:cs="Segoe UI"/>
                <w:color w:val="404040"/>
              </w:rPr>
              <w:t>通过专利数据库、行业报告挖掘技术细节。</w:t>
            </w:r>
          </w:p>
          <w:p w14:paraId="2B7F7B1F" w14:textId="77777777" w:rsidR="00232AF4" w:rsidRDefault="00EE00B0">
            <w:pPr>
              <w:pStyle w:val="a7"/>
              <w:spacing w:before="0" w:beforeAutospacing="0"/>
              <w:ind w:left="1800"/>
              <w:rPr>
                <w:rFonts w:ascii="Segoe UI" w:hAnsi="Segoe UI" w:cs="Segoe UI"/>
                <w:color w:val="404040"/>
              </w:rPr>
            </w:pPr>
            <w:r>
              <w:rPr>
                <w:rFonts w:ascii="Segoe UI" w:hAnsi="Segoe UI" w:cs="Segoe UI"/>
                <w:color w:val="404040"/>
              </w:rPr>
              <w:t>访谈导盲犬使用者</w:t>
            </w:r>
            <w:proofErr w:type="gramStart"/>
            <w:r>
              <w:rPr>
                <w:rFonts w:ascii="Segoe UI" w:hAnsi="Segoe UI" w:cs="Segoe UI"/>
                <w:color w:val="404040"/>
              </w:rPr>
              <w:t>或助盲眼镜</w:t>
            </w:r>
            <w:proofErr w:type="gramEnd"/>
            <w:r>
              <w:rPr>
                <w:rFonts w:ascii="Segoe UI" w:hAnsi="Segoe UI" w:cs="Segoe UI"/>
                <w:color w:val="404040"/>
              </w:rPr>
              <w:t>用户，获取真实体验反馈。</w:t>
            </w:r>
          </w:p>
          <w:p w14:paraId="54A32628" w14:textId="77777777" w:rsidR="00232AF4" w:rsidRDefault="00EE00B0">
            <w:pPr>
              <w:pStyle w:val="a7"/>
              <w:numPr>
                <w:ilvl w:val="0"/>
                <w:numId w:val="5"/>
              </w:numPr>
              <w:spacing w:before="0" w:beforeAutospacing="0" w:after="60" w:afterAutospacing="0"/>
              <w:rPr>
                <w:rFonts w:ascii="Segoe UI" w:hAnsi="Segoe UI" w:cs="Segoe UI"/>
                <w:color w:val="404040"/>
              </w:rPr>
            </w:pPr>
            <w:r>
              <w:rPr>
                <w:rStyle w:val="a9"/>
                <w:rFonts w:ascii="Segoe UI" w:hAnsi="Segoe UI" w:cs="Segoe UI"/>
                <w:color w:val="404040"/>
              </w:rPr>
              <w:t>问题：</w:t>
            </w:r>
            <w:proofErr w:type="gramStart"/>
            <w:r>
              <w:rPr>
                <w:rStyle w:val="a9"/>
                <w:rFonts w:ascii="Segoe UI" w:hAnsi="Segoe UI" w:cs="Segoe UI"/>
                <w:color w:val="404040"/>
              </w:rPr>
              <w:t>竞品优势</w:t>
            </w:r>
            <w:proofErr w:type="gramEnd"/>
            <w:r>
              <w:rPr>
                <w:rStyle w:val="a9"/>
                <w:rFonts w:ascii="Segoe UI" w:hAnsi="Segoe UI" w:cs="Segoe UI"/>
                <w:color w:val="404040"/>
              </w:rPr>
              <w:t>被高估或低估</w:t>
            </w:r>
          </w:p>
          <w:p w14:paraId="11FBBAD4" w14:textId="77777777" w:rsidR="00232AF4" w:rsidRDefault="00EE00B0">
            <w:pPr>
              <w:pStyle w:val="a7"/>
              <w:spacing w:before="0" w:beforeAutospacing="0"/>
              <w:ind w:left="1080"/>
              <w:rPr>
                <w:rFonts w:ascii="Segoe UI" w:hAnsi="Segoe UI" w:cs="Segoe UI"/>
                <w:color w:val="404040"/>
              </w:rPr>
            </w:pPr>
            <w:r>
              <w:rPr>
                <w:rStyle w:val="a9"/>
                <w:rFonts w:ascii="Segoe UI" w:hAnsi="Segoe UI" w:cs="Segoe UI"/>
                <w:color w:val="404040"/>
              </w:rPr>
              <w:t>表现</w:t>
            </w:r>
            <w:r>
              <w:rPr>
                <w:rFonts w:ascii="Segoe UI" w:hAnsi="Segoe UI" w:cs="Segoe UI"/>
                <w:color w:val="404040"/>
              </w:rPr>
              <w:t>：可能</w:t>
            </w:r>
            <w:proofErr w:type="gramStart"/>
            <w:r>
              <w:rPr>
                <w:rFonts w:ascii="Segoe UI" w:hAnsi="Segoe UI" w:cs="Segoe UI"/>
                <w:color w:val="404040"/>
              </w:rPr>
              <w:t>忽视竞品的</w:t>
            </w:r>
            <w:proofErr w:type="gramEnd"/>
            <w:r>
              <w:rPr>
                <w:rFonts w:ascii="Segoe UI" w:hAnsi="Segoe UI" w:cs="Segoe UI"/>
                <w:color w:val="404040"/>
              </w:rPr>
              <w:t>隐性优势（如品牌口碑）或技术壁垒（如专利算法）。</w:t>
            </w:r>
          </w:p>
          <w:p w14:paraId="013B18E2" w14:textId="77777777" w:rsidR="00232AF4" w:rsidRDefault="00EE00B0">
            <w:pPr>
              <w:pStyle w:val="a7"/>
              <w:spacing w:before="0" w:beforeAutospacing="0" w:after="60" w:afterAutospacing="0"/>
              <w:ind w:left="1080"/>
              <w:rPr>
                <w:rFonts w:ascii="Segoe UI" w:hAnsi="Segoe UI" w:cs="Segoe UI"/>
                <w:color w:val="404040"/>
              </w:rPr>
            </w:pPr>
            <w:r>
              <w:rPr>
                <w:rStyle w:val="a9"/>
                <w:rFonts w:ascii="Segoe UI" w:hAnsi="Segoe UI" w:cs="Segoe UI"/>
                <w:color w:val="404040"/>
              </w:rPr>
              <w:t>解决方案</w:t>
            </w:r>
            <w:r>
              <w:rPr>
                <w:rFonts w:ascii="Segoe UI" w:hAnsi="Segoe UI" w:cs="Segoe UI"/>
                <w:color w:val="404040"/>
              </w:rPr>
              <w:t>：</w:t>
            </w:r>
          </w:p>
          <w:p w14:paraId="53363C9D" w14:textId="77777777" w:rsidR="00232AF4" w:rsidRDefault="00EE00B0">
            <w:pPr>
              <w:pStyle w:val="a7"/>
              <w:spacing w:before="0" w:beforeAutospacing="0"/>
              <w:ind w:left="1800"/>
              <w:rPr>
                <w:rFonts w:ascii="Segoe UI" w:hAnsi="Segoe UI" w:cs="Segoe UI"/>
                <w:color w:val="404040"/>
              </w:rPr>
            </w:pPr>
            <w:proofErr w:type="gramStart"/>
            <w:r>
              <w:rPr>
                <w:rFonts w:ascii="Segoe UI" w:hAnsi="Segoe UI" w:cs="Segoe UI"/>
                <w:color w:val="404040"/>
              </w:rPr>
              <w:t>使用</w:t>
            </w:r>
            <w:r>
              <w:rPr>
                <w:rFonts w:ascii="Segoe UI" w:hAnsi="Segoe UI" w:cs="Segoe UI" w:hint="eastAsia"/>
                <w:color w:val="404040"/>
              </w:rPr>
              <w:t>五力</w:t>
            </w:r>
            <w:r>
              <w:rPr>
                <w:rFonts w:ascii="Segoe UI" w:hAnsi="Segoe UI" w:cs="Segoe UI"/>
                <w:color w:val="404040"/>
              </w:rPr>
              <w:t>分析</w:t>
            </w:r>
            <w:proofErr w:type="gramEnd"/>
            <w:r>
              <w:rPr>
                <w:rFonts w:ascii="Segoe UI" w:hAnsi="Segoe UI" w:cs="Segoe UI"/>
                <w:color w:val="404040"/>
              </w:rPr>
              <w:t>框架，系统</w:t>
            </w:r>
            <w:proofErr w:type="gramStart"/>
            <w:r>
              <w:rPr>
                <w:rFonts w:ascii="Segoe UI" w:hAnsi="Segoe UI" w:cs="Segoe UI"/>
                <w:color w:val="404040"/>
              </w:rPr>
              <w:t>梳理竞品的</w:t>
            </w:r>
            <w:proofErr w:type="gramEnd"/>
            <w:r>
              <w:rPr>
                <w:rFonts w:ascii="Segoe UI" w:hAnsi="Segoe UI" w:cs="Segoe UI"/>
                <w:color w:val="404040"/>
              </w:rPr>
              <w:t>优势、劣势、机会与威胁。</w:t>
            </w:r>
          </w:p>
          <w:p w14:paraId="62C03ACF" w14:textId="77777777" w:rsidR="00232AF4" w:rsidRDefault="00EE00B0">
            <w:pPr>
              <w:pStyle w:val="a7"/>
              <w:spacing w:before="0" w:beforeAutospacing="0"/>
              <w:ind w:left="1800"/>
              <w:rPr>
                <w:rFonts w:ascii="Segoe UI" w:hAnsi="Segoe UI" w:cs="Segoe UI"/>
                <w:color w:val="404040"/>
              </w:rPr>
            </w:pPr>
            <w:r>
              <w:rPr>
                <w:rFonts w:ascii="Segoe UI" w:hAnsi="Segoe UI" w:cs="Segoe UI"/>
                <w:color w:val="404040"/>
              </w:rPr>
              <w:t>对比用户评价（如应用商店评论、社交媒体反馈），量化</w:t>
            </w:r>
            <w:proofErr w:type="gramStart"/>
            <w:r>
              <w:rPr>
                <w:rFonts w:ascii="Segoe UI" w:hAnsi="Segoe UI" w:cs="Segoe UI"/>
                <w:color w:val="404040"/>
              </w:rPr>
              <w:t>竞品满意</w:t>
            </w:r>
            <w:proofErr w:type="gramEnd"/>
            <w:r>
              <w:rPr>
                <w:rFonts w:ascii="Segoe UI" w:hAnsi="Segoe UI" w:cs="Segoe UI"/>
                <w:color w:val="404040"/>
              </w:rPr>
              <w:t>度</w:t>
            </w:r>
          </w:p>
          <w:p w14:paraId="20480F63" w14:textId="77777777" w:rsidR="00232AF4" w:rsidRDefault="00232AF4">
            <w:pPr>
              <w:spacing w:before="120" w:after="120" w:line="360" w:lineRule="atLeast"/>
              <w:rPr>
                <w:rFonts w:ascii="Times New Roman" w:eastAsiaTheme="majorEastAsia" w:hAnsi="Times New Roman" w:cs="Times New Roman"/>
                <w:b/>
                <w:sz w:val="24"/>
                <w:szCs w:val="24"/>
                <w:highlight w:val="red"/>
              </w:rPr>
            </w:pPr>
          </w:p>
          <w:p w14:paraId="079FF00C" w14:textId="77777777" w:rsidR="00232AF4" w:rsidRDefault="00232AF4">
            <w:pPr>
              <w:spacing w:before="120" w:after="120" w:line="360" w:lineRule="atLeast"/>
              <w:rPr>
                <w:rFonts w:ascii="Times New Roman" w:eastAsiaTheme="majorEastAsia" w:hAnsi="Times New Roman" w:cs="Times New Roman"/>
                <w:b/>
                <w:sz w:val="24"/>
                <w:szCs w:val="24"/>
                <w:highlight w:val="red"/>
              </w:rPr>
            </w:pPr>
          </w:p>
          <w:p w14:paraId="1DC8BF0C" w14:textId="77777777" w:rsidR="00232AF4" w:rsidRDefault="00232AF4">
            <w:pPr>
              <w:spacing w:before="120" w:after="120" w:line="360" w:lineRule="atLeast"/>
              <w:rPr>
                <w:rFonts w:ascii="Times New Roman" w:eastAsiaTheme="majorEastAsia" w:hAnsi="Times New Roman" w:cs="Times New Roman"/>
                <w:b/>
                <w:sz w:val="24"/>
                <w:szCs w:val="24"/>
                <w:highlight w:val="red"/>
              </w:rPr>
            </w:pPr>
          </w:p>
          <w:p w14:paraId="3955FC29" w14:textId="77777777" w:rsidR="00232AF4" w:rsidRDefault="00232AF4">
            <w:pPr>
              <w:spacing w:before="120" w:after="120" w:line="360" w:lineRule="atLeast"/>
              <w:rPr>
                <w:rFonts w:ascii="Times New Roman" w:eastAsiaTheme="majorEastAsia" w:hAnsi="Times New Roman" w:cs="Times New Roman"/>
                <w:b/>
                <w:sz w:val="24"/>
                <w:szCs w:val="24"/>
                <w:highlight w:val="red"/>
              </w:rPr>
            </w:pPr>
          </w:p>
          <w:p w14:paraId="32B791B4" w14:textId="77777777" w:rsidR="00232AF4" w:rsidRDefault="00232AF4">
            <w:pPr>
              <w:spacing w:before="120" w:after="120" w:line="360" w:lineRule="atLeast"/>
              <w:rPr>
                <w:rFonts w:ascii="Times New Roman" w:eastAsiaTheme="majorEastAsia" w:hAnsi="Times New Roman" w:cs="Times New Roman"/>
                <w:b/>
                <w:sz w:val="24"/>
                <w:szCs w:val="24"/>
                <w:highlight w:val="red"/>
              </w:rPr>
            </w:pPr>
          </w:p>
          <w:p w14:paraId="475D73F1" w14:textId="77777777" w:rsidR="00232AF4" w:rsidRDefault="00232AF4">
            <w:pPr>
              <w:spacing w:before="120" w:after="120" w:line="360" w:lineRule="atLeast"/>
              <w:rPr>
                <w:rFonts w:ascii="Times New Roman" w:eastAsiaTheme="majorEastAsia" w:hAnsi="Times New Roman" w:cs="Times New Roman"/>
                <w:b/>
                <w:sz w:val="24"/>
                <w:szCs w:val="24"/>
                <w:highlight w:val="red"/>
              </w:rPr>
            </w:pPr>
          </w:p>
          <w:p w14:paraId="6735BE50" w14:textId="77777777" w:rsidR="00232AF4" w:rsidRDefault="00232AF4">
            <w:pPr>
              <w:spacing w:before="120" w:after="120" w:line="360" w:lineRule="atLeast"/>
              <w:rPr>
                <w:rFonts w:ascii="Times New Roman" w:eastAsiaTheme="majorEastAsia" w:hAnsi="Times New Roman" w:cs="Times New Roman"/>
                <w:b/>
                <w:sz w:val="24"/>
                <w:szCs w:val="24"/>
                <w:highlight w:val="red"/>
              </w:rPr>
            </w:pPr>
          </w:p>
          <w:p w14:paraId="451D281C" w14:textId="77777777" w:rsidR="00232AF4" w:rsidRDefault="00232AF4">
            <w:pPr>
              <w:spacing w:before="120" w:after="120" w:line="360" w:lineRule="atLeast"/>
              <w:rPr>
                <w:rFonts w:ascii="Times New Roman" w:eastAsiaTheme="majorEastAsia" w:hAnsi="Times New Roman" w:cs="Times New Roman"/>
                <w:b/>
                <w:sz w:val="24"/>
                <w:szCs w:val="24"/>
                <w:highlight w:val="red"/>
              </w:rPr>
            </w:pPr>
          </w:p>
        </w:tc>
      </w:tr>
      <w:tr w:rsidR="00232AF4" w14:paraId="4C68359D" w14:textId="77777777">
        <w:trPr>
          <w:trHeight w:val="630"/>
          <w:jc w:val="center"/>
        </w:trPr>
        <w:tc>
          <w:tcPr>
            <w:tcW w:w="8919" w:type="dxa"/>
            <w:gridSpan w:val="5"/>
            <w:vAlign w:val="center"/>
          </w:tcPr>
          <w:p w14:paraId="18A9FD54" w14:textId="77777777" w:rsidR="00232AF4" w:rsidRDefault="00EE00B0">
            <w:pPr>
              <w:jc w:val="center"/>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lastRenderedPageBreak/>
              <w:t>三、</w:t>
            </w:r>
            <w:r>
              <w:rPr>
                <w:rFonts w:ascii="Times New Roman" w:eastAsiaTheme="majorEastAsia" w:hAnsi="Times New Roman" w:cs="Times New Roman" w:hint="eastAsia"/>
                <w:b/>
                <w:sz w:val="28"/>
                <w:szCs w:val="28"/>
              </w:rPr>
              <w:t>进展</w:t>
            </w:r>
            <w:r>
              <w:rPr>
                <w:rFonts w:ascii="Times New Roman" w:eastAsiaTheme="majorEastAsia" w:hAnsi="Times New Roman" w:cs="Times New Roman"/>
                <w:b/>
                <w:sz w:val="28"/>
                <w:szCs w:val="28"/>
              </w:rPr>
              <w:t>情况</w:t>
            </w:r>
            <w:r>
              <w:rPr>
                <w:rFonts w:ascii="Times New Roman" w:eastAsiaTheme="majorEastAsia" w:hAnsi="Times New Roman" w:cs="Times New Roman" w:hint="eastAsia"/>
                <w:b/>
                <w:sz w:val="28"/>
                <w:szCs w:val="28"/>
              </w:rPr>
              <w:t>分析</w:t>
            </w:r>
          </w:p>
        </w:tc>
      </w:tr>
      <w:tr w:rsidR="00232AF4" w14:paraId="509C7A3B" w14:textId="77777777">
        <w:trPr>
          <w:trHeight w:val="4034"/>
          <w:jc w:val="center"/>
        </w:trPr>
        <w:tc>
          <w:tcPr>
            <w:tcW w:w="8919" w:type="dxa"/>
            <w:gridSpan w:val="5"/>
          </w:tcPr>
          <w:p w14:paraId="101C7A2B" w14:textId="77777777" w:rsidR="00232AF4" w:rsidRDefault="00EE00B0">
            <w:pPr>
              <w:spacing w:before="120" w:after="120" w:line="360" w:lineRule="atLeast"/>
              <w:rPr>
                <w:rFonts w:ascii="Times New Roman" w:eastAsiaTheme="majorEastAsia" w:hAnsi="Times New Roman" w:cs="Times New Roman"/>
                <w:b/>
                <w:color w:val="000000" w:themeColor="text1"/>
                <w:sz w:val="24"/>
                <w:szCs w:val="24"/>
              </w:rPr>
            </w:pPr>
            <w:r>
              <w:rPr>
                <w:rFonts w:ascii="Times New Roman" w:eastAsiaTheme="majorEastAsia" w:hAnsi="Times New Roman" w:cs="Times New Roman" w:hint="eastAsia"/>
                <w:b/>
                <w:color w:val="000000" w:themeColor="text1"/>
                <w:sz w:val="24"/>
                <w:szCs w:val="24"/>
              </w:rPr>
              <w:t>计划的时间节点和阶段任务与项目实际执行情况对比</w:t>
            </w:r>
          </w:p>
          <w:p w14:paraId="45E30D1C" w14:textId="77777777" w:rsidR="00232AF4" w:rsidRDefault="00EE00B0">
            <w:pPr>
              <w:spacing w:before="120" w:after="120" w:line="360" w:lineRule="atLeast"/>
              <w:rPr>
                <w:rFonts w:ascii="Times New Roman" w:eastAsiaTheme="majorEastAsia" w:hAnsi="Times New Roman" w:cs="Times New Roman"/>
                <w:bCs/>
                <w:color w:val="000000" w:themeColor="text1"/>
                <w:sz w:val="24"/>
                <w:szCs w:val="24"/>
              </w:rPr>
            </w:pPr>
            <w:r>
              <w:rPr>
                <w:rFonts w:ascii="Times New Roman" w:eastAsiaTheme="majorEastAsia" w:hAnsi="Times New Roman" w:cs="Times New Roman" w:hint="eastAsia"/>
                <w:bCs/>
                <w:color w:val="000000" w:themeColor="text1"/>
                <w:sz w:val="24"/>
                <w:szCs w:val="24"/>
              </w:rPr>
              <w:t>在项目最初计划时，在当前阶段，我们应完成以下阶段任务：</w:t>
            </w:r>
          </w:p>
          <w:p w14:paraId="257451E9" w14:textId="77777777" w:rsidR="00232AF4" w:rsidRDefault="00EE00B0">
            <w:pPr>
              <w:pStyle w:val="aa"/>
              <w:numPr>
                <w:ilvl w:val="0"/>
                <w:numId w:val="6"/>
              </w:numPr>
              <w:spacing w:before="120" w:after="120" w:line="360" w:lineRule="atLeast"/>
              <w:ind w:firstLineChars="0"/>
              <w:rPr>
                <w:rFonts w:ascii="Times New Roman" w:hAnsi="Times New Roman" w:cs="Times New Roman"/>
                <w:bCs/>
                <w:color w:val="000000" w:themeColor="text1"/>
                <w:sz w:val="24"/>
                <w:szCs w:val="24"/>
              </w:rPr>
            </w:pPr>
            <w:r>
              <w:rPr>
                <w:rFonts w:ascii="Times New Roman" w:eastAsiaTheme="majorEastAsia" w:hAnsi="Times New Roman" w:cs="Times New Roman" w:hint="eastAsia"/>
                <w:bCs/>
                <w:color w:val="000000" w:themeColor="text1"/>
                <w:sz w:val="24"/>
                <w:szCs w:val="24"/>
              </w:rPr>
              <w:t>收集并分析目标用户（视障人士、老年人及普通用户）的需求，了解他们在</w:t>
            </w:r>
          </w:p>
          <w:p w14:paraId="626CE766" w14:textId="77777777" w:rsidR="00232AF4" w:rsidRDefault="00EE00B0">
            <w:pPr>
              <w:pStyle w:val="aa"/>
              <w:spacing w:before="120" w:after="120" w:line="360" w:lineRule="atLeast"/>
              <w:ind w:left="720" w:firstLineChars="0" w:firstLine="0"/>
              <w:rPr>
                <w:rFonts w:asciiTheme="minorEastAsia" w:hAnsiTheme="minorEastAsia" w:cstheme="minorEastAsia"/>
                <w:bCs/>
                <w:sz w:val="24"/>
                <w:szCs w:val="24"/>
              </w:rPr>
            </w:pPr>
            <w:r>
              <w:rPr>
                <w:rFonts w:asciiTheme="minorEastAsia" w:hAnsiTheme="minorEastAsia" w:cstheme="minorEastAsia" w:hint="eastAsia"/>
                <w:bCs/>
                <w:sz w:val="24"/>
                <w:szCs w:val="24"/>
              </w:rPr>
              <w:t>导航过程中的痛点。</w:t>
            </w:r>
          </w:p>
          <w:p w14:paraId="4972EE6D" w14:textId="77777777" w:rsidR="00232AF4" w:rsidRDefault="00EE00B0">
            <w:pPr>
              <w:pStyle w:val="aa"/>
              <w:numPr>
                <w:ilvl w:val="0"/>
                <w:numId w:val="6"/>
              </w:numPr>
              <w:spacing w:before="120" w:after="120" w:line="360" w:lineRule="atLeast"/>
              <w:ind w:firstLineChars="0"/>
              <w:rPr>
                <w:rFonts w:asciiTheme="minorEastAsia" w:hAnsiTheme="minorEastAsia" w:cstheme="minorEastAsia"/>
                <w:bCs/>
                <w:sz w:val="24"/>
                <w:szCs w:val="24"/>
              </w:rPr>
            </w:pPr>
            <w:r>
              <w:rPr>
                <w:rFonts w:asciiTheme="minorEastAsia" w:hAnsiTheme="minorEastAsia" w:cstheme="minorEastAsia" w:hint="eastAsia"/>
                <w:bCs/>
                <w:sz w:val="24"/>
                <w:szCs w:val="24"/>
              </w:rPr>
              <w:t>完成市场调研，分析当前同类产品的优缺点，评估市场的潜在需求。</w:t>
            </w:r>
          </w:p>
          <w:p w14:paraId="736E7176" w14:textId="77777777" w:rsidR="00232AF4" w:rsidRDefault="00EE00B0">
            <w:pPr>
              <w:pStyle w:val="aa"/>
              <w:numPr>
                <w:ilvl w:val="0"/>
                <w:numId w:val="6"/>
              </w:numPr>
              <w:spacing w:before="120" w:after="120" w:line="360" w:lineRule="atLeast"/>
              <w:ind w:firstLineChars="0"/>
              <w:rPr>
                <w:rFonts w:asciiTheme="minorEastAsia" w:hAnsiTheme="minorEastAsia" w:cstheme="minorEastAsia"/>
                <w:bCs/>
                <w:sz w:val="24"/>
                <w:szCs w:val="24"/>
              </w:rPr>
            </w:pPr>
            <w:r>
              <w:rPr>
                <w:rFonts w:asciiTheme="minorEastAsia" w:hAnsiTheme="minorEastAsia" w:cstheme="minorEastAsia" w:hint="eastAsia"/>
                <w:bCs/>
                <w:sz w:val="24"/>
                <w:szCs w:val="24"/>
              </w:rPr>
              <w:t>根据调研结果，整理功能需求并制定项目初步方案。</w:t>
            </w:r>
          </w:p>
          <w:p w14:paraId="71565F84" w14:textId="77777777" w:rsidR="00232AF4" w:rsidRDefault="00EE00B0">
            <w:pPr>
              <w:spacing w:before="120" w:after="120" w:line="360" w:lineRule="atLeast"/>
              <w:rPr>
                <w:rFonts w:ascii="Times New Roman" w:eastAsiaTheme="majorEastAsia" w:hAnsi="Times New Roman" w:cs="Times New Roman"/>
                <w:bCs/>
                <w:color w:val="000000" w:themeColor="text1"/>
                <w:sz w:val="24"/>
                <w:szCs w:val="24"/>
              </w:rPr>
            </w:pPr>
            <w:r>
              <w:rPr>
                <w:rFonts w:ascii="Times New Roman" w:eastAsiaTheme="majorEastAsia" w:hAnsi="Times New Roman" w:cs="Times New Roman" w:hint="eastAsia"/>
                <w:bCs/>
                <w:color w:val="000000" w:themeColor="text1"/>
                <w:sz w:val="24"/>
                <w:szCs w:val="24"/>
              </w:rPr>
              <w:t>在实际项目进行中，我们优先完成了以下几点：</w:t>
            </w:r>
          </w:p>
          <w:p w14:paraId="6145FBCB" w14:textId="77777777" w:rsidR="00232AF4" w:rsidRDefault="00EE00B0">
            <w:pPr>
              <w:pStyle w:val="aa"/>
              <w:numPr>
                <w:ilvl w:val="0"/>
                <w:numId w:val="7"/>
              </w:numPr>
              <w:spacing w:before="120" w:after="120" w:line="360" w:lineRule="atLeast"/>
              <w:ind w:firstLineChars="0"/>
              <w:rPr>
                <w:rFonts w:ascii="Times New Roman" w:eastAsiaTheme="majorEastAsia" w:hAnsi="Times New Roman" w:cs="Times New Roman"/>
                <w:bCs/>
                <w:color w:val="000000" w:themeColor="text1"/>
                <w:sz w:val="24"/>
                <w:szCs w:val="24"/>
              </w:rPr>
            </w:pPr>
            <w:r>
              <w:rPr>
                <w:rFonts w:ascii="Times New Roman" w:eastAsiaTheme="majorEastAsia" w:hAnsi="Times New Roman" w:cs="Times New Roman" w:hint="eastAsia"/>
                <w:bCs/>
                <w:color w:val="000000" w:themeColor="text1"/>
                <w:sz w:val="24"/>
                <w:szCs w:val="24"/>
              </w:rPr>
              <w:t>目标用户需求与痛点的分析</w:t>
            </w:r>
          </w:p>
          <w:p w14:paraId="14BB1718" w14:textId="77777777" w:rsidR="00232AF4" w:rsidRDefault="00EE00B0">
            <w:pPr>
              <w:pStyle w:val="aa"/>
              <w:numPr>
                <w:ilvl w:val="0"/>
                <w:numId w:val="7"/>
              </w:numPr>
              <w:spacing w:before="120" w:after="120" w:line="360" w:lineRule="atLeast"/>
              <w:ind w:firstLineChars="0"/>
              <w:rPr>
                <w:rFonts w:ascii="Times New Roman" w:eastAsiaTheme="majorEastAsia" w:hAnsi="Times New Roman" w:cs="Times New Roman"/>
                <w:bCs/>
                <w:color w:val="000000" w:themeColor="text1"/>
                <w:sz w:val="24"/>
                <w:szCs w:val="24"/>
              </w:rPr>
            </w:pPr>
            <w:r>
              <w:rPr>
                <w:rFonts w:ascii="Times New Roman" w:eastAsiaTheme="majorEastAsia" w:hAnsi="Times New Roman" w:cs="Times New Roman" w:hint="eastAsia"/>
                <w:bCs/>
                <w:color w:val="000000" w:themeColor="text1"/>
                <w:sz w:val="24"/>
                <w:szCs w:val="24"/>
              </w:rPr>
              <w:lastRenderedPageBreak/>
              <w:t>对同类产品优缺点的调研</w:t>
            </w:r>
          </w:p>
          <w:p w14:paraId="509BD092" w14:textId="77777777" w:rsidR="00232AF4" w:rsidRDefault="00232AF4">
            <w:pPr>
              <w:spacing w:before="120" w:after="120" w:line="360" w:lineRule="atLeast"/>
              <w:ind w:left="720"/>
              <w:rPr>
                <w:rFonts w:ascii="Times New Roman" w:eastAsiaTheme="majorEastAsia" w:hAnsi="Times New Roman" w:cs="Times New Roman"/>
                <w:b/>
                <w:color w:val="000000" w:themeColor="text1"/>
                <w:sz w:val="24"/>
                <w:szCs w:val="24"/>
              </w:rPr>
            </w:pPr>
          </w:p>
          <w:p w14:paraId="5C01AF15" w14:textId="77777777" w:rsidR="00232AF4" w:rsidRDefault="00232AF4">
            <w:pPr>
              <w:spacing w:before="120" w:after="120" w:line="360" w:lineRule="atLeast"/>
              <w:ind w:left="720"/>
              <w:rPr>
                <w:rFonts w:ascii="Times New Roman" w:eastAsiaTheme="majorEastAsia" w:hAnsi="Times New Roman" w:cs="Times New Roman"/>
                <w:b/>
                <w:color w:val="000000" w:themeColor="text1"/>
                <w:sz w:val="24"/>
                <w:szCs w:val="24"/>
              </w:rPr>
            </w:pPr>
          </w:p>
          <w:p w14:paraId="2F0161CB" w14:textId="77777777" w:rsidR="00232AF4" w:rsidRDefault="00EE00B0">
            <w:pPr>
              <w:spacing w:before="120" w:after="120" w:line="360" w:lineRule="atLeast"/>
              <w:rPr>
                <w:rFonts w:ascii="Times New Roman" w:eastAsiaTheme="majorEastAsia" w:hAnsi="Times New Roman" w:cs="Times New Roman"/>
                <w:b/>
                <w:color w:val="000000" w:themeColor="text1"/>
                <w:sz w:val="24"/>
                <w:szCs w:val="24"/>
              </w:rPr>
            </w:pPr>
            <w:r>
              <w:rPr>
                <w:rFonts w:ascii="Times New Roman" w:eastAsiaTheme="majorEastAsia" w:hAnsi="Times New Roman" w:cs="Times New Roman" w:hint="eastAsia"/>
                <w:b/>
                <w:color w:val="000000" w:themeColor="text1"/>
                <w:sz w:val="24"/>
                <w:szCs w:val="24"/>
              </w:rPr>
              <w:t>项目进展情况分析</w:t>
            </w:r>
          </w:p>
          <w:p w14:paraId="45EF56D9" w14:textId="77777777" w:rsidR="00232AF4" w:rsidRDefault="00EE00B0">
            <w:pPr>
              <w:spacing w:before="120" w:after="120" w:line="360" w:lineRule="atLeast"/>
              <w:ind w:firstLineChars="300" w:firstLine="720"/>
              <w:rPr>
                <w:rFonts w:ascii="Times New Roman" w:eastAsiaTheme="majorEastAsia" w:hAnsi="Times New Roman" w:cs="Times New Roman"/>
                <w:bCs/>
                <w:color w:val="000000" w:themeColor="text1"/>
                <w:sz w:val="24"/>
                <w:szCs w:val="24"/>
              </w:rPr>
            </w:pPr>
            <w:r>
              <w:rPr>
                <w:rFonts w:ascii="Times New Roman" w:eastAsiaTheme="majorEastAsia" w:hAnsi="Times New Roman" w:cs="Times New Roman" w:hint="eastAsia"/>
                <w:bCs/>
                <w:color w:val="000000" w:themeColor="text1"/>
                <w:sz w:val="24"/>
                <w:szCs w:val="24"/>
              </w:rPr>
              <w:t>由以上计划与实际情况对比可以得出，我们小组优先完成了对目标用户的需求与痛点的分析以及与同类产品的优缺点对比。对于目标用户的分析，我们主要将目标用户分为视障人士、老年人和普通用户三类人群依次分析。对于同类产品的对比，我们小组从网上查阅了市面上主要流行的几类产品的优缺点进行的比对。</w:t>
            </w:r>
          </w:p>
          <w:p w14:paraId="226A0977" w14:textId="77777777" w:rsidR="00232AF4" w:rsidRDefault="00EE00B0">
            <w:pPr>
              <w:spacing w:before="120" w:after="120" w:line="360" w:lineRule="atLeast"/>
              <w:rPr>
                <w:rFonts w:ascii="Times New Roman" w:eastAsiaTheme="majorEastAsia" w:hAnsi="Times New Roman" w:cs="Times New Roman"/>
                <w:b/>
                <w:sz w:val="28"/>
                <w:szCs w:val="28"/>
              </w:rPr>
            </w:pPr>
            <w:r>
              <w:rPr>
                <w:rFonts w:ascii="Times New Roman" w:eastAsiaTheme="majorEastAsia" w:hAnsi="Times New Roman" w:cs="Times New Roman" w:hint="eastAsia"/>
                <w:bCs/>
                <w:color w:val="000000" w:themeColor="text1"/>
                <w:sz w:val="24"/>
                <w:szCs w:val="24"/>
              </w:rPr>
              <w:t>由于时间关系，很遗憾我们小组在第一阶段的报告前没有完成对项目方案的初步制定。对于这一现象的原因，我们反思归结为对产品方向的不确定造成的。对于项目技术的粗浅认知导致我们小组在当前阶段无法指定出详实的项目方案。在之后的时间里，我们将会快速充实专业知识，以完成这一点。</w:t>
            </w:r>
          </w:p>
          <w:p w14:paraId="053AA876" w14:textId="77777777" w:rsidR="00232AF4" w:rsidRDefault="00232AF4">
            <w:pPr>
              <w:spacing w:before="120" w:after="120" w:line="360" w:lineRule="atLeast"/>
              <w:rPr>
                <w:rFonts w:ascii="Times New Roman" w:eastAsiaTheme="majorEastAsia" w:hAnsi="Times New Roman" w:cs="Times New Roman"/>
                <w:b/>
                <w:sz w:val="28"/>
                <w:szCs w:val="28"/>
              </w:rPr>
            </w:pPr>
          </w:p>
          <w:p w14:paraId="365D628D" w14:textId="77777777" w:rsidR="00232AF4" w:rsidRDefault="00232AF4">
            <w:pPr>
              <w:spacing w:before="120" w:after="120" w:line="360" w:lineRule="atLeast"/>
              <w:rPr>
                <w:rFonts w:ascii="Times New Roman" w:eastAsiaTheme="majorEastAsia" w:hAnsi="Times New Roman" w:cs="Times New Roman"/>
                <w:b/>
                <w:sz w:val="28"/>
                <w:szCs w:val="28"/>
              </w:rPr>
            </w:pPr>
          </w:p>
          <w:p w14:paraId="379A9117" w14:textId="77777777" w:rsidR="00232AF4" w:rsidRDefault="00232AF4">
            <w:pPr>
              <w:spacing w:before="120" w:after="120" w:line="360" w:lineRule="atLeast"/>
              <w:rPr>
                <w:rFonts w:ascii="Times New Roman" w:eastAsiaTheme="majorEastAsia" w:hAnsi="Times New Roman" w:cs="Times New Roman"/>
                <w:b/>
                <w:sz w:val="28"/>
                <w:szCs w:val="28"/>
              </w:rPr>
            </w:pPr>
          </w:p>
          <w:p w14:paraId="3FBCFF57" w14:textId="77777777" w:rsidR="00232AF4" w:rsidRDefault="00232AF4">
            <w:pPr>
              <w:spacing w:before="120" w:after="120" w:line="360" w:lineRule="atLeast"/>
              <w:rPr>
                <w:rFonts w:ascii="Times New Roman" w:eastAsiaTheme="majorEastAsia" w:hAnsi="Times New Roman" w:cs="Times New Roman"/>
                <w:b/>
                <w:sz w:val="28"/>
                <w:szCs w:val="28"/>
              </w:rPr>
            </w:pPr>
          </w:p>
        </w:tc>
      </w:tr>
      <w:tr w:rsidR="00232AF4" w14:paraId="0234DA35" w14:textId="77777777">
        <w:trPr>
          <w:trHeight w:val="667"/>
          <w:jc w:val="center"/>
        </w:trPr>
        <w:tc>
          <w:tcPr>
            <w:tcW w:w="8919" w:type="dxa"/>
            <w:gridSpan w:val="5"/>
            <w:vAlign w:val="center"/>
          </w:tcPr>
          <w:p w14:paraId="1E0A0A2B" w14:textId="77777777" w:rsidR="00232AF4" w:rsidRDefault="00EE00B0">
            <w:pPr>
              <w:spacing w:before="120" w:after="120" w:line="360" w:lineRule="atLeast"/>
              <w:jc w:val="center"/>
              <w:rPr>
                <w:rFonts w:ascii="Times New Roman" w:eastAsiaTheme="majorEastAsia" w:hAnsi="Times New Roman" w:cs="Times New Roman"/>
                <w:b/>
                <w:sz w:val="24"/>
                <w:szCs w:val="24"/>
                <w:highlight w:val="red"/>
              </w:rPr>
            </w:pPr>
            <w:r>
              <w:rPr>
                <w:rFonts w:ascii="Times New Roman" w:eastAsiaTheme="majorEastAsia" w:hAnsi="Times New Roman" w:cs="Times New Roman"/>
                <w:b/>
                <w:sz w:val="28"/>
                <w:szCs w:val="28"/>
              </w:rPr>
              <w:lastRenderedPageBreak/>
              <w:t>四、</w:t>
            </w:r>
            <w:r>
              <w:rPr>
                <w:rFonts w:ascii="Times New Roman" w:eastAsiaTheme="majorEastAsia" w:hAnsi="Times New Roman" w:cs="Times New Roman" w:hint="eastAsia"/>
                <w:b/>
                <w:sz w:val="28"/>
                <w:szCs w:val="28"/>
              </w:rPr>
              <w:t>下阶段计划</w:t>
            </w:r>
          </w:p>
        </w:tc>
      </w:tr>
      <w:tr w:rsidR="00232AF4" w14:paraId="690CCE9F" w14:textId="77777777">
        <w:trPr>
          <w:trHeight w:val="5052"/>
          <w:jc w:val="center"/>
        </w:trPr>
        <w:tc>
          <w:tcPr>
            <w:tcW w:w="8919" w:type="dxa"/>
            <w:gridSpan w:val="5"/>
          </w:tcPr>
          <w:p w14:paraId="598134C8" w14:textId="77777777" w:rsidR="00232AF4" w:rsidRDefault="00EE00B0">
            <w:pPr>
              <w:numPr>
                <w:ilvl w:val="0"/>
                <w:numId w:val="8"/>
              </w:numPr>
              <w:spacing w:before="120" w:after="120" w:line="360" w:lineRule="atLeast"/>
              <w:rPr>
                <w:rFonts w:asciiTheme="minorEastAsia" w:hAnsiTheme="minorEastAsia" w:cstheme="minorEastAsia"/>
                <w:bCs/>
                <w:sz w:val="28"/>
                <w:szCs w:val="28"/>
              </w:rPr>
            </w:pPr>
            <w:r>
              <w:rPr>
                <w:rFonts w:ascii="宋体" w:eastAsia="宋体" w:hAnsi="宋体" w:cs="宋体" w:hint="eastAsia"/>
                <w:bCs/>
                <w:sz w:val="28"/>
                <w:szCs w:val="28"/>
              </w:rPr>
              <w:lastRenderedPageBreak/>
              <w:t>与导师沟通询问所实现需要的技术原理，根据开题报告应该是基于矢量的幅度平移（</w:t>
            </w:r>
            <w:r>
              <w:rPr>
                <w:rFonts w:asciiTheme="minorEastAsia" w:hAnsiTheme="minorEastAsia" w:cstheme="minorEastAsia" w:hint="eastAsia"/>
                <w:bCs/>
                <w:sz w:val="28"/>
                <w:szCs w:val="28"/>
              </w:rPr>
              <w:t>VBAP</w:t>
            </w:r>
            <w:r>
              <w:rPr>
                <w:rFonts w:asciiTheme="minorEastAsia" w:hAnsiTheme="minorEastAsia" w:cstheme="minorEastAsia" w:hint="eastAsia"/>
                <w:bCs/>
                <w:sz w:val="28"/>
                <w:szCs w:val="28"/>
              </w:rPr>
              <w:t>）</w:t>
            </w:r>
            <w:r>
              <w:rPr>
                <w:rFonts w:asciiTheme="minorEastAsia" w:hAnsiTheme="minorEastAsia" w:cstheme="minorEastAsia" w:hint="eastAsia"/>
                <w:bCs/>
                <w:sz w:val="28"/>
                <w:szCs w:val="28"/>
              </w:rPr>
              <w:t>、</w:t>
            </w:r>
            <w:proofErr w:type="spellStart"/>
            <w:r>
              <w:rPr>
                <w:rFonts w:asciiTheme="minorEastAsia" w:hAnsiTheme="minorEastAsia" w:cstheme="minorEastAsia" w:hint="eastAsia"/>
                <w:bCs/>
                <w:sz w:val="28"/>
                <w:szCs w:val="28"/>
              </w:rPr>
              <w:t>Ambisonics</w:t>
            </w:r>
            <w:proofErr w:type="spellEnd"/>
            <w:r>
              <w:rPr>
                <w:rFonts w:asciiTheme="minorEastAsia" w:hAnsiTheme="minorEastAsia" w:cstheme="minorEastAsia" w:hint="eastAsia"/>
                <w:bCs/>
                <w:sz w:val="28"/>
                <w:szCs w:val="28"/>
              </w:rPr>
              <w:t>、</w:t>
            </w:r>
            <w:proofErr w:type="gramStart"/>
            <w:r>
              <w:rPr>
                <w:rFonts w:ascii="宋体" w:eastAsia="宋体" w:hAnsi="宋体" w:cs="宋体" w:hint="eastAsia"/>
                <w:color w:val="333333"/>
                <w:sz w:val="28"/>
                <w:szCs w:val="28"/>
                <w:shd w:val="clear" w:color="auto" w:fill="FFFFFF"/>
              </w:rPr>
              <w:t>头相关</w:t>
            </w:r>
            <w:proofErr w:type="gramEnd"/>
            <w:r>
              <w:rPr>
                <w:rFonts w:ascii="宋体" w:eastAsia="宋体" w:hAnsi="宋体" w:cs="宋体" w:hint="eastAsia"/>
                <w:color w:val="333333"/>
                <w:sz w:val="28"/>
                <w:szCs w:val="28"/>
                <w:shd w:val="clear" w:color="auto" w:fill="FFFFFF"/>
              </w:rPr>
              <w:t>传输函数</w:t>
            </w:r>
            <w:r>
              <w:rPr>
                <w:rFonts w:ascii="宋体" w:eastAsia="宋体" w:hAnsi="宋体" w:cs="宋体" w:hint="eastAsia"/>
                <w:color w:val="333333"/>
                <w:sz w:val="28"/>
                <w:szCs w:val="28"/>
                <w:shd w:val="clear" w:color="auto" w:fill="FFFFFF"/>
              </w:rPr>
              <w:t>（</w:t>
            </w:r>
            <w:r>
              <w:rPr>
                <w:rFonts w:asciiTheme="minorEastAsia" w:hAnsiTheme="minorEastAsia" w:cstheme="minorEastAsia" w:hint="eastAsia"/>
                <w:bCs/>
                <w:sz w:val="28"/>
                <w:szCs w:val="28"/>
              </w:rPr>
              <w:t>HRTF</w:t>
            </w:r>
            <w:r>
              <w:rPr>
                <w:rFonts w:asciiTheme="minorEastAsia" w:hAnsiTheme="minorEastAsia" w:cstheme="minorEastAsia" w:hint="eastAsia"/>
                <w:bCs/>
                <w:sz w:val="28"/>
                <w:szCs w:val="28"/>
              </w:rPr>
              <w:t>）。</w:t>
            </w:r>
            <w:r>
              <w:rPr>
                <w:rFonts w:asciiTheme="minorEastAsia" w:hAnsiTheme="minorEastAsia" w:cstheme="minorEastAsia" w:hint="eastAsia"/>
                <w:bCs/>
                <w:sz w:val="28"/>
                <w:szCs w:val="28"/>
              </w:rPr>
              <w:t>详细与导师交流后确定。</w:t>
            </w:r>
          </w:p>
          <w:p w14:paraId="55879134" w14:textId="77777777" w:rsidR="00232AF4" w:rsidRDefault="00EE00B0">
            <w:pPr>
              <w:spacing w:before="120" w:after="120" w:line="360" w:lineRule="atLeast"/>
              <w:rPr>
                <w:rFonts w:asciiTheme="minorEastAsia" w:hAnsiTheme="minorEastAsia" w:cstheme="minorEastAsia"/>
                <w:bCs/>
                <w:sz w:val="28"/>
                <w:szCs w:val="28"/>
              </w:rPr>
            </w:pPr>
            <w:r>
              <w:rPr>
                <w:rFonts w:asciiTheme="minorEastAsia" w:hAnsiTheme="minorEastAsia" w:cstheme="minorEastAsia" w:hint="eastAsia"/>
                <w:bCs/>
                <w:sz w:val="28"/>
                <w:szCs w:val="28"/>
              </w:rPr>
              <w:t>2</w:t>
            </w:r>
            <w:r>
              <w:rPr>
                <w:rFonts w:asciiTheme="minorEastAsia" w:hAnsiTheme="minorEastAsia" w:cstheme="minorEastAsia" w:hint="eastAsia"/>
                <w:bCs/>
                <w:sz w:val="28"/>
                <w:szCs w:val="28"/>
              </w:rPr>
              <w:t>、对相应的模块进行分化，大致的页面模块功能，以及之间相互跳转逻辑，考虑</w:t>
            </w:r>
            <w:r>
              <w:rPr>
                <w:rFonts w:asciiTheme="minorEastAsia" w:hAnsiTheme="minorEastAsia" w:cstheme="minorEastAsia" w:hint="eastAsia"/>
                <w:bCs/>
                <w:sz w:val="28"/>
                <w:szCs w:val="28"/>
              </w:rPr>
              <w:t>包括路径规划、音频渲染、个性化设置等</w:t>
            </w:r>
            <w:r>
              <w:rPr>
                <w:rFonts w:asciiTheme="minorEastAsia" w:hAnsiTheme="minorEastAsia" w:cstheme="minorEastAsia" w:hint="eastAsia"/>
                <w:bCs/>
                <w:sz w:val="28"/>
                <w:szCs w:val="28"/>
              </w:rPr>
              <w:t>模块如何相对应制作。</w:t>
            </w:r>
          </w:p>
          <w:p w14:paraId="062D656B" w14:textId="77777777" w:rsidR="00232AF4" w:rsidRDefault="00EE00B0">
            <w:pPr>
              <w:spacing w:before="120" w:after="120" w:line="360" w:lineRule="atLeast"/>
              <w:rPr>
                <w:rFonts w:asciiTheme="minorEastAsia" w:hAnsiTheme="minorEastAsia" w:cstheme="minorEastAsia"/>
                <w:bCs/>
                <w:sz w:val="28"/>
                <w:szCs w:val="28"/>
              </w:rPr>
            </w:pPr>
            <w:r>
              <w:rPr>
                <w:rFonts w:asciiTheme="minorEastAsia" w:hAnsiTheme="minorEastAsia" w:cstheme="minorEastAsia" w:hint="eastAsia"/>
                <w:bCs/>
                <w:sz w:val="28"/>
                <w:szCs w:val="28"/>
              </w:rPr>
              <w:t>3</w:t>
            </w:r>
            <w:r>
              <w:rPr>
                <w:rFonts w:asciiTheme="minorEastAsia" w:hAnsiTheme="minorEastAsia" w:cstheme="minorEastAsia" w:hint="eastAsia"/>
                <w:bCs/>
                <w:sz w:val="28"/>
                <w:szCs w:val="28"/>
              </w:rPr>
              <w:t>、对产品目标</w:t>
            </w:r>
            <w:r>
              <w:rPr>
                <w:rFonts w:asciiTheme="minorEastAsia" w:hAnsiTheme="minorEastAsia" w:cstheme="minorEastAsia" w:hint="eastAsia"/>
                <w:bCs/>
                <w:sz w:val="28"/>
                <w:szCs w:val="28"/>
              </w:rPr>
              <w:t>UI</w:t>
            </w:r>
            <w:r>
              <w:rPr>
                <w:rFonts w:asciiTheme="minorEastAsia" w:hAnsiTheme="minorEastAsia" w:cstheme="minorEastAsia" w:hint="eastAsia"/>
                <w:bCs/>
                <w:sz w:val="28"/>
                <w:szCs w:val="28"/>
              </w:rPr>
              <w:t>有一个了解和设计，可以去参考市面上的多款导航</w:t>
            </w:r>
            <w:r>
              <w:rPr>
                <w:rFonts w:asciiTheme="minorEastAsia" w:hAnsiTheme="minorEastAsia" w:cstheme="minorEastAsia" w:hint="eastAsia"/>
                <w:bCs/>
                <w:sz w:val="28"/>
                <w:szCs w:val="28"/>
              </w:rPr>
              <w:t>app</w:t>
            </w:r>
            <w:r>
              <w:rPr>
                <w:rFonts w:asciiTheme="minorEastAsia" w:hAnsiTheme="minorEastAsia" w:cstheme="minorEastAsia" w:hint="eastAsia"/>
                <w:bCs/>
                <w:sz w:val="28"/>
                <w:szCs w:val="28"/>
              </w:rPr>
              <w:t>，对于身边的用户喜爱使用那款进行研究。</w:t>
            </w:r>
          </w:p>
          <w:p w14:paraId="233BC102" w14:textId="77777777" w:rsidR="00232AF4" w:rsidRDefault="00EE00B0">
            <w:pPr>
              <w:spacing w:before="120" w:after="120" w:line="360" w:lineRule="atLeast"/>
              <w:rPr>
                <w:rFonts w:asciiTheme="minorEastAsia" w:hAnsiTheme="minorEastAsia" w:cstheme="minorEastAsia"/>
                <w:bCs/>
                <w:sz w:val="28"/>
                <w:szCs w:val="28"/>
              </w:rPr>
            </w:pPr>
            <w:r>
              <w:rPr>
                <w:rFonts w:asciiTheme="minorEastAsia" w:hAnsiTheme="minorEastAsia" w:cstheme="minorEastAsia" w:hint="eastAsia"/>
                <w:bCs/>
                <w:sz w:val="28"/>
                <w:szCs w:val="28"/>
              </w:rPr>
              <w:t>4</w:t>
            </w:r>
            <w:r>
              <w:rPr>
                <w:rFonts w:asciiTheme="minorEastAsia" w:hAnsiTheme="minorEastAsia" w:cstheme="minorEastAsia" w:hint="eastAsia"/>
                <w:bCs/>
                <w:sz w:val="28"/>
                <w:szCs w:val="28"/>
              </w:rPr>
              <w:t>、在实现的时候进行分析，是否有需要改进的地方，并且对所需对应技术的学习时间与项目的制作时间是否足够。</w:t>
            </w:r>
          </w:p>
        </w:tc>
      </w:tr>
    </w:tbl>
    <w:p w14:paraId="6D78EB76" w14:textId="77777777" w:rsidR="00232AF4" w:rsidRDefault="00232AF4">
      <w:pPr>
        <w:spacing w:beforeLines="50" w:before="156" w:afterLines="50" w:after="156"/>
        <w:rPr>
          <w:rFonts w:ascii="Times New Roman" w:eastAsia="宋体" w:hAnsi="Times New Roman" w:cs="Times New Roman"/>
          <w:b/>
          <w:bCs/>
        </w:rPr>
      </w:pPr>
    </w:p>
    <w:sectPr w:rsidR="00232AF4">
      <w:headerReference w:type="default" r:id="rId7"/>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B90D1" w14:textId="77777777" w:rsidR="00EE00B0" w:rsidRDefault="00EE00B0">
      <w:r>
        <w:separator/>
      </w:r>
    </w:p>
  </w:endnote>
  <w:endnote w:type="continuationSeparator" w:id="0">
    <w:p w14:paraId="6FDFBEA7" w14:textId="77777777" w:rsidR="00EE00B0" w:rsidRDefault="00EE0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3025A" w14:textId="77777777" w:rsidR="00EE00B0" w:rsidRDefault="00EE00B0">
      <w:r>
        <w:separator/>
      </w:r>
    </w:p>
  </w:footnote>
  <w:footnote w:type="continuationSeparator" w:id="0">
    <w:p w14:paraId="63662B93" w14:textId="77777777" w:rsidR="00EE00B0" w:rsidRDefault="00EE00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5EA77" w14:textId="77777777" w:rsidR="00232AF4" w:rsidRDefault="00EE00B0">
    <w:pPr>
      <w:pStyle w:val="a5"/>
    </w:pPr>
    <w:r>
      <w:rPr>
        <w:rFonts w:hint="eastAsia"/>
      </w:rPr>
      <w:t>重庆邮电大学通信学院卓越工程师班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477A5"/>
    <w:multiLevelType w:val="singleLevel"/>
    <w:tmpl w:val="1EE477A5"/>
    <w:lvl w:ilvl="0">
      <w:start w:val="1"/>
      <w:numFmt w:val="decimal"/>
      <w:suff w:val="nothing"/>
      <w:lvlText w:val="%1、"/>
      <w:lvlJc w:val="left"/>
    </w:lvl>
  </w:abstractNum>
  <w:abstractNum w:abstractNumId="1" w15:restartNumberingAfterBreak="0">
    <w:nsid w:val="295E2989"/>
    <w:multiLevelType w:val="multilevel"/>
    <w:tmpl w:val="295E2989"/>
    <w:lvl w:ilvl="0">
      <w:start w:val="1"/>
      <w:numFmt w:val="decimal"/>
      <w:lvlText w:val="（%1）"/>
      <w:lvlJc w:val="left"/>
      <w:pPr>
        <w:ind w:left="720" w:hanging="720"/>
      </w:pPr>
      <w:rPr>
        <w:rFonts w:eastAsiaTheme="majorEastAsia"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4FA12401"/>
    <w:multiLevelType w:val="multilevel"/>
    <w:tmpl w:val="4FA12401"/>
    <w:lvl w:ilvl="0">
      <w:start w:val="1"/>
      <w:numFmt w:val="decimal"/>
      <w:lvlText w:val="%1)"/>
      <w:lvlJc w:val="left"/>
      <w:pPr>
        <w:ind w:left="660" w:hanging="420"/>
      </w:pPr>
    </w:lvl>
    <w:lvl w:ilvl="1">
      <w:start w:val="1"/>
      <w:numFmt w:val="lowerLetter"/>
      <w:lvlText w:val="%2)"/>
      <w:lvlJc w:val="left"/>
      <w:pPr>
        <w:ind w:left="1080" w:hanging="420"/>
      </w:pPr>
    </w:lvl>
    <w:lvl w:ilvl="2">
      <w:start w:val="1"/>
      <w:numFmt w:val="lowerRoman"/>
      <w:lvlText w:val="%3."/>
      <w:lvlJc w:val="right"/>
      <w:pPr>
        <w:ind w:left="1500" w:hanging="420"/>
      </w:pPr>
    </w:lvl>
    <w:lvl w:ilvl="3">
      <w:start w:val="1"/>
      <w:numFmt w:val="decimal"/>
      <w:lvlText w:val="%4."/>
      <w:lvlJc w:val="left"/>
      <w:pPr>
        <w:ind w:left="1920" w:hanging="420"/>
      </w:pPr>
    </w:lvl>
    <w:lvl w:ilvl="4">
      <w:start w:val="1"/>
      <w:numFmt w:val="lowerLetter"/>
      <w:lvlText w:val="%5)"/>
      <w:lvlJc w:val="left"/>
      <w:pPr>
        <w:ind w:left="2340" w:hanging="420"/>
      </w:pPr>
    </w:lvl>
    <w:lvl w:ilvl="5">
      <w:start w:val="1"/>
      <w:numFmt w:val="lowerRoman"/>
      <w:lvlText w:val="%6."/>
      <w:lvlJc w:val="right"/>
      <w:pPr>
        <w:ind w:left="2760" w:hanging="420"/>
      </w:pPr>
    </w:lvl>
    <w:lvl w:ilvl="6">
      <w:start w:val="1"/>
      <w:numFmt w:val="decimal"/>
      <w:lvlText w:val="%7."/>
      <w:lvlJc w:val="left"/>
      <w:pPr>
        <w:ind w:left="3180" w:hanging="420"/>
      </w:pPr>
    </w:lvl>
    <w:lvl w:ilvl="7">
      <w:start w:val="1"/>
      <w:numFmt w:val="lowerLetter"/>
      <w:lvlText w:val="%8)"/>
      <w:lvlJc w:val="left"/>
      <w:pPr>
        <w:ind w:left="3600" w:hanging="420"/>
      </w:pPr>
    </w:lvl>
    <w:lvl w:ilvl="8">
      <w:start w:val="1"/>
      <w:numFmt w:val="lowerRoman"/>
      <w:lvlText w:val="%9."/>
      <w:lvlJc w:val="right"/>
      <w:pPr>
        <w:ind w:left="4020" w:hanging="420"/>
      </w:pPr>
    </w:lvl>
  </w:abstractNum>
  <w:abstractNum w:abstractNumId="3" w15:restartNumberingAfterBreak="0">
    <w:nsid w:val="52182A1C"/>
    <w:multiLevelType w:val="multilevel"/>
    <w:tmpl w:val="52182A1C"/>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5BEE797D"/>
    <w:multiLevelType w:val="multilevel"/>
    <w:tmpl w:val="5BEE797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F6274D9"/>
    <w:multiLevelType w:val="multilevel"/>
    <w:tmpl w:val="5F6274D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631434A3"/>
    <w:multiLevelType w:val="multilevel"/>
    <w:tmpl w:val="631434A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75AE62CC"/>
    <w:multiLevelType w:val="multilevel"/>
    <w:tmpl w:val="75AE62CC"/>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7"/>
  </w:num>
  <w:num w:numId="4">
    <w:abstractNumId w:val="6"/>
  </w:num>
  <w:num w:numId="5">
    <w:abstractNumId w:val="5"/>
  </w:num>
  <w:num w:numId="6">
    <w:abstractNumId w:val="1"/>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76D0"/>
    <w:rsid w:val="001248A4"/>
    <w:rsid w:val="00175E7E"/>
    <w:rsid w:val="00195A1D"/>
    <w:rsid w:val="00232AF4"/>
    <w:rsid w:val="00254D3E"/>
    <w:rsid w:val="00362DFA"/>
    <w:rsid w:val="003F452A"/>
    <w:rsid w:val="00422398"/>
    <w:rsid w:val="004771B7"/>
    <w:rsid w:val="00633231"/>
    <w:rsid w:val="006A7C0E"/>
    <w:rsid w:val="00816915"/>
    <w:rsid w:val="00846039"/>
    <w:rsid w:val="009076D0"/>
    <w:rsid w:val="009851B4"/>
    <w:rsid w:val="009C337D"/>
    <w:rsid w:val="00A21385"/>
    <w:rsid w:val="00B65DB7"/>
    <w:rsid w:val="00C342BF"/>
    <w:rsid w:val="00C51049"/>
    <w:rsid w:val="00E76C05"/>
    <w:rsid w:val="00EE00B0"/>
    <w:rsid w:val="038720C2"/>
    <w:rsid w:val="04977E29"/>
    <w:rsid w:val="063E62BE"/>
    <w:rsid w:val="079528D4"/>
    <w:rsid w:val="0ED24756"/>
    <w:rsid w:val="0F897C70"/>
    <w:rsid w:val="11BD3153"/>
    <w:rsid w:val="14C803A1"/>
    <w:rsid w:val="172779EC"/>
    <w:rsid w:val="172D23CB"/>
    <w:rsid w:val="1BAD5FE6"/>
    <w:rsid w:val="1D5726AE"/>
    <w:rsid w:val="1FA45952"/>
    <w:rsid w:val="1FF54D7C"/>
    <w:rsid w:val="218F1C67"/>
    <w:rsid w:val="2A406E0D"/>
    <w:rsid w:val="308161F6"/>
    <w:rsid w:val="30F00B3A"/>
    <w:rsid w:val="31AB2CCC"/>
    <w:rsid w:val="32FE389F"/>
    <w:rsid w:val="357E2A76"/>
    <w:rsid w:val="36C71BE0"/>
    <w:rsid w:val="3B8C756F"/>
    <w:rsid w:val="3D9170BE"/>
    <w:rsid w:val="490862D8"/>
    <w:rsid w:val="496C3A2E"/>
    <w:rsid w:val="4AE26D2B"/>
    <w:rsid w:val="4C4F261E"/>
    <w:rsid w:val="50DB311B"/>
    <w:rsid w:val="57E52089"/>
    <w:rsid w:val="5AA755E9"/>
    <w:rsid w:val="5C927023"/>
    <w:rsid w:val="5D0905C7"/>
    <w:rsid w:val="64E831B8"/>
    <w:rsid w:val="64EB2FE1"/>
    <w:rsid w:val="66D478B8"/>
    <w:rsid w:val="689F7D08"/>
    <w:rsid w:val="6F923547"/>
    <w:rsid w:val="710507B1"/>
    <w:rsid w:val="743B1556"/>
    <w:rsid w:val="758458D3"/>
    <w:rsid w:val="773E61FD"/>
    <w:rsid w:val="788A1FD0"/>
    <w:rsid w:val="7B845591"/>
    <w:rsid w:val="7C1B246A"/>
    <w:rsid w:val="7D480840"/>
    <w:rsid w:val="7D5368A6"/>
    <w:rsid w:val="7FF435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A7E1BA4-5992-4F86-9A84-156F55052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4">
    <w:name w:val="heading 4"/>
    <w:basedOn w:val="a"/>
    <w:uiPriority w:val="9"/>
    <w:qFormat/>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a">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1</Pages>
  <Words>340</Words>
  <Characters>1941</Characters>
  <Application>Microsoft Office Word</Application>
  <DocSecurity>0</DocSecurity>
  <Lines>16</Lines>
  <Paragraphs>4</Paragraphs>
  <ScaleCrop>false</ScaleCrop>
  <Company>Microsoft</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雪冬 李</cp:lastModifiedBy>
  <cp:revision>8</cp:revision>
  <dcterms:created xsi:type="dcterms:W3CDTF">2017-12-13T07:54:00Z</dcterms:created>
  <dcterms:modified xsi:type="dcterms:W3CDTF">2025-02-21T14:50:00Z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31055B2BBA454CF184349C2FC45B7968</vt:lpwstr>
  </property>
  <property fmtid="{D5CDD505-2E9C-101B-9397-08002B2CF9AE}" pid="4" name="KSOTemplateDocerSaveRecord">
    <vt:lpwstr>eyJoZGlkIjoiMGY5ZjFhMzljOWUzM2QzY2RmMjFhOGYzMTA4OTI4NGMiLCJ1c2VySWQiOiIxNTMzMjAxODkzIn0=</vt:lpwstr>
  </property>
</Properties>
</file>