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custom margins</w:t>
      </w:r>
    </w:p>
    <w:sectPr>
      <w:pgSz w:w="11906" w:h="16838"/>
      <w:pgMar w:top="680" w:right="737" w:bottom="794" w:left="850" w:header="454" w:footer="510" w:gutter="113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</w:styles>
</file>

<file path=word/_rels/document.xml.rels><?xml version="1.0" encoding="UTF-8"?><Relationships xmlns="http://schemas.openxmlformats.org/package/2006/relationships"/>
</file>