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type w:val="continuous"/>
          <w:pgSz w:w="11906" w:h="16838"/>
        </w:sectPr>
      </w:pPr>
      <w:r>
        <w:t>section one</w:t>
      </w:r>
    </w:p>
    <w:p>
      <w:r>
        <w:t>section two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