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0B1F3A"/>
          </w:tcPr>
          <w:p>
            <w:pPr>
              <w:spacing w:before="200"/>
            </w:pPr>
            <w:r>
              <w:rPr>
                <w:rFonts w:ascii="Poppins" w:hAnsi="Poppins" w:cs="Poppins" w:eastAsia="Poppins"/>
                <w:b/>
                <w:color w:val="B87333"/>
                <w:sz w:val="18"/>
              </w:rPr>
              <w:t>TESIS TORVESA · UPS</w:t>
            </w:r>
          </w:p>
          <w:p>
            <w:r>
              <w:rPr>
                <w:rFonts w:ascii="Poppins" w:hAnsi="Poppins" w:cs="Poppins" w:eastAsia="Poppins"/>
                <w:b/>
                <w:color w:val="FFFFFF"/>
                <w:sz w:val="44"/>
              </w:rPr>
              <w:t>Auditoría de la bóveda de la tesis</w:t>
            </w:r>
          </w:p>
          <w:p>
            <w:r>
              <w:rPr>
                <w:rFonts w:ascii="Lato" w:hAnsi="Lato" w:cs="Lato" w:eastAsia="Lato"/>
                <w:color w:val="E6C3A0"/>
                <w:sz w:val="22"/>
              </w:rPr>
              <w:t>Qué hay, qué falta, qué está roto y qué sobra</w:t>
            </w:r>
          </w:p>
          <w:p>
            <w:pPr>
              <w:spacing w:after="200"/>
            </w:pPr>
            <w:r>
              <w:rPr>
                <w:rFonts w:ascii="Lato" w:hAnsi="Lato" w:cs="Lato" w:eastAsia="Lato"/>
                <w:color w:val="CFD8E3"/>
                <w:sz w:val="18"/>
              </w:rPr>
              <w:t>11 de octubre de 2026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EEF2F7"/>
          </w:tcPr>
          <w:p>
            <w:r>
              <w:rPr>
                <w:b/>
              </w:rPr>
              <w:t>Para qué es este documento:</w:t>
            </w:r>
            <w:r>
              <w:rPr/>
              <w:t xml:space="preserve"> revisé todo lo que creé hoy en la bóveda de la tesis (la carpeta compartida con Diego, </w:t>
            </w:r>
            <w:r>
              <w:rPr>
                <w:rFonts w:ascii="Consolas" w:hAnsi="Consolas" w:cs="Consolas" w:eastAsia="Consolas"/>
                <w:color w:val="0B1F3A"/>
                <w:sz w:val="19"/>
              </w:rPr>
              <w:t>F:\Obsidian\Tesis_Torvesa</w:t>
            </w:r>
            <w:r>
              <w:rPr/>
              <w:t xml:space="preserve">) y en GitHub (el sitio donde se guarda esa carpeta en línea). Aquí está, en lenguaje simple: para qué sirve cada carpeta, qué está roto, qué existe solo para la IA y qué sobra. </w:t>
            </w:r>
            <w:r>
              <w:rPr>
                <w:b/>
              </w:rPr>
              <w:t>No borré ni moví nada:</w:t>
            </w:r>
            <w:r>
              <w:rPr/>
              <w:t xml:space="preserve"> lo que sobra es una propuesta.</w:t>
            </w:r>
          </w:p>
        </w:tc>
      </w:tr>
    </w:tbl>
    <w:p/>
    <w:p>
      <w:pPr>
        <w:pStyle w:val="Heading1"/>
        <w:pBdr>
          <w:bottom w:val="single" w:sz="10" w:space="4" w:color="B87333"/>
        </w:pBdr>
      </w:pPr>
      <w:r>
        <w:t>1. Resumen en 30 segundos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4" w:color="B87333"/>
          <w:left w:val="single" w:sz="4" w:color="B87333"/>
          <w:bottom w:val="single" w:sz="4" w:color="B87333"/>
          <w:right w:val="single" w:sz="4" w:color="B87333"/>
          <w:insideH w:val="single" w:sz="4" w:color="C9A27E"/>
          <w:insideV w:val="single" w:sz="4" w:color="C9A27E"/>
        </w:tblBorders>
      </w:tblPr>
      <w:tblGrid>
        <w:gridCol w:w="4082"/>
        <w:gridCol w:w="5329"/>
      </w:tblGrid>
      <w:tr>
        <w:tc>
          <w:tcPr>
            <w:tcW w:type="dxa" w:w="4082"/>
            <w:shd w:val="clear" w:color="auto" w:fill="0B1F3A"/>
          </w:tcPr>
          <w:p>
            <w:pPr>
              <w:spacing w:after="20"/>
            </w:pPr>
            <w:r/>
            <w:r>
              <w:rPr>
                <w:rFonts w:ascii="Poppins" w:hAnsi="Poppins" w:cs="Poppins" w:eastAsia="Poppins"/>
                <w:b/>
                <w:color w:val="FFFFFF"/>
                <w:sz w:val="19"/>
              </w:rPr>
              <w:t>Revisé</w:t>
            </w:r>
          </w:p>
        </w:tc>
        <w:tc>
          <w:tcPr>
            <w:tcW w:type="dxa" w:w="5329"/>
            <w:shd w:val="clear" w:color="auto" w:fill="0B1F3A"/>
          </w:tcPr>
          <w:p>
            <w:pPr>
              <w:spacing w:after="20"/>
            </w:pPr>
            <w:r/>
            <w:r>
              <w:rPr>
                <w:rFonts w:ascii="Poppins" w:hAnsi="Poppins" w:cs="Poppins" w:eastAsia="Poppins"/>
                <w:b/>
                <w:color w:val="FFFFFF"/>
                <w:sz w:val="19"/>
              </w:rPr>
              <w:t>Encontré</w:t>
            </w:r>
          </w:p>
        </w:tc>
      </w:tr>
      <w:tr>
        <w:tc>
          <w:tcPr>
            <w:tcW w:type="dxa" w:w="4082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13 carpetas · 76 archivos en GitHub · 13 archivos que existen solo en tu PC</w:t>
            </w:r>
          </w:p>
        </w:tc>
        <w:tc>
          <w:tcPr>
            <w:tcW w:type="dxa" w:w="5329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 xml:space="preserve">La estructura sirve, pero </w:t>
            </w:r>
            <w:r>
              <w:rPr>
                <w:b/>
                <w:sz w:val="19"/>
              </w:rPr>
              <w:t>9 de las 13 carpetas están vacías</w:t>
            </w:r>
            <w:r>
              <w:rPr>
                <w:sz w:val="19"/>
              </w:rPr>
              <w:t xml:space="preserve"> (solo tienen su README) y no se decía cuándo se llenan</w:t>
            </w:r>
          </w:p>
        </w:tc>
      </w:tr>
      <w:tr>
        <w:tc>
          <w:tcPr>
            <w:tcW w:type="dxa" w:w="4082"/>
            <w:shd w:val="clear" w:color="auto" w:fill="EEF2F7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53 tareas en GitHub (issues) en 13 grupos semanales (milestones)</w:t>
            </w:r>
          </w:p>
        </w:tc>
        <w:tc>
          <w:tcPr>
            <w:tcW w:type="dxa" w:w="5329"/>
            <w:shd w:val="clear" w:color="auto" w:fill="EEF2F7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Los nombres de las tareas usan códigos sin explicar (S1-03, C1-C, P2-A…)</w:t>
            </w:r>
          </w:p>
        </w:tc>
      </w:tr>
      <w:tr>
        <w:tc>
          <w:tcPr>
            <w:tcW w:type="dxa" w:w="4082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Guías, informes, plan y documentos de trabajo</w:t>
            </w:r>
          </w:p>
        </w:tc>
        <w:tc>
          <w:tcPr>
            <w:tcW w:type="dxa" w:w="5329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34 referencias</w:t>
            </w:r>
            <w:r>
              <w:rPr>
                <w:sz w:val="19"/>
              </w:rPr>
              <w:t xml:space="preserve"> a archivos o carpetas que no existen: 6 son errores reales, 9 son rutas de tu otra bóveda y 19 son archivos que se crearán más adelante, pero sin decir cuándo</w:t>
            </w:r>
          </w:p>
        </w:tc>
      </w:tr>
      <w:tr>
        <w:tc>
          <w:tcPr>
            <w:tcW w:type="dxa" w:w="4082"/>
            <w:shd w:val="clear" w:color="auto" w:fill="EEF2F7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Versiones para humanos (Word/PDF)</w:t>
            </w:r>
          </w:p>
        </w:tc>
        <w:tc>
          <w:tcPr>
            <w:tcW w:type="dxa" w:w="5329"/>
            <w:shd w:val="clear" w:color="auto" w:fill="EEF2F7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21 documentos existen solo en .md</w:t>
            </w:r>
            <w:r>
              <w:rPr>
                <w:sz w:val="19"/>
              </w:rPr>
              <w:t xml:space="preserve"> (formato para la IA). Los más urgentes para ti: los instrumentos de campo y el consentimiento</w:t>
            </w:r>
          </w:p>
        </w:tc>
      </w:tr>
    </w:tbl>
    <w:p/>
    <w:p>
      <w:pPr>
        <w:pStyle w:val="Heading1"/>
        <w:pBdr>
          <w:bottom w:val="single" w:sz="10" w:space="4" w:color="B87333"/>
        </w:pBdr>
      </w:pPr>
      <w:r>
        <w:t>2. Cada carpeta: para qué sirve y cuándo se llena</w:t>
      </w:r>
    </w:p>
    <w:p>
      <w:r>
        <w:rPr/>
        <w:t>Las carpetas vacías existen en GitHub gracias a su README (un archivo que explica la carpeta). Clic en el nombre para abrirla.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4" w:color="B87333"/>
          <w:left w:val="single" w:sz="4" w:color="B87333"/>
          <w:bottom w:val="single" w:sz="4" w:color="B87333"/>
          <w:right w:val="single" w:sz="4" w:color="B87333"/>
          <w:insideH w:val="single" w:sz="4" w:color="C9A27E"/>
          <w:insideV w:val="single" w:sz="4" w:color="C9A27E"/>
        </w:tblBorders>
      </w:tblPr>
      <w:tblGrid>
        <w:gridCol w:w="1928"/>
        <w:gridCol w:w="2494"/>
        <w:gridCol w:w="2608"/>
        <w:gridCol w:w="2381"/>
      </w:tblGrid>
      <w:tr>
        <w:tc>
          <w:tcPr>
            <w:tcW w:type="dxa" w:w="1928"/>
            <w:shd w:val="clear" w:color="auto" w:fill="0B1F3A"/>
          </w:tcPr>
          <w:p>
            <w:pPr>
              <w:spacing w:after="20"/>
            </w:pPr>
            <w:r/>
            <w:r>
              <w:rPr>
                <w:rFonts w:ascii="Poppins" w:hAnsi="Poppins" w:cs="Poppins" w:eastAsia="Poppins"/>
                <w:b/>
                <w:color w:val="FFFFFF"/>
                <w:sz w:val="19"/>
              </w:rPr>
              <w:t>Carpeta</w:t>
            </w:r>
          </w:p>
        </w:tc>
        <w:tc>
          <w:tcPr>
            <w:tcW w:type="dxa" w:w="2494"/>
            <w:shd w:val="clear" w:color="auto" w:fill="0B1F3A"/>
          </w:tcPr>
          <w:p>
            <w:pPr>
              <w:spacing w:after="20"/>
            </w:pPr>
            <w:r/>
            <w:r>
              <w:rPr>
                <w:rFonts w:ascii="Poppins" w:hAnsi="Poppins" w:cs="Poppins" w:eastAsia="Poppins"/>
                <w:b/>
                <w:color w:val="FFFFFF"/>
                <w:sz w:val="19"/>
              </w:rPr>
              <w:t>Para qué sirve</w:t>
            </w:r>
          </w:p>
        </w:tc>
        <w:tc>
          <w:tcPr>
            <w:tcW w:type="dxa" w:w="2608"/>
            <w:shd w:val="clear" w:color="auto" w:fill="0B1F3A"/>
          </w:tcPr>
          <w:p>
            <w:pPr>
              <w:spacing w:after="20"/>
            </w:pPr>
            <w:r/>
            <w:r>
              <w:rPr>
                <w:rFonts w:ascii="Poppins" w:hAnsi="Poppins" w:cs="Poppins" w:eastAsia="Poppins"/>
                <w:b/>
                <w:color w:val="FFFFFF"/>
                <w:sz w:val="19"/>
              </w:rPr>
              <w:t>Qué tiene hoy</w:t>
            </w:r>
          </w:p>
        </w:tc>
        <w:tc>
          <w:tcPr>
            <w:tcW w:type="dxa" w:w="2381"/>
            <w:shd w:val="clear" w:color="auto" w:fill="0B1F3A"/>
          </w:tcPr>
          <w:p>
            <w:pPr>
              <w:spacing w:after="20"/>
            </w:pPr>
            <w:r/>
            <w:r>
              <w:rPr>
                <w:rFonts w:ascii="Poppins" w:hAnsi="Poppins" w:cs="Poppins" w:eastAsia="Poppins"/>
                <w:b/>
                <w:color w:val="FFFFFF"/>
                <w:sz w:val="19"/>
              </w:rPr>
              <w:t>Cuándo se llena y quién</w:t>
            </w:r>
          </w:p>
        </w:tc>
      </w:tr>
      <w:tr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</w:r>
            <w:hyperlink r:id="rId10">
              <w:r>
                <w:rPr>
                  <w:color w:val="B87333"/>
                  <w:u w:val="single"/>
                </w:rPr>
                <w:t xml:space="preserve">00_Inbox</w:t>
              </w:r>
            </w:hyperlink>
          </w:p>
        </w:tc>
        <w:tc>
          <w:tcPr>
            <w:tcW w:type="dxa" w:w="2494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Bandeja de entrada: todo lo nuevo que aún no se clasificó</w:t>
            </w:r>
          </w:p>
        </w:tc>
        <w:tc>
          <w:tcPr>
            <w:tcW w:type="dxa" w:w="2608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Solo el README</w:t>
            </w:r>
          </w:p>
        </w:tc>
        <w:tc>
          <w:tcPr>
            <w:tcW w:type="dxa" w:w="2381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Todas las semanas · ambos. Desde esta semana, también los PDF que bajen los scripts de búsqueda</w:t>
            </w:r>
          </w:p>
        </w:tc>
      </w:tr>
      <w:tr>
        <w:tc>
          <w:tcPr>
            <w:tcW w:type="dxa" w:w="1928"/>
            <w:shd w:val="clear" w:color="auto" w:fill="EEF2F7"/>
          </w:tcPr>
          <w:p>
            <w:pPr>
              <w:spacing w:after="20"/>
            </w:pPr>
            <w:r>
              <w:rPr>
                <w:sz w:val="19"/>
              </w:rPr>
            </w:r>
            <w:hyperlink r:id="rId11">
              <w:r>
                <w:rPr>
                  <w:color w:val="B87333"/>
                  <w:u w:val="single"/>
                </w:rPr>
                <w:t xml:space="preserve">01_Borrador_Aprobado</w:t>
              </w:r>
            </w:hyperlink>
          </w:p>
        </w:tc>
        <w:tc>
          <w:tcPr>
            <w:tcW w:type="dxa" w:w="2494"/>
            <w:shd w:val="clear" w:color="auto" w:fill="EEF2F7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El diseño de tesis aprobado el 29-sep, que no se edita</w:t>
            </w:r>
          </w:p>
        </w:tc>
        <w:tc>
          <w:tcPr>
            <w:tcW w:type="dxa" w:w="2608"/>
            <w:shd w:val="clear" w:color="auto" w:fill="EEF2F7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El texto del borrador en .md (cédulas tapadas). En tu PC además: el PDF original, las 2 cartas y 2 versiones superadas</w:t>
            </w:r>
          </w:p>
        </w:tc>
        <w:tc>
          <w:tcPr>
            <w:tcW w:type="dxa" w:w="2381"/>
            <w:shd w:val="clear" w:color="auto" w:fill="EEF2F7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Ya está completo · nadie lo toca</w:t>
            </w:r>
          </w:p>
        </w:tc>
      </w:tr>
      <w:tr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</w:r>
            <w:hyperlink r:id="rId12">
              <w:r>
                <w:rPr>
                  <w:color w:val="B87333"/>
                  <w:u w:val="single"/>
                </w:rPr>
                <w:t xml:space="preserve">02_Fuentes</w:t>
              </w:r>
            </w:hyperlink>
          </w:p>
        </w:tc>
        <w:tc>
          <w:tcPr>
            <w:tcW w:type="dxa" w:w="2494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Una ficha por cada fuente bibliográfica (libro, artículo, ley)</w:t>
            </w:r>
          </w:p>
        </w:tc>
        <w:tc>
          <w:tcPr>
            <w:tcW w:type="dxa" w:w="2608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Solo el README y 9 subcarpetas vacías</w:t>
            </w:r>
          </w:p>
        </w:tc>
        <w:tc>
          <w:tcPr>
            <w:tcW w:type="dxa" w:w="2381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Desde mañana, lunes 12</w:t>
            </w:r>
            <w:r>
              <w:rPr>
                <w:sz w:val="19"/>
              </w:rPr>
              <w:t xml:space="preserve"> · Víctor (fuentes de la tesis) y Diego (fuentes técnicas)</w:t>
            </w:r>
          </w:p>
        </w:tc>
      </w:tr>
      <w:tr>
        <w:tc>
          <w:tcPr>
            <w:tcW w:type="dxa" w:w="1928"/>
            <w:shd w:val="clear" w:color="auto" w:fill="EEF2F7"/>
          </w:tcPr>
          <w:p>
            <w:pPr>
              <w:spacing w:after="20"/>
            </w:pPr>
            <w:r>
              <w:rPr>
                <w:sz w:val="19"/>
              </w:rPr>
            </w:r>
            <w:hyperlink r:id="rId13">
              <w:r>
                <w:rPr>
                  <w:color w:val="B87333"/>
                  <w:u w:val="single"/>
                </w:rPr>
                <w:t xml:space="preserve">03_Matriz_Objetivos</w:t>
              </w:r>
            </w:hyperlink>
          </w:p>
        </w:tc>
        <w:tc>
          <w:tcPr>
            <w:tcW w:type="dxa" w:w="2494"/>
            <w:shd w:val="clear" w:color="auto" w:fill="EEF2F7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La tabla que cruza cada afirmación de la tesis con sus fuentes</w:t>
            </w:r>
          </w:p>
        </w:tc>
        <w:tc>
          <w:tcPr>
            <w:tcW w:type="dxa" w:w="2608"/>
            <w:shd w:val="clear" w:color="auto" w:fill="EEF2F7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Solo el README</w:t>
            </w:r>
          </w:p>
        </w:tc>
        <w:tc>
          <w:tcPr>
            <w:tcW w:type="dxa" w:w="2381"/>
            <w:shd w:val="clear" w:color="auto" w:fill="EEF2F7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Miércoles 14 en la noche</w:t>
            </w:r>
            <w:r>
              <w:rPr>
                <w:sz w:val="19"/>
              </w:rPr>
              <w:t xml:space="preserve"> (corte de la fase de fuentes) · Víctor</w:t>
            </w:r>
          </w:p>
        </w:tc>
      </w:tr>
      <w:tr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</w:r>
            <w:hyperlink r:id="rId14">
              <w:r>
                <w:rPr>
                  <w:color w:val="B87333"/>
                  <w:u w:val="single"/>
                </w:rPr>
                <w:t xml:space="preserve">04_Instrumentos</w:t>
              </w:r>
            </w:hyperlink>
          </w:p>
        </w:tc>
        <w:tc>
          <w:tcPr>
            <w:tcW w:type="dxa" w:w="2494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Encuestas, guía de entrevista, consentimiento y protocolos de campo</w:t>
            </w:r>
          </w:p>
        </w:tc>
        <w:tc>
          <w:tcPr>
            <w:tcW w:type="dxa" w:w="2608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7 documentos versión 0.1 (solo en .md)</w:t>
            </w:r>
          </w:p>
        </w:tc>
        <w:tc>
          <w:tcPr>
            <w:tcW w:type="dxa" w:w="2381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 xml:space="preserve">Versión 0.2 el </w:t>
            </w:r>
            <w:r>
              <w:rPr>
                <w:b/>
                <w:sz w:val="19"/>
              </w:rPr>
              <w:t>miércoles 14</w:t>
            </w:r>
            <w:r>
              <w:rPr>
                <w:sz w:val="19"/>
              </w:rPr>
              <w:t xml:space="preserve"> · Víctor. Se aplican solo si Torvesa autoriza</w:t>
            </w:r>
          </w:p>
        </w:tc>
      </w:tr>
      <w:tr>
        <w:tc>
          <w:tcPr>
            <w:tcW w:type="dxa" w:w="1928"/>
            <w:shd w:val="clear" w:color="auto" w:fill="EEF2F7"/>
          </w:tcPr>
          <w:p>
            <w:pPr>
              <w:spacing w:after="20"/>
            </w:pPr>
            <w:r>
              <w:rPr>
                <w:sz w:val="19"/>
              </w:rPr>
            </w:r>
            <w:hyperlink r:id="rId15">
              <w:r>
                <w:rPr>
                  <w:color w:val="B87333"/>
                  <w:u w:val="single"/>
                </w:rPr>
                <w:t xml:space="preserve">05_Datos_Campo</w:t>
              </w:r>
            </w:hyperlink>
          </w:p>
        </w:tc>
        <w:tc>
          <w:tcPr>
            <w:tcW w:type="dxa" w:w="2494"/>
            <w:shd w:val="clear" w:color="auto" w:fill="EEF2F7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Respuestas de campo ya anonimizadas (sin nombres)</w:t>
            </w:r>
          </w:p>
        </w:tc>
        <w:tc>
          <w:tcPr>
            <w:tcW w:type="dxa" w:w="2608"/>
            <w:shd w:val="clear" w:color="auto" w:fill="EEF2F7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 xml:space="preserve">Los datos simulados del proyecto integrador, marcados «NO USAR», y la carpeta privada </w:t>
            </w:r>
            <w:r>
              <w:rPr>
                <w:rFonts w:ascii="Consolas" w:hAnsi="Consolas" w:cs="Consolas" w:eastAsia="Consolas"/>
                <w:color w:val="0B1F3A"/>
                <w:sz w:val="19"/>
              </w:rPr>
              <w:t>_crudo</w:t>
            </w:r>
            <w:r>
              <w:rPr>
                <w:sz w:val="19"/>
              </w:rPr>
              <w:t xml:space="preserve"> (vacía; no se sube a GitHub)</w:t>
            </w:r>
          </w:p>
        </w:tc>
        <w:tc>
          <w:tcPr>
            <w:tcW w:type="dxa" w:w="2381"/>
            <w:shd w:val="clear" w:color="auto" w:fill="EEF2F7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Después del campo (fecha según lo que autorice Torvesa) · ambos</w:t>
            </w:r>
          </w:p>
        </w:tc>
      </w:tr>
      <w:tr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</w:r>
            <w:hyperlink r:id="rId16">
              <w:r>
                <w:rPr>
                  <w:color w:val="B87333"/>
                  <w:u w:val="single"/>
                </w:rPr>
                <w:t xml:space="preserve">06_Capitulos</w:t>
              </w:r>
            </w:hyperlink>
          </w:p>
        </w:tc>
        <w:tc>
          <w:tcPr>
            <w:tcW w:type="dxa" w:w="2494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Los capítulos de la tesis, por versiones</w:t>
            </w:r>
          </w:p>
        </w:tc>
        <w:tc>
          <w:tcPr>
            <w:tcW w:type="dxa" w:w="2608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Solo el README</w:t>
            </w:r>
          </w:p>
        </w:tc>
        <w:tc>
          <w:tcPr>
            <w:tcW w:type="dxa" w:w="2381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Sprint 2 (19–25 oct)</w:t>
            </w:r>
            <w:r>
              <w:rPr>
                <w:sz w:val="19"/>
              </w:rPr>
              <w:t xml:space="preserve"> · Víctor</w:t>
            </w:r>
          </w:p>
        </w:tc>
      </w:tr>
      <w:tr>
        <w:tc>
          <w:tcPr>
            <w:tcW w:type="dxa" w:w="1928"/>
            <w:shd w:val="clear" w:color="auto" w:fill="EEF2F7"/>
          </w:tcPr>
          <w:p>
            <w:pPr>
              <w:spacing w:after="20"/>
            </w:pPr>
            <w:r>
              <w:rPr>
                <w:sz w:val="19"/>
              </w:rPr>
            </w:r>
            <w:hyperlink r:id="rId17">
              <w:r>
                <w:rPr>
                  <w:color w:val="B87333"/>
                  <w:u w:val="single"/>
                </w:rPr>
                <w:t xml:space="preserve">07_Flujos_Diseno</w:t>
              </w:r>
            </w:hyperlink>
          </w:p>
        </w:tc>
        <w:tc>
          <w:tcPr>
            <w:tcW w:type="dxa" w:w="2494"/>
            <w:shd w:val="clear" w:color="auto" w:fill="EEF2F7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Diagramas de procesos y del diseño del sistema</w:t>
            </w:r>
          </w:p>
        </w:tc>
        <w:tc>
          <w:tcPr>
            <w:tcW w:type="dxa" w:w="2608"/>
            <w:shd w:val="clear" w:color="auto" w:fill="EEF2F7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Solo el README</w:t>
            </w:r>
          </w:p>
        </w:tc>
        <w:tc>
          <w:tcPr>
            <w:tcW w:type="dxa" w:w="2381"/>
            <w:shd w:val="clear" w:color="auto" w:fill="EEF2F7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Sprint 2</w:t>
            </w:r>
            <w:r>
              <w:rPr>
                <w:sz w:val="19"/>
              </w:rPr>
              <w:t xml:space="preserve"> (proceso actual) y </w:t>
            </w:r>
            <w:r>
              <w:rPr>
                <w:b/>
                <w:sz w:val="19"/>
              </w:rPr>
              <w:t>Sprint 4</w:t>
            </w:r>
            <w:r>
              <w:rPr>
                <w:sz w:val="19"/>
              </w:rPr>
              <w:t xml:space="preserve"> (proceso con el sistema) · Diego</w:t>
            </w:r>
          </w:p>
        </w:tc>
      </w:tr>
      <w:tr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</w:r>
            <w:hyperlink r:id="rId18">
              <w:r>
                <w:rPr>
                  <w:color w:val="B87333"/>
                  <w:u w:val="single"/>
                </w:rPr>
                <w:t xml:space="preserve">08_Reuniones_Tutora</w:t>
              </w:r>
            </w:hyperlink>
          </w:p>
        </w:tc>
        <w:tc>
          <w:tcPr>
            <w:tcW w:type="dxa" w:w="2494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Actas de cada reunión con la tutora</w:t>
            </w:r>
          </w:p>
        </w:tc>
        <w:tc>
          <w:tcPr>
            <w:tcW w:type="dxa" w:w="2608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Una plantilla de acta</w:t>
            </w:r>
          </w:p>
        </w:tc>
        <w:tc>
          <w:tcPr>
            <w:tcW w:type="dxa" w:w="2381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Mañana, lunes 12</w:t>
            </w:r>
            <w:r>
              <w:rPr>
                <w:sz w:val="19"/>
              </w:rPr>
              <w:t xml:space="preserve"> (primera conversación) · Víctor</w:t>
            </w:r>
          </w:p>
        </w:tc>
      </w:tr>
      <w:tr>
        <w:tc>
          <w:tcPr>
            <w:tcW w:type="dxa" w:w="1928"/>
            <w:shd w:val="clear" w:color="auto" w:fill="EEF2F7"/>
          </w:tcPr>
          <w:p>
            <w:pPr>
              <w:spacing w:after="20"/>
            </w:pPr>
            <w:r>
              <w:rPr>
                <w:sz w:val="19"/>
              </w:rPr>
            </w:r>
            <w:hyperlink r:id="rId19">
              <w:r>
                <w:rPr>
                  <w:color w:val="B87333"/>
                  <w:u w:val="single"/>
                </w:rPr>
                <w:t xml:space="preserve">09_Registro_Contribuciones</w:t>
              </w:r>
            </w:hyperlink>
          </w:p>
        </w:tc>
        <w:tc>
          <w:tcPr>
            <w:tcW w:type="dxa" w:w="2494"/>
            <w:shd w:val="clear" w:color="auto" w:fill="EEF2F7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Quién hizo qué, cuándo y con qué ayuda de IA (lo exige la universidad)</w:t>
            </w:r>
          </w:p>
        </w:tc>
        <w:tc>
          <w:tcPr>
            <w:tcW w:type="dxa" w:w="2608"/>
            <w:shd w:val="clear" w:color="auto" w:fill="EEF2F7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El registro con 8 filas</w:t>
            </w:r>
          </w:p>
        </w:tc>
        <w:tc>
          <w:tcPr>
            <w:tcW w:type="dxa" w:w="2381"/>
            <w:shd w:val="clear" w:color="auto" w:fill="EEF2F7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Cada vez que se termina algo · ambos</w:t>
            </w:r>
          </w:p>
        </w:tc>
      </w:tr>
      <w:tr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</w:r>
            <w:hyperlink r:id="rId20">
              <w:r>
                <w:rPr>
                  <w:color w:val="B87333"/>
                  <w:u w:val="single"/>
                </w:rPr>
                <w:t xml:space="preserve">10_Antecedentes_Propios</w:t>
              </w:r>
            </w:hyperlink>
          </w:p>
        </w:tc>
        <w:tc>
          <w:tcPr>
            <w:tcW w:type="dxa" w:w="2494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Trabajos anteriores de ustedes dos (proyecto integrador, pitch, informe final)</w:t>
            </w:r>
          </w:p>
        </w:tc>
        <w:tc>
          <w:tcPr>
            <w:tcW w:type="dxa" w:w="2608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16 archivos en GitHub y 5 versiones viejas solo en tu PC</w:t>
            </w:r>
          </w:p>
        </w:tc>
        <w:tc>
          <w:tcPr>
            <w:tcW w:type="dxa" w:w="2381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Completa · solo falta decidir el pitch deck y el Informe Final vigentes</w:t>
            </w:r>
          </w:p>
        </w:tc>
      </w:tr>
      <w:tr>
        <w:tc>
          <w:tcPr>
            <w:tcW w:type="dxa" w:w="1928"/>
            <w:shd w:val="clear" w:color="auto" w:fill="EEF2F7"/>
          </w:tcPr>
          <w:p>
            <w:pPr>
              <w:spacing w:after="20"/>
            </w:pPr>
            <w:r>
              <w:rPr>
                <w:sz w:val="19"/>
              </w:rPr>
            </w:r>
            <w:hyperlink r:id="rId21">
              <w:r>
                <w:rPr>
                  <w:color w:val="B87333"/>
                  <w:u w:val="single"/>
                </w:rPr>
                <w:t xml:space="preserve">11_Planificacion</w:t>
              </w:r>
            </w:hyperlink>
          </w:p>
        </w:tc>
        <w:tc>
          <w:tcPr>
            <w:tcW w:type="dxa" w:w="2494"/>
            <w:shd w:val="clear" w:color="auto" w:fill="EEF2F7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Cronograma, planes, informes semanales, bitácora</w:t>
            </w:r>
          </w:p>
        </w:tc>
        <w:tc>
          <w:tcPr>
            <w:tcW w:type="dxa" w:w="2608"/>
            <w:shd w:val="clear" w:color="auto" w:fill="EEF2F7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17 archivos (cronograma, plan v0.1, informe 00, bitácora, notas de fase)</w:t>
            </w:r>
          </w:p>
        </w:tc>
        <w:tc>
          <w:tcPr>
            <w:tcW w:type="dxa" w:w="2381"/>
            <w:shd w:val="clear" w:color="auto" w:fill="EEF2F7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Cada domingo · automático + Víctor</w:t>
            </w:r>
          </w:p>
        </w:tc>
      </w:tr>
      <w:tr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</w:r>
            <w:hyperlink r:id="rId22">
              <w:r>
                <w:rPr>
                  <w:color w:val="B87333"/>
                  <w:u w:val="single"/>
                </w:rPr>
                <w:t xml:space="preserve">99_Scripts</w:t>
              </w:r>
            </w:hyperlink>
          </w:p>
        </w:tc>
        <w:tc>
          <w:tcPr>
            <w:tcW w:type="dxa" w:w="2494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Los programas: búsqueda con IA (RAG), auditoría de datos personales, informes, sincronización con GitHub</w:t>
            </w:r>
          </w:p>
        </w:tc>
        <w:tc>
          <w:tcPr>
            <w:tcW w:type="dxa" w:w="2608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12 archivos</w:t>
            </w:r>
          </w:p>
        </w:tc>
        <w:tc>
          <w:tcPr>
            <w:tcW w:type="dxa" w:w="2381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Esta semana se agregan los scripts de búsqueda (excepción autorizada) · Diego mantiene</w:t>
            </w:r>
          </w:p>
        </w:tc>
      </w:tr>
    </w:tbl>
    <w:p/>
    <w:p>
      <w:pPr>
        <w:pStyle w:val="Heading1"/>
        <w:pBdr>
          <w:bottom w:val="single" w:sz="10" w:space="4" w:color="B87333"/>
        </w:pBdr>
      </w:pPr>
      <w:r>
        <w:t>3. Referencias rotas</w:t>
      </w:r>
    </w:p>
    <w:p>
      <w:r>
        <w:rPr/>
        <w:t>Una referencia rota es cuando un documento nombra un archivo, una carpeta o un código que no existe o no se explica.</w:t>
      </w:r>
    </w:p>
    <w:p>
      <w:pPr>
        <w:pStyle w:val="Heading2"/>
      </w:pPr>
      <w:r>
        <w:t>3.1 Errores reales (hay que corregirlos)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4" w:color="B87333"/>
          <w:left w:val="single" w:sz="4" w:color="B87333"/>
          <w:bottom w:val="single" w:sz="4" w:color="B87333"/>
          <w:right w:val="single" w:sz="4" w:color="B87333"/>
          <w:insideH w:val="single" w:sz="4" w:color="C9A27E"/>
          <w:insideV w:val="single" w:sz="4" w:color="C9A27E"/>
        </w:tblBorders>
      </w:tblPr>
      <w:tblGrid>
        <w:gridCol w:w="1814"/>
        <w:gridCol w:w="2381"/>
        <w:gridCol w:w="2835"/>
        <w:gridCol w:w="2381"/>
      </w:tblGrid>
      <w:tr>
        <w:tc>
          <w:tcPr>
            <w:tcW w:type="dxa" w:w="1814"/>
            <w:shd w:val="clear" w:color="auto" w:fill="0B1F3A"/>
          </w:tcPr>
          <w:p>
            <w:pPr>
              <w:spacing w:after="20"/>
            </w:pPr>
            <w:r/>
            <w:r>
              <w:rPr>
                <w:rFonts w:ascii="Poppins" w:hAnsi="Poppins" w:cs="Poppins" w:eastAsia="Poppins"/>
                <w:b/>
                <w:color w:val="FFFFFF"/>
                <w:sz w:val="19"/>
              </w:rPr>
              <w:t>Dónde aparece</w:t>
            </w:r>
          </w:p>
        </w:tc>
        <w:tc>
          <w:tcPr>
            <w:tcW w:type="dxa" w:w="2381"/>
            <w:shd w:val="clear" w:color="auto" w:fill="0B1F3A"/>
          </w:tcPr>
          <w:p>
            <w:pPr>
              <w:spacing w:after="20"/>
            </w:pPr>
            <w:r/>
            <w:r>
              <w:rPr>
                <w:rFonts w:ascii="Poppins" w:hAnsi="Poppins" w:cs="Poppins" w:eastAsia="Poppins"/>
                <w:b/>
                <w:color w:val="FFFFFF"/>
                <w:sz w:val="19"/>
              </w:rPr>
              <w:t>Qué menciona</w:t>
            </w:r>
          </w:p>
        </w:tc>
        <w:tc>
          <w:tcPr>
            <w:tcW w:type="dxa" w:w="2835"/>
            <w:shd w:val="clear" w:color="auto" w:fill="0B1F3A"/>
          </w:tcPr>
          <w:p>
            <w:pPr>
              <w:spacing w:after="20"/>
            </w:pPr>
            <w:r/>
            <w:r>
              <w:rPr>
                <w:rFonts w:ascii="Poppins" w:hAnsi="Poppins" w:cs="Poppins" w:eastAsia="Poppins"/>
                <w:b/>
                <w:color w:val="FFFFFF"/>
                <w:sz w:val="19"/>
              </w:rPr>
              <w:t>Problema</w:t>
            </w:r>
          </w:p>
        </w:tc>
        <w:tc>
          <w:tcPr>
            <w:tcW w:type="dxa" w:w="2381"/>
            <w:shd w:val="clear" w:color="auto" w:fill="0B1F3A"/>
          </w:tcPr>
          <w:p>
            <w:pPr>
              <w:spacing w:after="20"/>
            </w:pPr>
            <w:r/>
            <w:r>
              <w:rPr>
                <w:rFonts w:ascii="Poppins" w:hAnsi="Poppins" w:cs="Poppins" w:eastAsia="Poppins"/>
                <w:b/>
                <w:color w:val="FFFFFF"/>
                <w:sz w:val="19"/>
              </w:rPr>
              <w:t>Arreglo</w:t>
            </w:r>
          </w:p>
        </w:tc>
      </w:tr>
      <w:tr>
        <w:tc>
          <w:tcPr>
            <w:tcW w:type="dxa" w:w="1814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GUIA_DIEGO</w:t>
            </w:r>
          </w:p>
        </w:tc>
        <w:tc>
          <w:tcPr>
            <w:tcW w:type="dxa" w:w="2381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 xml:space="preserve">Copia de </w:t>
            </w:r>
            <w:r>
              <w:rPr>
                <w:rFonts w:ascii="Consolas" w:hAnsi="Consolas" w:cs="Consolas" w:eastAsia="Consolas"/>
                <w:color w:val="0B1F3A"/>
                <w:sz w:val="19"/>
              </w:rPr>
              <w:t>99_Sistema</w:t>
            </w:r>
            <w:r>
              <w:rPr>
                <w:sz w:val="19"/>
              </w:rPr>
              <w:t xml:space="preserve"> y archivo </w:t>
            </w:r>
            <w:r>
              <w:rPr>
                <w:rFonts w:ascii="Consolas" w:hAnsi="Consolas" w:cs="Consolas" w:eastAsia="Consolas"/>
                <w:color w:val="0B1F3A"/>
                <w:sz w:val="19"/>
              </w:rPr>
              <w:t>ideas_boveda1.md</w:t>
            </w:r>
          </w:p>
        </w:tc>
        <w:tc>
          <w:tcPr>
            <w:tcW w:type="dxa" w:w="2835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Cancelado: Diego no tendrá acceso a tu bóveda 1</w:t>
            </w:r>
          </w:p>
        </w:tc>
        <w:tc>
          <w:tcPr>
            <w:tcW w:type="dxa" w:w="2381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Se reescribe la guía (hoy)</w:t>
            </w:r>
          </w:p>
        </w:tc>
      </w:tr>
      <w:tr>
        <w:tc>
          <w:tcPr>
            <w:tcW w:type="dxa" w:w="1814"/>
            <w:shd w:val="clear" w:color="auto" w:fill="EEF2F7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Issue #11 en GitHub</w:t>
            </w:r>
          </w:p>
        </w:tc>
        <w:tc>
          <w:tcPr>
            <w:tcW w:type="dxa" w:w="2381"/>
            <w:shd w:val="clear" w:color="auto" w:fill="EEF2F7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«Analizar la bóveda 1»</w:t>
            </w:r>
          </w:p>
        </w:tc>
        <w:tc>
          <w:tcPr>
            <w:tcW w:type="dxa" w:w="2835"/>
            <w:shd w:val="clear" w:color="auto" w:fill="EEF2F7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Tarea cancelada</w:t>
            </w:r>
          </w:p>
        </w:tc>
        <w:tc>
          <w:tcPr>
            <w:tcW w:type="dxa" w:w="2381"/>
            <w:shd w:val="clear" w:color="auto" w:fill="EEF2F7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Se cierra como «no planificado» y se reemplaza por la investigación de Diego (hoy)</w:t>
            </w:r>
          </w:p>
        </w:tc>
      </w:tr>
      <w:tr>
        <w:tc>
          <w:tcPr>
            <w:tcW w:type="dxa" w:w="1814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LEEME de los datos simulados</w:t>
            </w:r>
          </w:p>
        </w:tc>
        <w:tc>
          <w:tcPr>
            <w:tcW w:type="dxa" w:w="2381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rFonts w:ascii="Consolas" w:hAnsi="Consolas" w:cs="Consolas" w:eastAsia="Consolas"/>
                <w:color w:val="0B1F3A"/>
                <w:sz w:val="19"/>
              </w:rPr>
              <w:t>99_Scripts/recalculo_diagnostico.py</w:t>
            </w:r>
          </w:p>
        </w:tc>
        <w:tc>
          <w:tcPr>
            <w:tcW w:type="dxa" w:w="2835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Prometí ese script y nunca lo creé. Ya no hace falta porque los datos no se usan</w:t>
            </w:r>
          </w:p>
        </w:tc>
        <w:tc>
          <w:tcPr>
            <w:tcW w:type="dxa" w:w="2381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Se quita la mención</w:t>
            </w:r>
          </w:p>
        </w:tc>
      </w:tr>
      <w:tr>
        <w:tc>
          <w:tcPr>
            <w:tcW w:type="dxa" w:w="1814"/>
            <w:shd w:val="clear" w:color="auto" w:fill="EEF2F7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Nota de la Fase 0 (A36)</w:t>
            </w:r>
          </w:p>
        </w:tc>
        <w:tc>
          <w:tcPr>
            <w:tcW w:type="dxa" w:w="2381"/>
            <w:shd w:val="clear" w:color="auto" w:fill="EEF2F7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Texto «[[Proveedores…»</w:t>
            </w:r>
          </w:p>
        </w:tc>
        <w:tc>
          <w:tcPr>
            <w:tcW w:type="dxa" w:w="2835"/>
            <w:shd w:val="clear" w:color="auto" w:fill="EEF2F7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El programa de enlaces de tu bóveda 1 metió texto de Compras en la nota antes de copiarla</w:t>
            </w:r>
          </w:p>
        </w:tc>
        <w:tc>
          <w:tcPr>
            <w:tcW w:type="dxa" w:w="2381"/>
            <w:shd w:val="clear" w:color="auto" w:fill="EEF2F7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Se limpia la frase</w:t>
            </w:r>
          </w:p>
        </w:tc>
      </w:tr>
      <w:tr>
        <w:tc>
          <w:tcPr>
            <w:tcW w:type="dxa" w:w="1814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ARRANQUE</w:t>
            </w:r>
          </w:p>
        </w:tc>
        <w:tc>
          <w:tcPr>
            <w:tcW w:type="dxa" w:w="2381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Acceso directo «Respaldos Tesis»</w:t>
            </w:r>
          </w:p>
        </w:tc>
        <w:tc>
          <w:tcPr>
            <w:tcW w:type="dxa" w:w="2835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En tu escritorio se llama «Respaldos_Tesis - Acceso directo»</w:t>
            </w:r>
          </w:p>
        </w:tc>
        <w:tc>
          <w:tcPr>
            <w:tcW w:type="dxa" w:w="2381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Se actualiza el nombre</w:t>
            </w:r>
          </w:p>
        </w:tc>
      </w:tr>
      <w:tr>
        <w:tc>
          <w:tcPr>
            <w:tcW w:type="dxa" w:w="1814"/>
            <w:shd w:val="clear" w:color="auto" w:fill="EEF2F7"/>
          </w:tcPr>
          <w:p>
            <w:pPr>
              <w:spacing w:after="20"/>
            </w:pPr>
            <w:commentRangeStart w:id="0"/>
            <w:r>
              <w:rPr>
                <w:sz w:val="19"/>
              </w:rPr>
            </w:r>
            <w:r>
              <w:rPr>
                <w:sz w:val="19"/>
              </w:rPr>
              <w:t>Varios documentos</w:t>
            </w:r>
            <w:commentRangeEnd w:id="0"/>
            <w:r>
              <w:rPr>
                <w:rStyle w:val="CommentReference"/>
              </w:rPr>
              <w:commentReference w:id="0"/>
            </w:r>
          </w:p>
        </w:tc>
        <w:tc>
          <w:tcPr>
            <w:tcW w:type="dxa" w:w="2381"/>
            <w:shd w:val="clear" w:color="auto" w:fill="EEF2F7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«Tablero» de GitHub (Project)</w:t>
            </w:r>
          </w:p>
        </w:tc>
        <w:tc>
          <w:tcPr>
            <w:tcW w:type="dxa" w:w="2835"/>
            <w:shd w:val="clear" w:color="auto" w:fill="EEF2F7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 xml:space="preserve">No existe todavía: falta el permiso </w:t>
            </w:r>
            <w:r>
              <w:rPr>
                <w:rFonts w:ascii="Consolas" w:hAnsi="Consolas" w:cs="Consolas" w:eastAsia="Consolas"/>
                <w:color w:val="0B1F3A"/>
                <w:sz w:val="19"/>
              </w:rPr>
              <w:t>project</w:t>
            </w:r>
            <w:r>
              <w:rPr>
                <w:sz w:val="19"/>
              </w:rPr>
              <w:t xml:space="preserve"> en tu sesión de GitHub</w:t>
            </w:r>
          </w:p>
        </w:tc>
        <w:tc>
          <w:tcPr>
            <w:tcW w:type="dxa" w:w="2381"/>
            <w:shd w:val="clear" w:color="auto" w:fill="EEF2F7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Se crea cuando el permiso funcione</w:t>
            </w:r>
          </w:p>
        </w:tc>
      </w:tr>
    </w:tbl>
    <w:p/>
    <w:p>
      <w:pPr>
        <w:pStyle w:val="Heading2"/>
      </w:pPr>
      <w:r>
        <w:t>3.2 Rutas de tu bóveda 1 dentro de la nota de la Fase 0 (9)</w:t>
      </w:r>
    </w:p>
    <w:p>
      <w:r>
        <w:rPr/>
        <w:t>La nota de la Fase 0 se escribió antes de crear la bóveda 2, así que menciona rutas de tu bóveda 1 (</w:t>
      </w:r>
      <w:r>
        <w:rPr>
          <w:rFonts w:ascii="Consolas" w:hAnsi="Consolas" w:cs="Consolas" w:eastAsia="Consolas"/>
          <w:color w:val="0B1F3A"/>
          <w:sz w:val="19"/>
        </w:rPr>
        <w:t>00_Inbox/…</w:t>
      </w:r>
      <w:r>
        <w:rPr/>
        <w:t xml:space="preserve">, </w:t>
      </w:r>
      <w:r>
        <w:rPr>
          <w:rFonts w:ascii="Consolas" w:hAnsi="Consolas" w:cs="Consolas" w:eastAsia="Consolas"/>
          <w:color w:val="0B1F3A"/>
          <w:sz w:val="19"/>
        </w:rPr>
        <w:t>01_Raw/UPS/…</w:t>
      </w:r>
      <w:r>
        <w:rPr/>
        <w:t xml:space="preserve">, </w:t>
      </w:r>
      <w:r>
        <w:rPr>
          <w:rFonts w:ascii="Consolas" w:hAnsi="Consolas" w:cs="Consolas" w:eastAsia="Consolas"/>
          <w:color w:val="0B1F3A"/>
          <w:sz w:val="19"/>
        </w:rPr>
        <w:t>02_Wiki/UPS/…</w:t>
      </w:r>
      <w:r>
        <w:rPr/>
        <w:t xml:space="preserve">). En la bóveda 2 esas rutas no existen. </w:t>
      </w:r>
      <w:r>
        <w:rPr>
          <w:b/>
        </w:rPr>
        <w:t>Propuesta:</w:t>
      </w:r>
      <w:r>
        <w:rPr/>
        <w:t xml:space="preserve"> agregar al inicio de la nota un aviso «las rutas de esta nota son de la bóveda 1» y no tocar el resto, porque es un registro histórico.</w:t>
      </w:r>
    </w:p>
    <w:p>
      <w:pPr>
        <w:pStyle w:val="Heading2"/>
      </w:pPr>
      <w:r>
        <w:t>3.3 Archivos que se crearán más adelante, sin decir cuándo (19)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4" w:color="B87333"/>
          <w:left w:val="single" w:sz="4" w:color="B87333"/>
          <w:bottom w:val="single" w:sz="4" w:color="B87333"/>
          <w:right w:val="single" w:sz="4" w:color="B87333"/>
          <w:insideH w:val="single" w:sz="4" w:color="C9A27E"/>
          <w:insideV w:val="single" w:sz="4" w:color="C9A27E"/>
        </w:tblBorders>
      </w:tblPr>
      <w:tblGrid>
        <w:gridCol w:w="3402"/>
        <w:gridCol w:w="3402"/>
        <w:gridCol w:w="2608"/>
      </w:tblGrid>
      <w:tr>
        <w:tc>
          <w:tcPr>
            <w:tcW w:type="dxa" w:w="3402"/>
            <w:shd w:val="clear" w:color="auto" w:fill="0B1F3A"/>
          </w:tcPr>
          <w:p>
            <w:pPr>
              <w:spacing w:after="20"/>
            </w:pPr>
            <w:r/>
            <w:r>
              <w:rPr>
                <w:rFonts w:ascii="Poppins" w:hAnsi="Poppins" w:cs="Poppins" w:eastAsia="Poppins"/>
                <w:b/>
                <w:color w:val="FFFFFF"/>
                <w:sz w:val="19"/>
              </w:rPr>
              <w:t>Mencionado como</w:t>
            </w:r>
          </w:p>
        </w:tc>
        <w:tc>
          <w:tcPr>
            <w:tcW w:type="dxa" w:w="3402"/>
            <w:shd w:val="clear" w:color="auto" w:fill="0B1F3A"/>
          </w:tcPr>
          <w:p>
            <w:pPr>
              <w:spacing w:after="20"/>
            </w:pPr>
            <w:r/>
            <w:r>
              <w:rPr>
                <w:rFonts w:ascii="Poppins" w:hAnsi="Poppins" w:cs="Poppins" w:eastAsia="Poppins"/>
                <w:b/>
                <w:color w:val="FFFFFF"/>
                <w:sz w:val="19"/>
              </w:rPr>
              <w:t>Qué es</w:t>
            </w:r>
          </w:p>
        </w:tc>
        <w:tc>
          <w:tcPr>
            <w:tcW w:type="dxa" w:w="2608"/>
            <w:shd w:val="clear" w:color="auto" w:fill="0B1F3A"/>
          </w:tcPr>
          <w:p>
            <w:pPr>
              <w:spacing w:after="20"/>
            </w:pPr>
            <w:r/>
            <w:r>
              <w:rPr>
                <w:rFonts w:ascii="Poppins" w:hAnsi="Poppins" w:cs="Poppins" w:eastAsia="Poppins"/>
                <w:b/>
                <w:color w:val="FFFFFF"/>
                <w:sz w:val="19"/>
              </w:rPr>
              <w:t>Se crea</w:t>
            </w:r>
          </w:p>
        </w:tc>
      </w:tr>
      <w:tr>
        <w:tc>
          <w:tcPr>
            <w:tcW w:type="dxa" w:w="3402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rFonts w:ascii="Consolas" w:hAnsi="Consolas" w:cs="Consolas" w:eastAsia="Consolas"/>
                <w:color w:val="0B1F3A"/>
                <w:sz w:val="19"/>
              </w:rPr>
              <w:t>05_Datos_Campo/_crudo/…</w:t>
            </w:r>
            <w:r>
              <w:rPr>
                <w:sz w:val="19"/>
              </w:rPr>
              <w:t xml:space="preserve"> (claves, escaneos)</w:t>
            </w:r>
          </w:p>
        </w:tc>
        <w:tc>
          <w:tcPr>
            <w:tcW w:type="dxa" w:w="3402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Datos privados del campo</w:t>
            </w:r>
          </w:p>
        </w:tc>
        <w:tc>
          <w:tcPr>
            <w:tcW w:type="dxa" w:w="2608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Durante el campo · solo en tu PC</w:t>
            </w:r>
          </w:p>
        </w:tc>
      </w:tr>
      <w:tr>
        <w:tc>
          <w:tcPr>
            <w:tcW w:type="dxa" w:w="3402"/>
            <w:shd w:val="clear" w:color="auto" w:fill="EEF2F7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rFonts w:ascii="Consolas" w:hAnsi="Consolas" w:cs="Consolas" w:eastAsia="Consolas"/>
                <w:color w:val="0B1F3A"/>
                <w:sz w:val="19"/>
              </w:rPr>
              <w:t>05_Datos_Campo/LineaBase_2026-10/registro_aplicacion.csv</w:t>
            </w:r>
          </w:p>
        </w:tc>
        <w:tc>
          <w:tcPr>
            <w:tcW w:type="dxa" w:w="3402"/>
            <w:shd w:val="clear" w:color="auto" w:fill="EEF2F7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Registro de cada encuesta aplicada (fecha, hora, quién)</w:t>
            </w:r>
          </w:p>
        </w:tc>
        <w:tc>
          <w:tcPr>
            <w:tcW w:type="dxa" w:w="2608"/>
            <w:shd w:val="clear" w:color="auto" w:fill="EEF2F7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Primer día de campo</w:t>
            </w:r>
          </w:p>
        </w:tc>
      </w:tr>
      <w:tr>
        <w:tc>
          <w:tcPr>
            <w:tcW w:type="dxa" w:w="3402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rFonts w:ascii="Consolas" w:hAnsi="Consolas" w:cs="Consolas" w:eastAsia="Consolas"/>
                <w:color w:val="0B1F3A"/>
                <w:sz w:val="19"/>
              </w:rPr>
              <w:t>06_Capitulos/Cap1_v0.1</w:t>
            </w:r>
            <w:r>
              <w:rPr>
                <w:sz w:val="19"/>
              </w:rPr>
              <w:t xml:space="preserve">… </w:t>
            </w:r>
            <w:r>
              <w:rPr>
                <w:rFonts w:ascii="Consolas" w:hAnsi="Consolas" w:cs="Consolas" w:eastAsia="Consolas"/>
                <w:color w:val="0B1F3A"/>
                <w:sz w:val="19"/>
              </w:rPr>
              <w:t>Cap3_v0.1</w:t>
            </w:r>
          </w:p>
        </w:tc>
        <w:tc>
          <w:tcPr>
            <w:tcW w:type="dxa" w:w="3402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Primeros borradores de capítulos</w:t>
            </w:r>
          </w:p>
        </w:tc>
        <w:tc>
          <w:tcPr>
            <w:tcW w:type="dxa" w:w="2608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Sprint 2 (19–25 oct)</w:t>
            </w:r>
          </w:p>
        </w:tc>
      </w:tr>
      <w:tr>
        <w:tc>
          <w:tcPr>
            <w:tcW w:type="dxa" w:w="3402"/>
            <w:shd w:val="clear" w:color="auto" w:fill="EEF2F7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rFonts w:ascii="Consolas" w:hAnsi="Consolas" w:cs="Consolas" w:eastAsia="Consolas"/>
                <w:color w:val="0B1F3A"/>
                <w:sz w:val="19"/>
              </w:rPr>
              <w:t>03_Matriz_Objetivos/matriz_afirmaciones</w:t>
            </w:r>
          </w:p>
        </w:tc>
        <w:tc>
          <w:tcPr>
            <w:tcW w:type="dxa" w:w="3402"/>
            <w:shd w:val="clear" w:color="auto" w:fill="EEF2F7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Matriz de fuentes</w:t>
            </w:r>
          </w:p>
        </w:tc>
        <w:tc>
          <w:tcPr>
            <w:tcW w:type="dxa" w:w="2608"/>
            <w:shd w:val="clear" w:color="auto" w:fill="EEF2F7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Miércoles 14-oct</w:t>
            </w:r>
          </w:p>
        </w:tc>
      </w:tr>
      <w:tr>
        <w:tc>
          <w:tcPr>
            <w:tcW w:type="dxa" w:w="3402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rFonts w:ascii="Consolas" w:hAnsi="Consolas" w:cs="Consolas" w:eastAsia="Consolas"/>
                <w:color w:val="0B1F3A"/>
                <w:sz w:val="19"/>
              </w:rPr>
              <w:t>07_Flujos_Diseno/AS-IS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 w:cs="Consolas" w:eastAsia="Consolas"/>
                <w:color w:val="0B1F3A"/>
                <w:sz w:val="19"/>
              </w:rPr>
              <w:t>TO-BE</w:t>
            </w:r>
          </w:p>
        </w:tc>
        <w:tc>
          <w:tcPr>
            <w:tcW w:type="dxa" w:w="3402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Diagramas del proceso actual y del nuevo</w:t>
            </w:r>
          </w:p>
        </w:tc>
        <w:tc>
          <w:tcPr>
            <w:tcW w:type="dxa" w:w="2608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Sprints 2 y 4</w:t>
            </w:r>
          </w:p>
        </w:tc>
      </w:tr>
      <w:tr>
        <w:tc>
          <w:tcPr>
            <w:tcW w:type="dxa" w:w="3402"/>
            <w:shd w:val="clear" w:color="auto" w:fill="EEF2F7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rFonts w:ascii="Consolas" w:hAnsi="Consolas" w:cs="Consolas" w:eastAsia="Consolas"/>
                <w:color w:val="0B1F3A"/>
                <w:sz w:val="19"/>
              </w:rPr>
              <w:t>00_Inbox/hola_diego.md</w:t>
            </w:r>
          </w:p>
        </w:tc>
        <w:tc>
          <w:tcPr>
            <w:tcW w:type="dxa" w:w="3402"/>
            <w:shd w:val="clear" w:color="auto" w:fill="EEF2F7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Prueba de que Diego ya puede subir cambios</w:t>
            </w:r>
          </w:p>
        </w:tc>
        <w:tc>
          <w:tcPr>
            <w:tcW w:type="dxa" w:w="2608"/>
            <w:shd w:val="clear" w:color="auto" w:fill="EEF2F7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Cuando Diego acepte la invitación</w:t>
            </w:r>
          </w:p>
        </w:tc>
      </w:tr>
      <w:tr>
        <w:tc>
          <w:tcPr>
            <w:tcW w:type="dxa" w:w="3402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rFonts w:ascii="Consolas" w:hAnsi="Consolas" w:cs="Consolas" w:eastAsia="Consolas"/>
                <w:color w:val="0B1F3A"/>
                <w:sz w:val="19"/>
              </w:rPr>
              <w:t>12_Defensa/</w:t>
            </w:r>
          </w:p>
        </w:tc>
        <w:tc>
          <w:tcPr>
            <w:tcW w:type="dxa" w:w="3402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Carpeta de la defensa (propuesta E7, no aprobada)</w:t>
            </w:r>
          </w:p>
        </w:tc>
        <w:tc>
          <w:tcPr>
            <w:tcW w:type="dxa" w:w="2608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Enero, si la apruebas</w:t>
            </w:r>
          </w:p>
        </w:tc>
      </w:tr>
      <w:tr>
        <w:tc>
          <w:tcPr>
            <w:tcW w:type="dxa" w:w="3402"/>
            <w:shd w:val="clear" w:color="auto" w:fill="EEF2F7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rFonts w:ascii="Consolas" w:hAnsi="Consolas" w:cs="Consolas" w:eastAsia="Consolas"/>
                <w:color w:val="0B1F3A"/>
                <w:sz w:val="19"/>
              </w:rPr>
              <w:t>citekey.md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 w:cs="Consolas" w:eastAsia="Consolas"/>
                <w:color w:val="0B1F3A"/>
                <w:sz w:val="19"/>
              </w:rPr>
              <w:t>verbo_objeto.py</w:t>
            </w:r>
          </w:p>
        </w:tc>
        <w:tc>
          <w:tcPr>
            <w:tcW w:type="dxa" w:w="3402"/>
            <w:shd w:val="clear" w:color="auto" w:fill="EEF2F7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Ejemplos de cómo nombrar archivos, no archivos reales</w:t>
            </w:r>
          </w:p>
        </w:tc>
        <w:tc>
          <w:tcPr>
            <w:tcW w:type="dxa" w:w="2608"/>
            <w:shd w:val="clear" w:color="auto" w:fill="EEF2F7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— (se aclara en el texto)</w:t>
            </w:r>
          </w:p>
        </w:tc>
      </w:tr>
    </w:tbl>
    <w:p/>
    <w:p>
      <w:pPr>
        <w:pStyle w:val="Heading2"/>
      </w:pPr>
      <w:r>
        <w:t>3.4 Códigos sin explicar</w:t>
      </w:r>
    </w:p>
    <w:p>
      <w:r>
        <w:rPr/>
        <w:t xml:space="preserve">Las tareas de GitHub y del cronograma usan códigos como </w:t>
      </w:r>
      <w:r>
        <w:rPr>
          <w:rFonts w:ascii="Consolas" w:hAnsi="Consolas" w:cs="Consolas" w:eastAsia="Consolas"/>
          <w:color w:val="0B1F3A"/>
          <w:sz w:val="19"/>
        </w:rPr>
        <w:t>S1-03</w:t>
      </w:r>
      <w:r>
        <w:rPr/>
        <w:t xml:space="preserve">, </w:t>
      </w:r>
      <w:r>
        <w:rPr>
          <w:rFonts w:ascii="Consolas" w:hAnsi="Consolas" w:cs="Consolas" w:eastAsia="Consolas"/>
          <w:color w:val="0B1F3A"/>
          <w:sz w:val="19"/>
        </w:rPr>
        <w:t>C1-C</w:t>
      </w:r>
      <w:r>
        <w:rPr/>
        <w:t xml:space="preserve">, </w:t>
      </w:r>
      <w:r>
        <w:rPr>
          <w:rFonts w:ascii="Consolas" w:hAnsi="Consolas" w:cs="Consolas" w:eastAsia="Consolas"/>
          <w:color w:val="0B1F3A"/>
          <w:sz w:val="19"/>
        </w:rPr>
        <w:t>P2-A</w:t>
      </w:r>
      <w:r>
        <w:rPr/>
        <w:t xml:space="preserve">, </w:t>
      </w:r>
      <w:r>
        <w:rPr>
          <w:rFonts w:ascii="Consolas" w:hAnsi="Consolas" w:cs="Consolas" w:eastAsia="Consolas"/>
          <w:color w:val="0B1F3A"/>
          <w:sz w:val="19"/>
        </w:rPr>
        <w:t>I1</w:t>
      </w:r>
      <w:r>
        <w:rPr/>
        <w:t xml:space="preserve">, </w:t>
      </w:r>
      <w:r>
        <w:rPr>
          <w:rFonts w:ascii="Consolas" w:hAnsi="Consolas" w:cs="Consolas" w:eastAsia="Consolas"/>
          <w:color w:val="0B1F3A"/>
          <w:sz w:val="19"/>
        </w:rPr>
        <w:t>M2</w:t>
      </w:r>
      <w:r>
        <w:rPr/>
        <w:t xml:space="preserve">, </w:t>
      </w:r>
      <w:r>
        <w:rPr>
          <w:rFonts w:ascii="Consolas" w:hAnsi="Consolas" w:cs="Consolas" w:eastAsia="Consolas"/>
          <w:color w:val="0B1F3A"/>
          <w:sz w:val="19"/>
        </w:rPr>
        <w:t>D6</w:t>
      </w:r>
      <w:r>
        <w:rPr/>
        <w:t xml:space="preserve">, </w:t>
      </w:r>
      <w:r>
        <w:rPr>
          <w:rFonts w:ascii="Consolas" w:hAnsi="Consolas" w:cs="Consolas" w:eastAsia="Consolas"/>
          <w:color w:val="0B1F3A"/>
          <w:sz w:val="19"/>
        </w:rPr>
        <w:t>A4</w:t>
      </w:r>
      <w:r>
        <w:rPr/>
        <w:t xml:space="preserve"> y </w:t>
      </w:r>
      <w:r>
        <w:rPr>
          <w:rFonts w:ascii="Consolas" w:hAnsi="Consolas" w:cs="Consolas" w:eastAsia="Consolas"/>
          <w:color w:val="0B1F3A"/>
          <w:sz w:val="19"/>
        </w:rPr>
        <w:t>OVA 6.2</w:t>
      </w:r>
      <w:r>
        <w:rPr/>
        <w:t xml:space="preserve">, que no se explicaban donde aparecían. </w:t>
      </w:r>
      <w:r>
        <w:rPr>
          <w:b/>
        </w:rPr>
        <w:t>Arreglo:</w:t>
      </w:r>
      <w:r>
        <w:rPr/>
        <w:t xml:space="preserve"> el nuevo </w:t>
      </w:r>
      <w:r>
        <w:rPr>
          <w:b/>
        </w:rPr>
        <w:t>Glosario</w:t>
      </w:r>
      <w:r>
        <w:rPr/>
        <w:t xml:space="preserve"> (Word y Obsidian) los explica todos, y desde hoy cada documento explica el código la primera vez que lo usa. Los nombres de las tareas en GitHub se reescriben en lenguaje simple con el nuevo cronograma.</w:t>
      </w:r>
    </w:p>
    <w:p>
      <w:pPr>
        <w:pStyle w:val="Heading1"/>
        <w:pBdr>
          <w:bottom w:val="single" w:sz="10" w:space="4" w:color="B87333"/>
        </w:pBdr>
      </w:pPr>
      <w:r>
        <w:t>4. Lo que existe solo en .md (formato para la IA)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4" w:color="B87333"/>
          <w:left w:val="single" w:sz="4" w:color="B87333"/>
          <w:bottom w:val="single" w:sz="4" w:color="B87333"/>
          <w:right w:val="single" w:sz="4" w:color="B87333"/>
          <w:insideH w:val="single" w:sz="4" w:color="C9A27E"/>
          <w:insideV w:val="single" w:sz="4" w:color="C9A27E"/>
        </w:tblBorders>
      </w:tblPr>
      <w:tblGrid>
        <w:gridCol w:w="3742"/>
        <w:gridCol w:w="3402"/>
        <w:gridCol w:w="2268"/>
      </w:tblGrid>
      <w:tr>
        <w:tc>
          <w:tcPr>
            <w:tcW w:type="dxa" w:w="3742"/>
            <w:shd w:val="clear" w:color="auto" w:fill="0B1F3A"/>
          </w:tcPr>
          <w:p>
            <w:pPr>
              <w:spacing w:after="20"/>
            </w:pPr>
            <w:r/>
            <w:r>
              <w:rPr>
                <w:rFonts w:ascii="Poppins" w:hAnsi="Poppins" w:cs="Poppins" w:eastAsia="Poppins"/>
                <w:b/>
                <w:color w:val="FFFFFF"/>
                <w:sz w:val="19"/>
              </w:rPr>
              <w:t>Documento</w:t>
            </w:r>
          </w:p>
        </w:tc>
        <w:tc>
          <w:tcPr>
            <w:tcW w:type="dxa" w:w="3402"/>
            <w:shd w:val="clear" w:color="auto" w:fill="0B1F3A"/>
          </w:tcPr>
          <w:p>
            <w:pPr>
              <w:spacing w:after="20"/>
            </w:pPr>
            <w:r/>
            <w:r>
              <w:rPr>
                <w:rFonts w:ascii="Poppins" w:hAnsi="Poppins" w:cs="Poppins" w:eastAsia="Poppins"/>
                <w:b/>
                <w:color w:val="FFFFFF"/>
                <w:sz w:val="19"/>
              </w:rPr>
              <w:t>¿Necesitas versión Word/PDF?</w:t>
            </w:r>
          </w:p>
        </w:tc>
        <w:tc>
          <w:tcPr>
            <w:tcW w:type="dxa" w:w="2268"/>
            <w:shd w:val="clear" w:color="auto" w:fill="0B1F3A"/>
          </w:tcPr>
          <w:p>
            <w:pPr>
              <w:spacing w:after="20"/>
            </w:pPr>
            <w:r/>
            <w:r>
              <w:rPr>
                <w:rFonts w:ascii="Poppins" w:hAnsi="Poppins" w:cs="Poppins" w:eastAsia="Poppins"/>
                <w:b/>
                <w:color w:val="FFFFFF"/>
                <w:sz w:val="19"/>
              </w:rPr>
              <w:t>Cuándo</w:t>
            </w:r>
          </w:p>
        </w:tc>
      </w:tr>
      <w:tr>
        <w:tc>
          <w:tcPr>
            <w:tcW w:type="dxa" w:w="3742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Instrumentos de campo (7: índice, I1, I2, I3, consentimiento C1, protocolos P1 y P2)</w:t>
            </w:r>
          </w:p>
        </w:tc>
        <w:tc>
          <w:tcPr>
            <w:tcW w:type="dxa" w:w="3402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Sí</w:t>
            </w:r>
            <w:r>
              <w:rPr>
                <w:sz w:val="19"/>
              </w:rPr>
              <w:t>: hay que imprimirlos y corregirlos</w:t>
            </w:r>
          </w:p>
        </w:tc>
        <w:tc>
          <w:tcPr>
            <w:tcW w:type="dxa" w:w="2268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Versión 0.2 en Word el miércoles 14</w:t>
            </w:r>
          </w:p>
        </w:tc>
      </w:tr>
      <w:tr>
        <w:tc>
          <w:tcPr>
            <w:tcW w:type="dxa" w:w="3742"/>
            <w:shd w:val="clear" w:color="auto" w:fill="EEF2F7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Plantilla de acta de la tutora</w:t>
            </w:r>
          </w:p>
        </w:tc>
        <w:tc>
          <w:tcPr>
            <w:tcW w:type="dxa" w:w="3402"/>
            <w:shd w:val="clear" w:color="auto" w:fill="EEF2F7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Sí, para llevarla a la reunión</w:t>
            </w:r>
          </w:p>
        </w:tc>
        <w:tc>
          <w:tcPr>
            <w:tcW w:type="dxa" w:w="2268"/>
            <w:shd w:val="clear" w:color="auto" w:fill="EEF2F7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Va incluida en el Documento madre</w:t>
            </w:r>
          </w:p>
        </w:tc>
      </w:tr>
      <w:tr>
        <w:tc>
          <w:tcPr>
            <w:tcW w:type="dxa" w:w="3742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Registro de contribuciones</w:t>
            </w:r>
          </w:p>
        </w:tc>
        <w:tc>
          <w:tcPr>
            <w:tcW w:type="dxa" w:w="3402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Sí, resumido</w:t>
            </w:r>
          </w:p>
        </w:tc>
        <w:tc>
          <w:tcPr>
            <w:tcW w:type="dxa" w:w="2268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Sección del Documento madre (cada domingo)</w:t>
            </w:r>
          </w:p>
        </w:tc>
      </w:tr>
      <w:tr>
        <w:tc>
          <w:tcPr>
            <w:tcW w:type="dxa" w:w="3742"/>
            <w:shd w:val="clear" w:color="auto" w:fill="EEF2F7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Cronograma (CRONOGRAMA.md)</w:t>
            </w:r>
          </w:p>
        </w:tc>
        <w:tc>
          <w:tcPr>
            <w:tcW w:type="dxa" w:w="3402"/>
            <w:shd w:val="clear" w:color="auto" w:fill="EEF2F7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 xml:space="preserve">Ya tiene el Excel nuevo </w:t>
            </w:r>
            <w:r>
              <w:rPr>
                <w:rFonts w:ascii="Consolas" w:hAnsi="Consolas" w:cs="Consolas" w:eastAsia="Consolas"/>
                <w:color w:val="0B1F3A"/>
                <w:sz w:val="19"/>
              </w:rPr>
              <w:t>Cronograma_Tesis.xlsx</w:t>
            </w:r>
          </w:p>
        </w:tc>
        <w:tc>
          <w:tcPr>
            <w:tcW w:type="dxa" w:w="2268"/>
            <w:shd w:val="clear" w:color="auto" w:fill="EEF2F7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Hoy</w:t>
            </w:r>
          </w:p>
        </w:tc>
      </w:tr>
      <w:tr>
        <w:tc>
          <w:tcPr>
            <w:tcW w:type="dxa" w:w="3742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Bitácora semanal</w:t>
            </w:r>
          </w:p>
        </w:tc>
        <w:tc>
          <w:tcPr>
            <w:tcW w:type="dxa" w:w="3402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No: es la fuente del informe semanal (que sí es Word/PDF)</w:t>
            </w:r>
          </w:p>
        </w:tc>
        <w:tc>
          <w:tcPr>
            <w:tcW w:type="dxa" w:w="2268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—</w:t>
            </w:r>
          </w:p>
        </w:tc>
      </w:tr>
      <w:tr>
        <w:tc>
          <w:tcPr>
            <w:tcW w:type="dxa" w:w="3742"/>
            <w:shd w:val="clear" w:color="auto" w:fill="EEF2F7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Nota de la Fase 0, plan de la Fase 1, propuesta de estructura</w:t>
            </w:r>
          </w:p>
        </w:tc>
        <w:tc>
          <w:tcPr>
            <w:tcW w:type="dxa" w:w="3402"/>
            <w:shd w:val="clear" w:color="auto" w:fill="EEF2F7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Su contenido pasa al Documento madre</w:t>
            </w:r>
          </w:p>
        </w:tc>
        <w:tc>
          <w:tcPr>
            <w:tcW w:type="dxa" w:w="2268"/>
            <w:shd w:val="clear" w:color="auto" w:fill="EEF2F7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Hoy</w:t>
            </w:r>
          </w:p>
        </w:tc>
      </w:tr>
      <w:tr>
        <w:tc>
          <w:tcPr>
            <w:tcW w:type="dxa" w:w="3742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LEEME de los datos simulados</w:t>
            </w:r>
          </w:p>
        </w:tc>
        <w:tc>
          <w:tcPr>
            <w:tcW w:type="dxa" w:w="3402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Su resumen pasa al Documento madre (alerta)</w:t>
            </w:r>
          </w:p>
        </w:tc>
        <w:tc>
          <w:tcPr>
            <w:tcW w:type="dxa" w:w="2268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Hoy</w:t>
            </w:r>
          </w:p>
        </w:tc>
      </w:tr>
      <w:tr>
        <w:tc>
          <w:tcPr>
            <w:tcW w:type="dxa" w:w="3742"/>
            <w:shd w:val="clear" w:color="auto" w:fill="EEF2F7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COLABORACION, ARRANQUE, RAG_README</w:t>
            </w:r>
          </w:p>
        </w:tc>
        <w:tc>
          <w:tcPr>
            <w:tcW w:type="dxa" w:w="3402"/>
            <w:shd w:val="clear" w:color="auto" w:fill="EEF2F7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ARRANQUE sí (1 página); los otros son técnicos (para Diego)</w:t>
            </w:r>
          </w:p>
        </w:tc>
        <w:tc>
          <w:tcPr>
            <w:tcW w:type="dxa" w:w="2268"/>
            <w:shd w:val="clear" w:color="auto" w:fill="EEF2F7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ARRANQUE va en el Documento madre</w:t>
            </w:r>
          </w:p>
        </w:tc>
      </w:tr>
      <w:tr>
        <w:tc>
          <w:tcPr>
            <w:tcW w:type="dxa" w:w="3742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Capítulo IV antiguo, análisis del borrador (históricos)</w:t>
            </w:r>
          </w:p>
        </w:tc>
        <w:tc>
          <w:tcPr>
            <w:tcW w:type="dxa" w:w="3402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No: son antecedentes</w:t>
            </w:r>
          </w:p>
        </w:tc>
        <w:tc>
          <w:tcPr>
            <w:tcW w:type="dxa" w:w="2268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—</w:t>
            </w:r>
          </w:p>
        </w:tc>
      </w:tr>
      <w:tr>
        <w:tc>
          <w:tcPr>
            <w:tcW w:type="dxa" w:w="3742"/>
            <w:shd w:val="clear" w:color="auto" w:fill="EEF2F7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Plantilla de ficha de fuente</w:t>
            </w:r>
          </w:p>
        </w:tc>
        <w:tc>
          <w:tcPr>
            <w:tcW w:type="dxa" w:w="3402"/>
            <w:shd w:val="clear" w:color="auto" w:fill="EEF2F7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No: la usan los programas</w:t>
            </w:r>
          </w:p>
        </w:tc>
        <w:tc>
          <w:tcPr>
            <w:tcW w:type="dxa" w:w="2268"/>
            <w:shd w:val="clear" w:color="auto" w:fill="EEF2F7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—</w:t>
            </w:r>
          </w:p>
        </w:tc>
      </w:tr>
    </w:tbl>
    <w:p/>
    <w:p>
      <w:pPr>
        <w:pStyle w:val="Heading1"/>
        <w:pBdr>
          <w:bottom w:val="single" w:sz="10" w:space="4" w:color="B87333"/>
        </w:pBdr>
      </w:pPr>
      <w:r>
        <w:t>5. Lo que sobra o está duplicado (propuesta, no borré nada)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4" w:color="B87333"/>
          <w:left w:val="single" w:sz="4" w:color="B87333"/>
          <w:bottom w:val="single" w:sz="4" w:color="B87333"/>
          <w:right w:val="single" w:sz="4" w:color="B87333"/>
          <w:insideH w:val="single" w:sz="4" w:color="C9A27E"/>
          <w:insideV w:val="single" w:sz="4" w:color="C9A27E"/>
        </w:tblBorders>
      </w:tblPr>
      <w:tblGrid>
        <w:gridCol w:w="3061"/>
        <w:gridCol w:w="2948"/>
        <w:gridCol w:w="3402"/>
      </w:tblGrid>
      <w:tr>
        <w:tc>
          <w:tcPr>
            <w:tcW w:type="dxa" w:w="3061"/>
            <w:shd w:val="clear" w:color="auto" w:fill="0B1F3A"/>
          </w:tcPr>
          <w:p>
            <w:pPr>
              <w:spacing w:after="20"/>
            </w:pPr>
            <w:r/>
            <w:r>
              <w:rPr>
                <w:rFonts w:ascii="Poppins" w:hAnsi="Poppins" w:cs="Poppins" w:eastAsia="Poppins"/>
                <w:b/>
                <w:color w:val="FFFFFF"/>
                <w:sz w:val="19"/>
              </w:rPr>
              <w:t>Qué</w:t>
            </w:r>
          </w:p>
        </w:tc>
        <w:tc>
          <w:tcPr>
            <w:tcW w:type="dxa" w:w="2948"/>
            <w:shd w:val="clear" w:color="auto" w:fill="0B1F3A"/>
          </w:tcPr>
          <w:p>
            <w:pPr>
              <w:spacing w:after="20"/>
            </w:pPr>
            <w:r/>
            <w:r>
              <w:rPr>
                <w:rFonts w:ascii="Poppins" w:hAnsi="Poppins" w:cs="Poppins" w:eastAsia="Poppins"/>
                <w:b/>
                <w:color w:val="FFFFFF"/>
                <w:sz w:val="19"/>
              </w:rPr>
              <w:t>Dónde</w:t>
            </w:r>
          </w:p>
        </w:tc>
        <w:tc>
          <w:tcPr>
            <w:tcW w:type="dxa" w:w="3402"/>
            <w:shd w:val="clear" w:color="auto" w:fill="0B1F3A"/>
          </w:tcPr>
          <w:p>
            <w:pPr>
              <w:spacing w:after="20"/>
            </w:pPr>
            <w:r/>
            <w:r>
              <w:rPr>
                <w:rFonts w:ascii="Poppins" w:hAnsi="Poppins" w:cs="Poppins" w:eastAsia="Poppins"/>
                <w:b/>
                <w:color w:val="FFFFFF"/>
                <w:sz w:val="19"/>
              </w:rPr>
              <w:t>Propuesta</w:t>
            </w:r>
          </w:p>
        </w:tc>
      </w:tr>
      <w:tr>
        <w:tc>
          <w:tcPr>
            <w:tcW w:type="dxa" w:w="3061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 xml:space="preserve">Copia de </w:t>
            </w:r>
            <w:r>
              <w:rPr>
                <w:rFonts w:ascii="Consolas" w:hAnsi="Consolas" w:cs="Consolas" w:eastAsia="Consolas"/>
                <w:color w:val="0B1F3A"/>
                <w:sz w:val="19"/>
              </w:rPr>
              <w:t>99_Sistema</w:t>
            </w:r>
            <w:r>
              <w:rPr>
                <w:sz w:val="19"/>
              </w:rPr>
              <w:t xml:space="preserve"> para Diego (59 archivos)</w:t>
            </w:r>
          </w:p>
        </w:tc>
        <w:tc>
          <w:tcPr>
            <w:tcW w:type="dxa" w:w="2948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rFonts w:ascii="Consolas" w:hAnsi="Consolas" w:cs="Consolas" w:eastAsia="Consolas"/>
                <w:color w:val="0B1F3A"/>
                <w:sz w:val="19"/>
              </w:rPr>
              <w:t>F:\Compartir_Diego_PENDIENTE\</w:t>
            </w:r>
          </w:p>
        </w:tc>
        <w:tc>
          <w:tcPr>
            <w:tcW w:type="dxa" w:w="3402"/>
          </w:tcPr>
          <w:p>
            <w:pPr>
              <w:spacing w:after="20"/>
            </w:pPr>
            <w:commentRangeStart w:id="1"/>
            <w:r>
              <w:rPr>
                <w:sz w:val="19"/>
              </w:rPr>
            </w:r>
            <w:r>
              <w:rPr>
                <w:b/>
                <w:sz w:val="19"/>
              </w:rPr>
              <w:t>Borrarla:</w:t>
            </w:r>
            <w:r>
              <w:rPr>
                <w:sz w:val="19"/>
              </w:rPr>
              <w:t xml:space="preserve"> la cancelaste y tiene datos de CRISFE. Espero tu OK</w:t>
            </w:r>
            <w:commentRangeEnd w:id="1"/>
            <w:r>
              <w:rPr>
                <w:rStyle w:val="CommentReference"/>
              </w:rPr>
              <w:commentReference w:id="1"/>
            </w:r>
          </w:p>
        </w:tc>
      </w:tr>
      <w:tr>
        <w:tc>
          <w:tcPr>
            <w:tcW w:type="dxa" w:w="3061"/>
            <w:shd w:val="clear" w:color="auto" w:fill="EEF2F7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Nota de la Fase 0 repetida</w:t>
            </w:r>
          </w:p>
        </w:tc>
        <w:tc>
          <w:tcPr>
            <w:tcW w:type="dxa" w:w="2948"/>
            <w:shd w:val="clear" w:color="auto" w:fill="EEF2F7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Bóveda 1 (</w:t>
            </w:r>
            <w:r>
              <w:rPr>
                <w:rFonts w:ascii="Consolas" w:hAnsi="Consolas" w:cs="Consolas" w:eastAsia="Consolas"/>
                <w:color w:val="0B1F3A"/>
                <w:sz w:val="19"/>
              </w:rPr>
              <w:t>03_Out/UPS/</w:t>
            </w:r>
            <w:r>
              <w:rPr>
                <w:sz w:val="19"/>
              </w:rPr>
              <w:t>) y bóveda 2 (</w:t>
            </w:r>
            <w:r>
              <w:rPr>
                <w:rFonts w:ascii="Consolas" w:hAnsi="Consolas" w:cs="Consolas" w:eastAsia="Consolas"/>
                <w:color w:val="0B1F3A"/>
                <w:sz w:val="19"/>
              </w:rPr>
              <w:t>11_Planificacion/</w:t>
            </w:r>
            <w:r>
              <w:rPr>
                <w:sz w:val="19"/>
              </w:rPr>
              <w:t>)</w:t>
            </w:r>
          </w:p>
        </w:tc>
        <w:tc>
          <w:tcPr>
            <w:tcW w:type="dxa" w:w="3402"/>
            <w:shd w:val="clear" w:color="auto" w:fill="EEF2F7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Dejar solo la de la bóveda 2; en la bóveda 1, un enlace</w:t>
            </w:r>
          </w:p>
        </w:tc>
      </w:tr>
      <w:tr>
        <w:tc>
          <w:tcPr>
            <w:tcW w:type="dxa" w:w="3061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Archivos de la tesis repetidos en tu bóveda 1</w:t>
            </w:r>
          </w:p>
        </w:tc>
        <w:tc>
          <w:tcPr>
            <w:tcW w:type="dxa" w:w="2948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rFonts w:ascii="Consolas" w:hAnsi="Consolas" w:cs="Consolas" w:eastAsia="Consolas"/>
                <w:color w:val="0B1F3A"/>
                <w:sz w:val="19"/>
              </w:rPr>
              <w:t>00_Inbox</w:t>
            </w:r>
            <w:r>
              <w:rPr>
                <w:sz w:val="19"/>
              </w:rPr>
              <w:t xml:space="preserve"> y </w:t>
            </w:r>
            <w:r>
              <w:rPr>
                <w:rFonts w:ascii="Consolas" w:hAnsi="Consolas" w:cs="Consolas" w:eastAsia="Consolas"/>
                <w:color w:val="0B1F3A"/>
                <w:sz w:val="19"/>
              </w:rPr>
              <w:t>01_Raw/UPS</w:t>
            </w:r>
            <w:r>
              <w:rPr>
                <w:sz w:val="19"/>
              </w:rPr>
              <w:t xml:space="preserve"> de la bóveda 1</w:t>
            </w:r>
          </w:p>
        </w:tc>
        <w:tc>
          <w:tcPr>
            <w:tcW w:type="dxa" w:w="3402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Que los ordene tu sistema de Compras; la versión oficial ya está en la bóveda 2</w:t>
            </w:r>
          </w:p>
        </w:tc>
      </w:tr>
      <w:tr>
        <w:tc>
          <w:tcPr>
            <w:tcW w:type="dxa" w:w="3061"/>
            <w:shd w:val="clear" w:color="auto" w:fill="EEF2F7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Plan de la tesis v0.1 y Documento madre</w:t>
            </w:r>
          </w:p>
        </w:tc>
        <w:tc>
          <w:tcPr>
            <w:tcW w:type="dxa" w:w="2948"/>
            <w:shd w:val="clear" w:color="auto" w:fill="EEF2F7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rFonts w:ascii="Consolas" w:hAnsi="Consolas" w:cs="Consolas" w:eastAsia="Consolas"/>
                <w:color w:val="0B1F3A"/>
                <w:sz w:val="19"/>
              </w:rPr>
              <w:t>11_Planificacion/</w:t>
            </w:r>
            <w:r>
              <w:rPr>
                <w:sz w:val="19"/>
              </w:rPr>
              <w:t xml:space="preserve"> y la raíz</w:t>
            </w:r>
          </w:p>
        </w:tc>
        <w:tc>
          <w:tcPr>
            <w:tcW w:type="dxa" w:w="3402"/>
            <w:shd w:val="clear" w:color="auto" w:fill="EEF2F7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El Documento madre reemplaza al plan para leerlo a diario; el plan queda como versión formal para la tutora</w:t>
            </w:r>
          </w:p>
        </w:tc>
      </w:tr>
      <w:tr>
        <w:tc>
          <w:tcPr>
            <w:tcW w:type="dxa" w:w="3061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Instrucciones de «primera vez» repetidas</w:t>
            </w:r>
          </w:p>
        </w:tc>
        <w:tc>
          <w:tcPr>
            <w:tcW w:type="dxa" w:w="2948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GUIA_DIEGO y COLABORACION</w:t>
            </w:r>
          </w:p>
        </w:tc>
        <w:tc>
          <w:tcPr>
            <w:tcW w:type="dxa" w:w="3402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Dejar los pasos en GUIA_DIEGO; COLABORACION solo con las reglas de Git</w:t>
            </w:r>
          </w:p>
        </w:tc>
      </w:tr>
      <w:tr>
        <w:tc>
          <w:tcPr>
            <w:tcW w:type="dxa" w:w="3061"/>
            <w:shd w:val="clear" w:color="auto" w:fill="EEF2F7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Propuesta de estructura (ya aplicada)</w:t>
            </w:r>
          </w:p>
        </w:tc>
        <w:tc>
          <w:tcPr>
            <w:tcW w:type="dxa" w:w="2948"/>
            <w:shd w:val="clear" w:color="auto" w:fill="EEF2F7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rFonts w:ascii="Consolas" w:hAnsi="Consolas" w:cs="Consolas" w:eastAsia="Consolas"/>
                <w:color w:val="0B1F3A"/>
                <w:sz w:val="19"/>
              </w:rPr>
              <w:t>11_Planificacion/</w:t>
            </w:r>
          </w:p>
        </w:tc>
        <w:tc>
          <w:tcPr>
            <w:tcW w:type="dxa" w:w="3402"/>
            <w:shd w:val="clear" w:color="auto" w:fill="EEF2F7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 xml:space="preserve">Moverla a </w:t>
            </w:r>
            <w:r>
              <w:rPr>
                <w:rFonts w:ascii="Consolas" w:hAnsi="Consolas" w:cs="Consolas" w:eastAsia="Consolas"/>
                <w:color w:val="0B1F3A"/>
                <w:sz w:val="19"/>
              </w:rPr>
              <w:t>11_Planificacion/_historico/</w:t>
            </w:r>
          </w:p>
        </w:tc>
      </w:tr>
      <w:tr>
        <w:tc>
          <w:tcPr>
            <w:tcW w:type="dxa" w:w="3061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Copia de ARRANQUE en el escritorio</w:t>
            </w:r>
          </w:p>
        </w:tc>
        <w:tc>
          <w:tcPr>
            <w:tcW w:type="dxa" w:w="2948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rFonts w:ascii="Consolas" w:hAnsi="Consolas" w:cs="Consolas" w:eastAsia="Consolas"/>
                <w:color w:val="0B1F3A"/>
                <w:sz w:val="19"/>
              </w:rPr>
              <w:t>ARRANQUE_Tesis.md</w:t>
            </w:r>
          </w:p>
        </w:tc>
        <w:tc>
          <w:tcPr>
            <w:tcW w:type="dxa" w:w="3402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Reemplazarla por el PDF del Documento madre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comments.xml><?xml version="1.0" encoding="utf-8"?>
<w:comments xmlns:a="http://schemas.openxmlformats.org/drawingml/2006/main" xmlns:pic="http://schemas.openxmlformats.org/drawingml/2006/picture" xmlns:r="http://schemas.openxmlformats.org/officeDocument/2006/relationships" xmlns:w="http://schemas.openxmlformats.org/wordprocessingml/2006/main" xmlns:wp="http://schemas.openxmlformats.org/drawingml/2006/wordprocessingDrawing" xmlns:mc="http://schemas.openxmlformats.org/markup-compatibility/2006" xmlns:a14="http://schemas.microsoft.com/office/drawing/2010/main" xmlns:w14="http://schemas.microsoft.com/office/word/2010/wordml" xmlns:wpc="http://schemas.microsoft.com/office/word/2010/wordprocessingCanvas">
  <w:comment w:id="0" w:author="Claude" w:initials="CL" w:date="2026-10-12T01:40:17Z">
    <w:p>
      <w:pPr>
        <w:pStyle w:val="CommentText"/>
      </w:pPr>
      <w:r>
        <w:rPr>
          <w:rStyle w:val="CommentReference"/>
        </w:rPr>
        <w:annotationRef/>
      </w:r>
      <w:r>
        <w:t>Víctor: el permiso sigue sin aparecer. Repite `gh auth refresh -s project` y espera la pantalla de confirmación del navegador.</w:t>
      </w:r>
    </w:p>
  </w:comment>
  <w:comment w:id="1" w:author="Claude" w:initials="CL" w:date="2026-10-12T01:40:17Z">
    <w:p>
      <w:pPr>
        <w:pStyle w:val="CommentText"/>
      </w:pPr>
      <w:r>
        <w:rPr>
          <w:rStyle w:val="CommentReference"/>
        </w:rPr>
        <w:annotationRef/>
      </w:r>
      <w:r>
        <w:t>Víctor: ¿OK para borrar F:\Compartir_Diego_PENDIENTE? No lo hago sin tu respuesta.</w:t>
      </w:r>
    </w:p>
  </w:comment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Lato" w:hAnsi="Lato" w:cs="Lato" w:eastAsia="Lato"/>
        <w:color w:val="555E6B"/>
        <w:sz w:val="16"/>
      </w:rPr>
      <w:t xml:space="preserve">Auditoría de la bóveda de la tesis  ·  Tesis Torvesa · UPS  ·  pág. </w:t>
    </w:r>
    <w:r>
      <w:rPr>
        <w:color w:val="555E6B"/>
        <w:sz w:val="16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Lato" w:hAnsi="Lato" w:eastAsia="Lato"/>
      <w:color w:val="222A35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80"/>
      <w:outlineLvl w:val="0"/>
    </w:pPr>
    <w:rPr>
      <w:rFonts w:ascii="Poppins" w:hAnsi="Poppins" w:cs="Poppins"/>
      <w:b/>
      <w:bCs/>
      <w:color w:val="0B1F3A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="Poppins" w:hAnsi="Poppins" w:cs="Poppins"/>
      <w:b/>
      <w:bCs/>
      <w:color w:val="B87333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="Poppins" w:hAnsi="Poppins" w:cs="Poppins"/>
      <w:b/>
      <w:bCs/>
      <w:color w:val="0B1F3A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Lato" w:hAnsi="Lato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Lato" w:hAnsi="Lato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yperlink" Target="https://github.com/l333x/Tesis_Torvesa/tree/main/00_Inbox" TargetMode="External"/><Relationship Id="rId11" Type="http://schemas.openxmlformats.org/officeDocument/2006/relationships/hyperlink" Target="https://github.com/l333x/Tesis_Torvesa/tree/main/01_Borrador_Aprobado" TargetMode="External"/><Relationship Id="rId12" Type="http://schemas.openxmlformats.org/officeDocument/2006/relationships/hyperlink" Target="https://github.com/l333x/Tesis_Torvesa/tree/main/02_Fuentes" TargetMode="External"/><Relationship Id="rId13" Type="http://schemas.openxmlformats.org/officeDocument/2006/relationships/hyperlink" Target="https://github.com/l333x/Tesis_Torvesa/tree/main/03_Matriz_Objetivos" TargetMode="External"/><Relationship Id="rId14" Type="http://schemas.openxmlformats.org/officeDocument/2006/relationships/hyperlink" Target="https://github.com/l333x/Tesis_Torvesa/tree/main/04_Instrumentos" TargetMode="External"/><Relationship Id="rId15" Type="http://schemas.openxmlformats.org/officeDocument/2006/relationships/hyperlink" Target="https://github.com/l333x/Tesis_Torvesa/tree/main/05_Datos_Campo" TargetMode="External"/><Relationship Id="rId16" Type="http://schemas.openxmlformats.org/officeDocument/2006/relationships/hyperlink" Target="https://github.com/l333x/Tesis_Torvesa/tree/main/06_Capitulos" TargetMode="External"/><Relationship Id="rId17" Type="http://schemas.openxmlformats.org/officeDocument/2006/relationships/hyperlink" Target="https://github.com/l333x/Tesis_Torvesa/tree/main/07_Flujos_Diseno" TargetMode="External"/><Relationship Id="rId18" Type="http://schemas.openxmlformats.org/officeDocument/2006/relationships/hyperlink" Target="https://github.com/l333x/Tesis_Torvesa/tree/main/08_Reuniones_Tutora" TargetMode="External"/><Relationship Id="rId19" Type="http://schemas.openxmlformats.org/officeDocument/2006/relationships/hyperlink" Target="https://github.com/l333x/Tesis_Torvesa/tree/main/09_Registro_Contribuciones" TargetMode="External"/><Relationship Id="rId20" Type="http://schemas.openxmlformats.org/officeDocument/2006/relationships/hyperlink" Target="https://github.com/l333x/Tesis_Torvesa/tree/main/10_Antecedentes_Propios" TargetMode="External"/><Relationship Id="rId21" Type="http://schemas.openxmlformats.org/officeDocument/2006/relationships/hyperlink" Target="https://github.com/l333x/Tesis_Torvesa/tree/main/11_Planificacion" TargetMode="External"/><Relationship Id="rId22" Type="http://schemas.openxmlformats.org/officeDocument/2006/relationships/hyperlink" Target="https://github.com/l333x/Tesis_Torvesa/tree/main/99_Scripts" TargetMode="External"/><Relationship Id="rId23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