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B1F3A"/>
          </w:tcPr>
          <w:p>
            <w:pPr>
              <w:spacing w:before="200"/>
            </w:pPr>
            <w:r>
              <w:rPr>
                <w:rFonts w:ascii="Poppins" w:hAnsi="Poppins" w:cs="Poppins" w:eastAsia="Poppins"/>
                <w:b/>
                <w:color w:val="B87333"/>
                <w:sz w:val="18"/>
              </w:rPr>
              <w:t>TESIS TORVESA · UPS</w:t>
            </w:r>
          </w:p>
          <w:p>
            <w:r>
              <w:rPr>
                <w:rFonts w:ascii="Poppins" w:hAnsi="Poppins" w:cs="Poppins" w:eastAsia="Poppins"/>
                <w:b/>
                <w:color w:val="FFFFFF"/>
                <w:sz w:val="44"/>
              </w:rPr>
              <w:t>Documento madre</w:t>
            </w:r>
          </w:p>
          <w:p>
            <w:r>
              <w:rPr>
                <w:rFonts w:ascii="Lato" w:hAnsi="Lato" w:cs="Lato" w:eastAsia="Lato"/>
                <w:color w:val="E6C3A0"/>
                <w:sz w:val="22"/>
              </w:rPr>
              <w:t>La tesis en un solo lugar · se actualiza cada domingo</w:t>
            </w:r>
          </w:p>
          <w:p>
            <w:pPr>
              <w:spacing w:after="200"/>
            </w:pPr>
            <w:r>
              <w:rPr>
                <w:rFonts w:ascii="Lato" w:hAnsi="Lato" w:cs="Lato" w:eastAsia="Lato"/>
                <w:color w:val="CFD8E3"/>
                <w:sz w:val="18"/>
              </w:rPr>
              <w:t>Actualizado el 2026-10-18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1. Qué es el proyecto</w:t>
      </w:r>
    </w:p>
    <w:p>
      <w:r>
        <w:rPr>
          <w:b/>
        </w:rPr>
        <w:t>Tesis:</w:t>
      </w:r>
      <w:r>
        <w:rPr/>
        <w:t xml:space="preserve"> «Diseño de un sistema de automatización para la gestión comercial en la Constructora Torvesa» · Proyecto Técnico · Negocios Digitales, Universidad Politécnica Salesiana (UPS), Quito · Período 69 (sep 2026 – feb 2027) · </w:t>
      </w:r>
      <w:r>
        <w:rPr>
          <w:b/>
        </w:rPr>
        <w:t>Autores:</w:t>
      </w:r>
      <w:r>
        <w:rPr/>
        <w:t xml:space="preserve"> Víctor Segura y Diego Bermeo · </w:t>
      </w:r>
      <w:r>
        <w:rPr>
          <w:b/>
        </w:rPr>
        <w:t>Tutora:</w:t>
      </w:r>
      <w:r>
        <w:rPr/>
        <w:t xml:space="preserve"> Ing. Tania Chicaiza.</w:t>
      </w:r>
    </w:p>
    <w:p>
      <w:r>
        <w:rPr>
          <w:b/>
        </w:rPr>
        <w:t>El problema, en simple:</w:t>
      </w:r>
      <w:r>
        <w:rPr/>
        <w:t xml:space="preserve"> cuando un cliente pide una cotización, el vendedor la arma casi desde cero, buscando en archivos dispersos y en su memoria. Como pasa el día entre la oficina y la obra, las solicitudes esperan horas o días, y lo que sabe de cada cliente se queda en su celular.</w:t>
      </w:r>
    </w:p>
    <w:p>
      <w:r>
        <w:rPr>
          <w:b/>
        </w:rPr>
        <w:t>La solución que se diseña:</w:t>
      </w:r>
      <w:r>
        <w:rPr/>
        <w:t xml:space="preserve"> sobre el CRM TEAMSLASH (el sistema de clientes que ustedes ya hicieron) se agregan una </w:t>
      </w:r>
      <w:r>
        <w:rPr>
          <w:b/>
        </w:rPr>
        <w:t>bóveda de conocimiento</w:t>
      </w:r>
      <w:r>
        <w:rPr/>
        <w:t xml:space="preserve"> (fichas de clientes, plantillas y cotizaciones anteriores), un </w:t>
      </w:r>
      <w:r>
        <w:rPr>
          <w:b/>
        </w:rPr>
        <w:t>asistente de IA</w:t>
      </w:r>
      <w:r>
        <w:rPr/>
        <w:t xml:space="preserve"> que propone borradores de cotización y un </w:t>
      </w:r>
      <w:r>
        <w:rPr>
          <w:b/>
        </w:rPr>
        <w:t>registro de eventos</w:t>
      </w:r>
      <w:r>
        <w:rPr/>
        <w:t xml:space="preserve"> que no se puede alterar. Se prueba en una </w:t>
      </w:r>
      <w:r>
        <w:rPr>
          <w:b/>
        </w:rPr>
        <w:t>validación del diseño en operación experimental controlada</w:t>
      </w:r>
      <w:r>
        <w:rPr/>
        <w:t xml:space="preserve"> con el equipo de Torvesa.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852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E6B"/>
          <w:sz w:val="17"/>
        </w:rPr>
        <w:t>Figura 1. El sistema que se diseña, en una imagen</w:t>
      </w:r>
    </w:p>
    <w:p>
      <w:r>
        <w:rPr>
          <w:b/>
        </w:rPr>
        <w:t>Qué SÍ incluye:</w:t>
      </w:r>
      <w:r>
        <w:rPr/>
        <w:t xml:space="preserve"> diagnóstico con datos reales, diseño, prueba de concepto, validación controlada, costos, VAN y TIR, cumplimiento de la ley de datos (LOPDP). </w:t>
      </w:r>
      <w:r>
        <w:rPr>
          <w:b/>
        </w:rPr>
        <w:t>Qué NO incluye:</w:t>
      </w:r>
      <w:r>
        <w:rPr/>
        <w:t xml:space="preserve"> instalar el sistema de forma definitiva, negociación, facturación, obra, contratación pública, ni los datos simulados del proyecto integrador.</w:t>
      </w:r>
    </w:p>
    <w:p>
      <w:r>
        <w:br w:type="page"/>
      </w:r>
    </w:p>
    <w:p>
      <w:pPr>
        <w:pStyle w:val="Heading1"/>
        <w:pBdr>
          <w:bottom w:val="single" w:sz="10" w:space="4" w:color="B87333"/>
        </w:pBdr>
      </w:pPr>
      <w:r>
        <w:t>2. Dónde estamos hoy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835"/>
        <w:gridCol w:w="2268"/>
        <w:gridCol w:w="2041"/>
        <w:gridCol w:w="2268"/>
      </w:tblGrid>
      <w:tr>
        <w:tc>
          <w:tcPr>
            <w:tcW w:type="dxa" w:w="2835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Semana actual</w:t>
            </w:r>
          </w:p>
        </w:tc>
        <w:tc>
          <w:tcPr>
            <w:tcW w:type="dxa" w:w="226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Avance general</w:t>
            </w:r>
          </w:p>
        </w:tc>
        <w:tc>
          <w:tcPr>
            <w:tcW w:type="dxa" w:w="204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Fuentes en la base</w:t>
            </w:r>
          </w:p>
        </w:tc>
        <w:tc>
          <w:tcPr>
            <w:tcW w:type="dxa" w:w="226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Última bitácora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Sprint 1 · 12–18 oct · Recopilar información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 de 166 tareas hechas (4 %)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539 (30 verificadas)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2026-10-18 · Revisión del sprint 1 (12–18 oct)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6021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_tiemp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0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Esta semana · Buscar fuentes, hablar con la tutora y con Torvesa, preparar el campo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1191"/>
        <w:gridCol w:w="3628"/>
        <w:gridCol w:w="907"/>
        <w:gridCol w:w="2438"/>
        <w:gridCol w:w="1247"/>
      </w:tblGrid>
      <w:tr>
        <w:tc>
          <w:tcPr>
            <w:tcW w:type="dxa" w:w="119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Día</w:t>
            </w:r>
          </w:p>
        </w:tc>
        <w:tc>
          <w:tcPr>
            <w:tcW w:type="dxa" w:w="362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Tarea</w:t>
            </w:r>
          </w:p>
        </w:tc>
        <w:tc>
          <w:tcPr>
            <w:tcW w:type="dxa" w:w="907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Quién</w:t>
            </w:r>
          </w:p>
        </w:tc>
        <w:tc>
          <w:tcPr>
            <w:tcW w:type="dxa" w:w="243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Dónde</w:t>
            </w:r>
          </w:p>
        </w:tc>
        <w:tc>
          <w:tcPr>
            <w:tcW w:type="dxa" w:w="1247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lun 12-oct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Conversar con la tutora sobre los 5 cambios, para tener su aprobación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</w:t>
            </w:r>
          </w:p>
        </w:tc>
        <w:tc>
          <w:tcPr>
            <w:tcW w:type="dxa" w:w="243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UPS Quito, en persona · llevar 08_Reuniones_Tutora/2026-10-12_Puntos_Tutora.pdf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119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lun 12-oct</w:t>
            </w:r>
          </w:p>
        </w:tc>
        <w:tc>
          <w:tcPr>
            <w:tcW w:type="dxa" w:w="36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Escribir el acta de la conversación, para que quede por escrito lo que decidió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</w:t>
            </w:r>
          </w:p>
        </w:tc>
        <w:tc>
          <w:tcPr>
            <w:tcW w:type="dxa" w:w="243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08_Reuniones_Tutora/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Movido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lun 12-oct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Enviar el correo a Torvesa (giro, nota de respaldo, catálogo, permisos), para trabajar con datos oficiales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</w:t>
            </w:r>
          </w:p>
        </w:tc>
        <w:tc>
          <w:tcPr>
            <w:tcW w:type="dxa" w:w="243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Correo electrónico · borrador en 11_Planificacion/2026-10-12_Correo_Torvesa_borrador.docx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Movido</w:t>
            </w:r>
          </w:p>
        </w:tc>
      </w:tr>
      <w:tr>
        <w:tc>
          <w:tcPr>
            <w:tcW w:type="dxa" w:w="119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lun 12-oct</w:t>
            </w:r>
          </w:p>
        </w:tc>
        <w:tc>
          <w:tcPr>
            <w:tcW w:type="dxa" w:w="36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Aceptar la invitación de GitHub y clonar el repo, para trabajar en la bóveda compartida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43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PC de Diego · pasos en GUIA_DIEGO.pdf (raíz)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 curso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lun 12-oct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Levantar el buscador RAG en su PC, para consultar la bóveda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43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PC de Diego · pasos en RAG_README.md (raíz)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Movido</w:t>
            </w:r>
          </w:p>
        </w:tc>
      </w:tr>
      <w:tr>
        <w:tc>
          <w:tcPr>
            <w:tcW w:type="dxa" w:w="119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mar 13-oct</w:t>
            </w:r>
          </w:p>
        </w:tc>
        <w:tc>
          <w:tcPr>
            <w:tcW w:type="dxa" w:w="36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Buscar y verificar fuentes sobre el tiempo de respuesta a clientes (Oldroyd y estudios 2023+), para respaldar el problema (A9, A10)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</w:t>
            </w:r>
          </w:p>
        </w:tc>
        <w:tc>
          <w:tcPr>
            <w:tcW w:type="dxa" w:w="243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02_Fuentes/Problema/ · con 99_Scripts/busqueda/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 curso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mar 13-oct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Buscar fuentes sobre la digitalización de la construcción, para respaldar el contexto (A5, A6)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</w:t>
            </w:r>
          </w:p>
        </w:tc>
        <w:tc>
          <w:tcPr>
            <w:tcW w:type="dxa" w:w="243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02_Fuentes/Problema/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119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mar 13-oct</w:t>
            </w:r>
          </w:p>
        </w:tc>
        <w:tc>
          <w:tcPr>
            <w:tcW w:type="dxa" w:w="36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Investigar cómo consolidar bóvedas de conocimiento, para diseñar la bóveda del sistema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43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02_Fuentes/Tecnologia_IA/ · con 99_Scripts/busqueda/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Movido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mar 13-oct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Leer el Documento madre y el Glosario, para entender el proyecto completo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43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00_DOCUMENTO_MADRE.pdf y Glosario.pdf (raíz)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Movido</w:t>
            </w:r>
          </w:p>
        </w:tc>
      </w:tr>
      <w:tr>
        <w:tc>
          <w:tcPr>
            <w:tcW w:type="dxa" w:w="119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mié 14-oct</w:t>
            </w:r>
          </w:p>
        </w:tc>
        <w:tc>
          <w:tcPr>
            <w:tcW w:type="dxa" w:w="36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Revisar la respuesta de Torvesa y ajustar el campo del jueves y viernes, para saber qué se puede aplicar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</w:t>
            </w:r>
          </w:p>
        </w:tc>
        <w:tc>
          <w:tcPr>
            <w:tcW w:type="dxa" w:w="243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Correo · 11_Planificacion/Cronograma_Tesis.xlsx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Movido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mié 14-oct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Corregir los instrumentos a la versión 0.2, para aplicarlos en Torvesa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</w:t>
            </w:r>
          </w:p>
        </w:tc>
        <w:tc>
          <w:tcPr>
            <w:tcW w:type="dxa" w:w="243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04_Instrumentos/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119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mié 14-oct</w:t>
            </w:r>
          </w:p>
        </w:tc>
        <w:tc>
          <w:tcPr>
            <w:tcW w:type="dxa" w:w="36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Hacer el corte de fuentes: armar la matriz afirmación–fuente–estado, para decidir qué entra al capítulo 1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</w:t>
            </w:r>
          </w:p>
        </w:tc>
        <w:tc>
          <w:tcPr>
            <w:tcW w:type="dxa" w:w="243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03_Matriz_Objetivos/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mié 14-oct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Investigar arquitecturas RAG para negocio, para proponer cómo el asistente consultará la bóveda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43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02_Fuentes/Tecnologia_IA/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Movido</w:t>
            </w:r>
          </w:p>
        </w:tc>
      </w:tr>
      <w:tr>
        <w:tc>
          <w:tcPr>
            <w:tcW w:type="dxa" w:w="119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mié 14-oct</w:t>
            </w:r>
          </w:p>
        </w:tc>
        <w:tc>
          <w:tcPr>
            <w:tcW w:type="dxa" w:w="36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Escribir un resumen de 1 página para Víctor sobre bóvedas y RAG, para compartir lo aprendido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43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02_Fuentes/Tecnologia_IA/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Movido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jue 15-oct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Aplicar la encuesta a colaboradores y 2 entrevistas en Torvesa (si autorizó), para la línea base real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</w:t>
            </w:r>
          </w:p>
        </w:tc>
        <w:tc>
          <w:tcPr>
            <w:tcW w:type="dxa" w:w="243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Torvesa (oficina, Quito) · registro en 05_Datos_Campo/LineaBase_2026-10/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Movido</w:t>
            </w:r>
          </w:p>
        </w:tc>
      </w:tr>
      <w:tr>
        <w:tc>
          <w:tcPr>
            <w:tcW w:type="dxa" w:w="119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jue 15-oct</w:t>
            </w:r>
          </w:p>
        </w:tc>
        <w:tc>
          <w:tcPr>
            <w:tcW w:type="dxa" w:w="36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Cronometrar las cotizaciones del día en Torvesa (si autorizó), para medir el tiempo real (meta M2)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43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Torvesa (oficina, Quito)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Movido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vie 16-oct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Llamar a los clientes para la encuesta corta (si autorizó), para conocer su experiencia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</w:t>
            </w:r>
          </w:p>
        </w:tc>
        <w:tc>
          <w:tcPr>
            <w:tcW w:type="dxa" w:w="243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Teléfono · lista solo en 05_Datos_Campo/_crudo/ (privada)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Movido</w:t>
            </w:r>
          </w:p>
        </w:tc>
      </w:tr>
      <w:tr>
        <w:tc>
          <w:tcPr>
            <w:tcW w:type="dxa" w:w="119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vie 16-oct</w:t>
            </w:r>
          </w:p>
        </w:tc>
        <w:tc>
          <w:tcPr>
            <w:tcW w:type="dxa" w:w="36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Revisar solicitudes y cotizaciones de los últimos 3 meses (solo fechas y horas), para medir el tiempo de respuesta (meta M1)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43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Torvesa (oficina, Quito)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Movido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sáb 17-oct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Buscar el texto oficial de la ley de datos (LOPDP) y agregar sus artículos al consentimiento, para cumplir la ley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</w:t>
            </w:r>
          </w:p>
        </w:tc>
        <w:tc>
          <w:tcPr>
            <w:tcW w:type="dxa" w:w="243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02_Fuentes/Normativa/ y 04_Instrumentos/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119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sáb 17-oct</w:t>
            </w:r>
          </w:p>
        </w:tc>
        <w:tc>
          <w:tcPr>
            <w:tcW w:type="dxa" w:w="36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Buscar la versión validada en español de la escala SUS, para medir la usabilidad correctamente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</w:t>
            </w:r>
          </w:p>
        </w:tc>
        <w:tc>
          <w:tcPr>
            <w:tcW w:type="dxa" w:w="243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02_Fuentes/Metodologia/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sáb 17-oct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Buscar fuentes de metodología (DSR, Design Thinking, Scrum, censo), para justificar el método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</w:t>
            </w:r>
          </w:p>
        </w:tc>
        <w:tc>
          <w:tcPr>
            <w:tcW w:type="dxa" w:w="243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02_Fuentes/Metodologia/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 curso</w:t>
            </w:r>
          </w:p>
        </w:tc>
      </w:tr>
      <w:tr>
        <w:tc>
          <w:tcPr>
            <w:tcW w:type="dxa" w:w="119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sáb 17-oct</w:t>
            </w:r>
          </w:p>
        </w:tc>
        <w:tc>
          <w:tcPr>
            <w:tcW w:type="dxa" w:w="36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Investigar flujos de información y diseño de procesos (BPMN), para dibujar el proceso de Torvesa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43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02_Fuentes/Metodologia/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Movido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sáb 17-oct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Investigar CRMs móviles y herramientas existentes con sus precios, para comparar y calcular costos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43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02_Fuentes/Casos_Estudio/ y 02_Fuentes/Costos_Viabilidad/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Movido</w:t>
            </w:r>
          </w:p>
        </w:tc>
      </w:tr>
      <w:tr>
        <w:tc>
          <w:tcPr>
            <w:tcW w:type="dxa" w:w="119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dom 18-oct</w:t>
            </w:r>
          </w:p>
        </w:tc>
        <w:tc>
          <w:tcPr>
            <w:tcW w:type="dxa" w:w="36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Tabular y anonimizar los datos de campo, para que estén listos y sean confiables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Ambos</w:t>
            </w:r>
          </w:p>
        </w:tc>
        <w:tc>
          <w:tcPr>
            <w:tcW w:type="dxa" w:w="243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05_Datos_Campo/LineaBase_2026-10/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Movido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dom 18-oct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Escribir un resumen de 1 página para Diego sobre el problema y sus fuentes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</w:t>
            </w:r>
          </w:p>
        </w:tc>
        <w:tc>
          <w:tcPr>
            <w:tcW w:type="dxa" w:w="243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02_Fuentes/Problema/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119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dom 18-oct</w:t>
            </w:r>
          </w:p>
        </w:tc>
        <w:tc>
          <w:tcPr>
            <w:tcW w:type="dxa" w:w="36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Escribir un resumen de 1 página para Víctor sobre CRMs y flujos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43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02_Fuentes/Casos_Estudio/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Movido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dom 18-oct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Revisar el sprint (qué hicimos, qué no, qué aprendimos), hacer 20 min de «explícame lo tuyo» y planificar el siguiente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Ambos</w:t>
            </w:r>
          </w:p>
        </w:tc>
        <w:tc>
          <w:tcPr>
            <w:tcW w:type="dxa" w:w="243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Llamada Víctor–Diego · 11_Planificacion/Bitacora_Semanal.md y 11_Planificacion/Cronograma_Tesis.xlsx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 curso</w:t>
            </w:r>
          </w:p>
        </w:tc>
      </w:tr>
    </w:tbl>
    <w:p/>
    <w:p>
      <w:pPr>
        <w:pStyle w:val="Heading2"/>
      </w:pPr>
      <w:r>
        <w:t>Alertas</w:t>
      </w:r>
    </w:p>
    <w:p>
      <w:pPr>
        <w:pStyle w:val="ListBullet"/>
      </w:pPr>
      <w:r>
        <w:rPr>
          <w:b/>
        </w:rPr>
        <w:t>El campo depende de Torvesa:</w:t>
      </w:r>
      <w:r>
        <w:rPr/>
        <w:t xml:space="preserve"> sin línea base no hay análisis de datos (S2-T02, S2-T04) ni proceso AS-IS completo.</w:t>
      </w:r>
    </w:p>
    <w:p>
      <w:pPr>
        <w:pStyle w:val="ListBullet"/>
      </w:pPr>
      <w:r>
        <w:rPr/>
        <w:t>19 de 42 filas de la matriz siguen sin fuente; el capítulo 2 (CRM, A21–A27) es lo más urgente para Víctor.</w:t>
      </w:r>
    </w:p>
    <w:p>
      <w:pPr>
        <w:pStyle w:val="ListBullet"/>
      </w:pPr>
      <w:r>
        <w:rPr/>
        <w:t>La fecha de entrega (D5: 15-dic o enero) sigue sin confirmar.</w:t>
      </w:r>
    </w:p>
    <w:p>
      <w:pPr>
        <w:pStyle w:val="Heading2"/>
      </w:pPr>
      <w:r>
        <w:t>Necesita tu decisión</w:t>
      </w:r>
    </w:p>
    <w:p>
      <w:pPr>
        <w:pStyle w:val="ListBullet"/>
      </w:pPr>
      <w:commentRangeStart w:id="0"/>
      <w:r>
        <w:rPr/>
        <w:t xml:space="preserve">Bajar a mano los PDF de la lista de </w:t>
      </w:r>
      <w:r>
        <w:rPr>
          <w:rFonts w:ascii="Consolas" w:hAnsi="Consolas" w:cs="Consolas" w:eastAsia="Consolas"/>
          <w:color w:val="0B1F3A"/>
          <w:sz w:val="19"/>
        </w:rPr>
        <w:t>F1_reporte_2026-10-18.md</w:t>
      </w:r>
      <w:r>
        <w:rPr/>
        <w:t>.</w:t>
      </w:r>
      <w:commentRangeEnd w:id="0"/>
      <w:r>
        <w:rPr>
          <w:rStyle w:val="CommentReference"/>
        </w:rPr>
        <w:commentReference w:id="0"/>
      </w:r>
    </w:p>
    <w:p>
      <w:pPr>
        <w:pStyle w:val="ListBullet"/>
      </w:pPr>
      <w:commentRangeStart w:id="1"/>
      <w:r>
        <w:rPr/>
        <w:t xml:space="preserve">Revisar la matriz, C1 v0.2, I1 v0.2, el resumen del problema y </w:t>
      </w:r>
      <w:r>
        <w:rPr>
          <w:rFonts w:ascii="Consolas" w:hAnsi="Consolas" w:cs="Consolas" w:eastAsia="Consolas"/>
          <w:color w:val="0B1F3A"/>
          <w:sz w:val="19"/>
        </w:rPr>
        <w:t>IA_DIEGO.md</w:t>
      </w:r>
      <w:r>
        <w:rPr/>
        <w:t>.</w:t>
      </w:r>
      <w:commentRangeEnd w:id="1"/>
      <w:r>
        <w:rPr>
          <w:rStyle w:val="CommentReference"/>
        </w:rPr>
        <w:commentReference w:id="1"/>
      </w:r>
    </w:p>
    <w:p>
      <w:pPr>
        <w:pStyle w:val="ListBullet"/>
      </w:pPr>
      <w:commentRangeStart w:id="2"/>
      <w:r>
        <w:rPr/>
        <w:t>Confirmar con la tutora la fecha de entrega (D5).</w:t>
      </w:r>
      <w:commentRangeEnd w:id="2"/>
      <w:r>
        <w:rPr>
          <w:rStyle w:val="CommentReference"/>
        </w:rPr>
        <w:commentReference w:id="2"/>
      </w:r>
    </w:p>
    <w:p>
      <w:pPr>
        <w:pStyle w:val="ListBullet"/>
      </w:pPr>
      <w:commentRangeStart w:id="3"/>
      <w:r>
        <w:rPr/>
        <w:t>Llamada de 20 min con Diego: «explícame lo tuyo».</w:t>
      </w:r>
      <w:commentRangeEnd w:id="3"/>
      <w:r>
        <w:rPr>
          <w:rStyle w:val="CommentReference"/>
        </w:rPr>
        <w:commentReference w:id="3"/>
      </w:r>
    </w:p>
    <w:p>
      <w:r>
        <w:br w:type="page"/>
      </w:r>
    </w:p>
    <w:p>
      <w:pPr>
        <w:pStyle w:val="Heading1"/>
        <w:pBdr>
          <w:bottom w:val="single" w:sz="10" w:space="4" w:color="B87333"/>
        </w:pBdr>
      </w:pPr>
      <w:r>
        <w:t>3. Mapa de la bóveda</w:t>
      </w:r>
    </w:p>
    <w:p>
      <w:r>
        <w:rPr/>
        <w:t>La bóveda es la carpeta compartida de la tesis (</w:t>
      </w:r>
      <w:r>
        <w:rPr>
          <w:rFonts w:ascii="Consolas" w:hAnsi="Consolas" w:cs="Consolas" w:eastAsia="Consolas"/>
          <w:color w:val="0B1F3A"/>
          <w:sz w:val="19"/>
        </w:rPr>
        <w:t>F:\Obsidian\Tesis_Torvesa</w:t>
      </w:r>
      <w:r>
        <w:rPr/>
        <w:t>), guardada también en GitHub. Colores: azul = Víctor, cobre = Diego, azul oscuro = ambos, gris = nadie.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6729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72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402"/>
        <w:gridCol w:w="4195"/>
        <w:gridCol w:w="1814"/>
      </w:tblGrid>
      <w:tr>
        <w:tc>
          <w:tcPr>
            <w:tcW w:type="dxa" w:w="3402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Carpeta (clic para abrir)</w:t>
            </w:r>
          </w:p>
        </w:tc>
        <w:tc>
          <w:tcPr>
            <w:tcW w:type="dxa" w:w="4195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Para qué</w:t>
            </w:r>
          </w:p>
        </w:tc>
        <w:tc>
          <w:tcPr>
            <w:tcW w:type="dxa" w:w="181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hyperlink r:id="rId14">
              <w:r>
                <w:rPr>
                  <w:color w:val="B87333"/>
                  <w:u w:val="single"/>
                </w:rPr>
                <w:t xml:space="preserve">00_Inbox</w:t>
              </w:r>
            </w:hyperlink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Todo lo nuevo sin clasificar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Ambos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hyperlink r:id="rId15">
              <w:r>
                <w:rPr>
                  <w:color w:val="B87333"/>
                  <w:u w:val="single"/>
                </w:rPr>
                <w:t xml:space="preserve">01_Borrador_Aprobado</w:t>
              </w:r>
            </w:hyperlink>
          </w:p>
        </w:tc>
        <w:tc>
          <w:tcPr>
            <w:tcW w:type="dxa" w:w="419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Diseño aprobado (no se edita)</w:t>
            </w:r>
          </w:p>
        </w:tc>
        <w:tc>
          <w:tcPr>
            <w:tcW w:type="dxa" w:w="181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Nadie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hyperlink r:id="rId16">
              <w:r>
                <w:rPr>
                  <w:color w:val="B87333"/>
                  <w:u w:val="single"/>
                </w:rPr>
                <w:t xml:space="preserve">02_Fuentes</w:t>
              </w:r>
            </w:hyperlink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Una ficha por fuente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hyperlink r:id="rId17">
              <w:r>
                <w:rPr>
                  <w:color w:val="B87333"/>
                  <w:u w:val="single"/>
                </w:rPr>
                <w:t xml:space="preserve">03_Matriz_Objetivos</w:t>
              </w:r>
            </w:hyperlink>
          </w:p>
        </w:tc>
        <w:tc>
          <w:tcPr>
            <w:tcW w:type="dxa" w:w="419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Afirmaciones ↔ fuentes ↔ estado</w:t>
            </w:r>
          </w:p>
        </w:tc>
        <w:tc>
          <w:tcPr>
            <w:tcW w:type="dxa" w:w="181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hyperlink r:id="rId18">
              <w:r>
                <w:rPr>
                  <w:color w:val="B87333"/>
                  <w:u w:val="single"/>
                </w:rPr>
                <w:t xml:space="preserve">04_Instrumentos</w:t>
              </w:r>
            </w:hyperlink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Encuestas, entrevista, consentimiento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hyperlink r:id="rId19">
              <w:r>
                <w:rPr>
                  <w:color w:val="B87333"/>
                  <w:u w:val="single"/>
                </w:rPr>
                <w:t xml:space="preserve">05_Datos_Campo</w:t>
              </w:r>
            </w:hyperlink>
          </w:p>
        </w:tc>
        <w:tc>
          <w:tcPr>
            <w:tcW w:type="dxa" w:w="419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Datos reales anonimizados</w:t>
            </w:r>
          </w:p>
        </w:tc>
        <w:tc>
          <w:tcPr>
            <w:tcW w:type="dxa" w:w="181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Ambos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hyperlink r:id="rId20">
              <w:r>
                <w:rPr>
                  <w:color w:val="B87333"/>
                  <w:u w:val="single"/>
                </w:rPr>
                <w:t xml:space="preserve">06_Capitulos</w:t>
              </w:r>
            </w:hyperlink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Capítulos y modelo de negocio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hyperlink r:id="rId21">
              <w:r>
                <w:rPr>
                  <w:color w:val="B87333"/>
                  <w:u w:val="single"/>
                </w:rPr>
                <w:t xml:space="preserve">07_Flujos_Diseno</w:t>
              </w:r>
            </w:hyperlink>
          </w:p>
        </w:tc>
        <w:tc>
          <w:tcPr>
            <w:tcW w:type="dxa" w:w="419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Procesos y diseño del sistema</w:t>
            </w:r>
          </w:p>
        </w:tc>
        <w:tc>
          <w:tcPr>
            <w:tcW w:type="dxa" w:w="181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hyperlink r:id="rId22">
              <w:r>
                <w:rPr>
                  <w:color w:val="B87333"/>
                  <w:u w:val="single"/>
                </w:rPr>
                <w:t xml:space="preserve">08_Reuniones_Tutora</w:t>
              </w:r>
            </w:hyperlink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Actas con la tutora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hyperlink r:id="rId23">
              <w:r>
                <w:rPr>
                  <w:color w:val="B87333"/>
                  <w:u w:val="single"/>
                </w:rPr>
                <w:t xml:space="preserve">09_Registro_Contribuciones</w:t>
              </w:r>
            </w:hyperlink>
          </w:p>
        </w:tc>
        <w:tc>
          <w:tcPr>
            <w:tcW w:type="dxa" w:w="419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Quién hizo qué</w:t>
            </w:r>
          </w:p>
        </w:tc>
        <w:tc>
          <w:tcPr>
            <w:tcW w:type="dxa" w:w="181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Ambos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hyperlink r:id="rId24">
              <w:r>
                <w:rPr>
                  <w:color w:val="B87333"/>
                  <w:u w:val="single"/>
                </w:rPr>
                <w:t xml:space="preserve">10_Antecedentes_Propios</w:t>
              </w:r>
            </w:hyperlink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Trabajos previos de ustedes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Ambos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hyperlink r:id="rId25">
              <w:r>
                <w:rPr>
                  <w:color w:val="B87333"/>
                  <w:u w:val="single"/>
                </w:rPr>
                <w:t xml:space="preserve">11_Planificacion</w:t>
              </w:r>
            </w:hyperlink>
          </w:p>
        </w:tc>
        <w:tc>
          <w:tcPr>
            <w:tcW w:type="dxa" w:w="419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Cronograma, informes, bitácora</w:t>
            </w:r>
          </w:p>
        </w:tc>
        <w:tc>
          <w:tcPr>
            <w:tcW w:type="dxa" w:w="181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hyperlink r:id="rId26">
              <w:r>
                <w:rPr>
                  <w:color w:val="B87333"/>
                  <w:u w:val="single"/>
                </w:rPr>
                <w:t xml:space="preserve">99_Scripts</w:t>
              </w:r>
            </w:hyperlink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Programas (búsqueda, RAG, informes)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</w:tr>
    </w:tbl>
    <w:p/>
    <w:p>
      <w:r>
        <w:rPr>
          <w:b/>
        </w:rPr>
        <w:t>Documentos clave:</w:t>
      </w:r>
      <w:r>
        <w:rPr/>
        <w:t xml:space="preserve"> </w:t>
      </w:r>
      <w:hyperlink r:id="rId27">
        <w:r>
          <w:rPr>
            <w:color w:val="B87333"/>
            <w:u w:val="single"/>
          </w:rPr>
          <w:t xml:space="preserve">Glosario</w:t>
        </w:r>
      </w:hyperlink>
      <w:r>
        <w:rPr/>
        <w:t xml:space="preserve"> · </w:t>
      </w:r>
      <w:hyperlink r:id="rId28">
        <w:r>
          <w:rPr>
            <w:color w:val="B87333"/>
            <w:u w:val="single"/>
          </w:rPr>
          <w:t xml:space="preserve">Guía de Diego</w:t>
        </w:r>
      </w:hyperlink>
      <w:r>
        <w:rPr/>
        <w:t xml:space="preserve"> · </w:t>
      </w:r>
      <w:hyperlink r:id="rId29">
        <w:r>
          <w:rPr>
            <w:color w:val="B87333"/>
            <w:u w:val="single"/>
          </w:rPr>
          <w:t xml:space="preserve">Conceptos de negocio</w:t>
        </w:r>
      </w:hyperlink>
      <w:r>
        <w:rPr/>
        <w:t xml:space="preserve"> · </w:t>
      </w:r>
      <w:hyperlink r:id="rId30">
        <w:r>
          <w:rPr>
            <w:color w:val="B87333"/>
            <w:u w:val="single"/>
          </w:rPr>
          <w:t xml:space="preserve">Cronograma (Excel)</w:t>
        </w:r>
      </w:hyperlink>
      <w:r>
        <w:rPr/>
        <w:t xml:space="preserve"> · </w:t>
      </w:r>
      <w:hyperlink r:id="rId31">
        <w:r>
          <w:rPr>
            <w:color w:val="B87333"/>
            <w:u w:val="single"/>
          </w:rPr>
          <w:t xml:space="preserve">Guía de búsqueda</w:t>
        </w:r>
      </w:hyperlink>
      <w:r>
        <w:rPr/>
        <w:t xml:space="preserve"> · </w:t>
      </w:r>
      <w:hyperlink r:id="rId32">
        <w:r>
          <w:rPr>
            <w:color w:val="B87333"/>
            <w:u w:val="single"/>
          </w:rPr>
          <w:t xml:space="preserve">Auditoría</w:t>
        </w:r>
      </w:hyperlink>
    </w:p>
    <w:p>
      <w:r>
        <w:br w:type="page"/>
      </w:r>
    </w:p>
    <w:p>
      <w:pPr>
        <w:pStyle w:val="Heading1"/>
        <w:pBdr>
          <w:bottom w:val="single" w:sz="10" w:space="4" w:color="B87333"/>
        </w:pBdr>
      </w:pPr>
      <w:r>
        <w:t>4. La tesis capítulo por capítulo</w:t>
      </w:r>
    </w:p>
    <w:p>
      <w:r>
        <w:rPr/>
        <w:t>La estructura es provisional hasta que la carrera entregue el formato oficial.</w:t>
      </w:r>
    </w:p>
    <w:p>
      <w:pPr>
        <w:pStyle w:val="Heading2"/>
      </w:pPr>
      <w:r>
        <w:t>Capítulo 1 · El problema</w:t>
      </w:r>
    </w:p>
    <w:p>
      <w:r>
        <w:rPr>
          <w:b/>
        </w:rPr>
        <w:t>Qué contendrá:</w:t>
      </w:r>
      <w:r>
        <w:rPr/>
        <w:t xml:space="preserve"> Contexto de Torvesa, el problema (tiempo de respuesta, historial disperso), justificación y objetivos.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703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Archivo del capítulo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aún no existe — se crea en el sprint S2 (issue #13)</w:t>
            </w:r>
          </w:p>
        </w:tc>
      </w:tr>
      <w:tr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Fuentes que lo respaldan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243 fichas en Problema, Contexto (11 verificadas) · </w:t>
            </w:r>
            <w:hyperlink r:id="rId16">
              <w:r>
                <w:rPr>
                  <w:color w:val="B87333"/>
                  <w:u w:val="single"/>
                </w:rPr>
                <w:t xml:space="preserve">ver fichas</w:t>
              </w:r>
            </w:hyperlink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Datos de campo que usa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Línea base real (si hay campo) para describir el problema</w:t>
            </w:r>
          </w:p>
        </w:tc>
      </w:tr>
      <w:tr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Flujos de diseño que usa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Capítulo 2 · Marco teórico</w:t>
      </w:r>
    </w:p>
    <w:p>
      <w:r>
        <w:rPr>
          <w:b/>
        </w:rPr>
        <w:t>Qué contendrá:</w:t>
      </w:r>
      <w:r>
        <w:rPr/>
        <w:t xml:space="preserve"> CRM y CRM móvil, tiempo de respuesta, gestión del conocimiento, IA con búsqueda en documentos (RAG), normativa.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703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Archivo del capítulo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aún no existe — se crea en el sprint S2 (issue #14)</w:t>
            </w:r>
          </w:p>
        </w:tc>
      </w:tr>
      <w:tr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Fuentes que lo respaldan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55 fichas en Evidencia_Datos, Tecnologia_IA, Normativa (13 verificadas) · </w:t>
            </w:r>
            <w:hyperlink r:id="rId16">
              <w:r>
                <w:rPr>
                  <w:color w:val="B87333"/>
                  <w:u w:val="single"/>
                </w:rPr>
                <w:t xml:space="preserve">ver fichas</w:t>
              </w:r>
            </w:hyperlink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Datos de campo que usa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Flujos de diseño que usa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Capítulo 3 · Metodología</w:t>
      </w:r>
    </w:p>
    <w:p>
      <w:r>
        <w:rPr>
          <w:b/>
        </w:rPr>
        <w:t>Qué contendrá:</w:t>
      </w:r>
      <w:r>
        <w:rPr/>
        <w:t xml:space="preserve"> Enfoque mixto con predominio cuantitativo, DSR (investigación en ciencia del diseño), población (dos censos), instrumentos, análisis y ética.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703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Archivo del capítulo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aún no existe — se crea en el sprint S2 (issue #15)</w:t>
            </w:r>
          </w:p>
        </w:tc>
      </w:tr>
      <w:tr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Fuentes que lo respaldan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241 fichas en Metodologia (6 verificadas) · </w:t>
            </w:r>
            <w:hyperlink r:id="rId16">
              <w:r>
                <w:rPr>
                  <w:color w:val="B87333"/>
                  <w:u w:val="single"/>
                </w:rPr>
                <w:t xml:space="preserve">ver fichas</w:t>
              </w:r>
            </w:hyperlink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Datos de campo que usa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Instrumentos de 04_Instrumentos</w:t>
            </w:r>
          </w:p>
        </w:tc>
      </w:tr>
      <w:tr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Flujos de diseño que usa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Capítulo 4 · Diagnóstico</w:t>
      </w:r>
    </w:p>
    <w:p>
      <w:r>
        <w:rPr>
          <w:b/>
        </w:rPr>
        <w:t>Qué contendrá:</w:t>
      </w:r>
      <w:r>
        <w:rPr/>
        <w:t xml:space="preserve"> Cómo funciona hoy la atención comercial de Torvesa, con datos reales.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703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Archivo del capítulo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aún no existe — se crea en el sprint S7 (issue #66)</w:t>
            </w:r>
          </w:p>
        </w:tc>
      </w:tr>
      <w:tr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Fuentes que lo respaldan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190 fichas en Problema (7 verificadas) · </w:t>
            </w:r>
            <w:hyperlink r:id="rId16">
              <w:r>
                <w:rPr>
                  <w:color w:val="B87333"/>
                  <w:u w:val="single"/>
                </w:rPr>
                <w:t xml:space="preserve">ver fichas</w:t>
              </w:r>
            </w:hyperlink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Datos de campo que usa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05_Datos_Campo/LineaBase_2026-10</w:t>
            </w:r>
          </w:p>
        </w:tc>
      </w:tr>
      <w:tr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Flujos de diseño que usa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Proceso actual (AS-IS)</w:t>
            </w:r>
          </w:p>
        </w:tc>
      </w:tr>
    </w:tbl>
    <w:p/>
    <w:p>
      <w:pPr>
        <w:pStyle w:val="Heading2"/>
      </w:pPr>
      <w:r>
        <w:t>Capítulo 5 · Diseño del sistema y viabilidad</w:t>
      </w:r>
    </w:p>
    <w:p>
      <w:r>
        <w:rPr>
          <w:b/>
        </w:rPr>
        <w:t>Qué contendrá:</w:t>
      </w:r>
      <w:r>
        <w:rPr/>
        <w:t xml:space="preserve"> Requisitos, procesos con el sistema (TO-BE), arquitectura, herramientas, costos, VAN y TIR, riesgos, ley de datos.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703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Archivo del capítulo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aún no existe — se crea en el sprint S4, S8 (issue #25, issue #68)</w:t>
            </w:r>
          </w:p>
        </w:tc>
      </w:tr>
      <w:tr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Fuentes que lo respaldan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50 fichas en Tecnologia_IA, Casos_Estudio, Costos_Viabilidad, Normativa (10 verificadas) · </w:t>
            </w:r>
            <w:hyperlink r:id="rId16">
              <w:r>
                <w:rPr>
                  <w:color w:val="B87333"/>
                  <w:u w:val="single"/>
                </w:rPr>
                <w:t xml:space="preserve">ver fichas</w:t>
              </w:r>
            </w:hyperlink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Datos de campo que usa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Flujos de diseño que usa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TO-BE, bóveda del sistema, modelo de datos</w:t>
            </w:r>
          </w:p>
        </w:tc>
      </w:tr>
    </w:tbl>
    <w:p/>
    <w:p>
      <w:pPr>
        <w:pStyle w:val="Heading2"/>
      </w:pPr>
      <w:r>
        <w:t>Capítulo 6 · Resultados de la validación</w:t>
      </w:r>
    </w:p>
    <w:p>
      <w:r>
        <w:rPr>
          <w:b/>
        </w:rPr>
        <w:t>Qué contendrá:</w:t>
      </w:r>
      <w:r>
        <w:rPr/>
        <w:t xml:space="preserve"> Comparación del antes y el después de la validación del diseño en operación experimental controlada (metas M1–M6).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703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Archivo del capítulo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aún no existe — se crea en el sprint S9 (issue #44)</w:t>
            </w:r>
          </w:p>
        </w:tc>
      </w:tr>
      <w:tr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Fuentes que lo respaldan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5 fichas en Evidencia_Datos (3 verificadas) · </w:t>
            </w:r>
            <w:hyperlink r:id="rId16">
              <w:r>
                <w:rPr>
                  <w:color w:val="B87333"/>
                  <w:u w:val="single"/>
                </w:rPr>
                <w:t xml:space="preserve">ver fichas</w:t>
              </w:r>
            </w:hyperlink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Datos de campo que usa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Línea base + medición «después»</w:t>
            </w:r>
          </w:p>
        </w:tc>
      </w:tr>
      <w:tr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Flujos de diseño que usa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Casos de prueba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5. Fuentes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402"/>
        <w:gridCol w:w="1701"/>
        <w:gridCol w:w="1701"/>
      </w:tblGrid>
      <w:tr>
        <w:tc>
          <w:tcPr>
            <w:tcW w:type="dxa" w:w="3402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170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Fichas</w:t>
            </w:r>
          </w:p>
        </w:tc>
        <w:tc>
          <w:tcPr>
            <w:tcW w:type="dxa" w:w="170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Verificadas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Contexto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53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Evidencia_Datos</w:t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Metodologia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241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Normativa</w:t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42</w:t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Problema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190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Tecnologia_IA</w:t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</w:tr>
    </w:tbl>
    <w:p/>
    <w:p>
      <w:r>
        <w:rPr>
          <w:b/>
        </w:rPr>
        <w:t>Matriz afirmación–fuente–estado</w:t>
      </w:r>
      <w:r>
        <w:rPr/>
        <w:t xml:space="preserve"> (la tabla que dice qué afirmación de la tesis tiene respaldo): </w:t>
      </w:r>
      <w:r>
        <w:rPr>
          <w:rFonts w:ascii="Consolas" w:hAnsi="Consolas" w:cs="Consolas" w:eastAsia="Consolas"/>
          <w:color w:val="0B1F3A"/>
          <w:sz w:val="19"/>
        </w:rPr>
        <w:t>matriz</w:t>
      </w:r>
      <w:r>
        <w:rPr/>
        <w:t xml:space="preserve"> (aún no existe) — se crea en el corte del miércoles 14-oct. </w:t>
      </w:r>
      <w:r>
        <w:rPr>
          <w:b/>
        </w:rPr>
        <w:t>Base completa:</w:t>
      </w:r>
      <w:r>
        <w:rPr/>
        <w:t xml:space="preserve"> </w:t>
      </w:r>
      <w:hyperlink r:id="rId33">
        <w:r>
          <w:rPr>
            <w:color w:val="B87333"/>
            <w:u w:val="single"/>
          </w:rPr>
          <w:t xml:space="preserve">fuentes.csv</w:t>
        </w:r>
      </w:hyperlink>
      <w:r>
        <w:rPr/>
        <w:t>. Solo se cita lo «verificado» (abierto, con página).</w:t>
      </w:r>
    </w:p>
    <w:p>
      <w:pPr>
        <w:pStyle w:val="Heading1"/>
        <w:pBdr>
          <w:bottom w:val="single" w:sz="10" w:space="4" w:color="B87333"/>
        </w:pBdr>
      </w:pPr>
      <w:r>
        <w:t>6. Datos de campo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742"/>
        <w:gridCol w:w="2381"/>
        <w:gridCol w:w="3288"/>
      </w:tblGrid>
      <w:tr>
        <w:tc>
          <w:tcPr>
            <w:tcW w:type="dxa" w:w="3742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Qué se levanta</w:t>
            </w:r>
          </w:p>
        </w:tc>
        <w:tc>
          <w:tcPr>
            <w:tcW w:type="dxa" w:w="238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328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Dónde queda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Encuesta a colaboradores (I1) y entrevistas (I3)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15–16 oct, si Torvesa autoriza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</w:r>
            <w:hyperlink r:id="rId34">
              <w:r>
                <w:rPr>
                  <w:color w:val="B87333"/>
                  <w:u w:val="single"/>
                </w:rPr>
                <w:t xml:space="preserve">05_Datos_Campo/LineaBase_2026-10</w:t>
              </w:r>
            </w:hyperlink>
          </w:p>
        </w:tc>
      </w:tr>
      <w:tr>
        <w:tc>
          <w:tcPr>
            <w:tcW w:type="dxa" w:w="374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Encuesta a clientes por teléfono (I2)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16-oct, si Torvesa autoriza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hyperlink r:id="rId34">
              <w:r>
                <w:rPr>
                  <w:color w:val="B87333"/>
                  <w:u w:val="single"/>
                </w:rPr>
                <w:t xml:space="preserve">05_Datos_Campo/LineaBase_2026-10</w:t>
              </w:r>
            </w:hyperlink>
          </w:p>
        </w:tc>
      </w:tr>
      <w:tr>
        <w:tc>
          <w:tcPr>
            <w:tcW w:type="dxa" w:w="374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Tiempo de cada cotización, con cronómetro (P2-A)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15–16 oct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</w:r>
            <w:hyperlink r:id="rId34">
              <w:r>
                <w:rPr>
                  <w:color w:val="B87333"/>
                  <w:u w:val="single"/>
                </w:rPr>
                <w:t xml:space="preserve">05_Datos_Campo/LineaBase_2026-10</w:t>
              </w:r>
            </w:hyperlink>
          </w:p>
        </w:tc>
      </w:tr>
      <w:tr>
        <w:tc>
          <w:tcPr>
            <w:tcW w:type="dxa" w:w="374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Fechas y horas de solicitudes pasadas (P2-B)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16-oct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hyperlink r:id="rId34">
              <w:r>
                <w:rPr>
                  <w:color w:val="B87333"/>
                  <w:u w:val="single"/>
                </w:rPr>
                <w:t xml:space="preserve">05_Datos_Campo/LineaBase_2026-10</w:t>
              </w:r>
            </w:hyperlink>
          </w:p>
        </w:tc>
      </w:tr>
      <w:tr>
        <w:tc>
          <w:tcPr>
            <w:tcW w:type="dxa" w:w="374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Medición «después» (mismos instrumentos)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7–9 dic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05_Datos_Campo/ (carpeta Post, se crea en diciembre)</w:t>
            </w:r>
          </w:p>
        </w:tc>
      </w:tr>
      <w:tr>
        <w:tc>
          <w:tcPr>
            <w:tcW w:type="dxa" w:w="374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Datos con nombres o teléfonos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Siempre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05_Datos_Campo/_crudo/ — solo en tu PC, nunca en GitHub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7EDE3"/>
          </w:tcPr>
          <w:p>
            <w:r>
              <w:rPr/>
              <w:t xml:space="preserve">Los datos del «diagnóstico N = 30» del proyecto integrador eran </w:t>
            </w:r>
            <w:r>
              <w:rPr>
                <w:b/>
              </w:rPr>
              <w:t>simulados</w:t>
            </w:r>
            <w:r>
              <w:rPr/>
              <w:t xml:space="preserve">: no se usan. </w:t>
            </w:r>
            <w:hyperlink r:id="rId35">
              <w:r>
                <w:rPr>
                  <w:color w:val="B87333"/>
                  <w:u w:val="single"/>
                </w:rPr>
                <w:t xml:space="preserve">Detalle</w:t>
              </w:r>
            </w:hyperlink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7. Diseño del sistema</w:t>
      </w:r>
    </w:p>
    <w:p>
      <w:r>
        <w:rPr/>
        <w:t>Archivos de diseño: aún no hay — el proceso actual (AS-IS) se dibuja en el sprint 2 y el proceso con el sistema (TO-BE) en el sprint 4.</w:t>
      </w:r>
    </w:p>
    <w:p>
      <w:pPr>
        <w:pStyle w:val="Heading1"/>
        <w:pBdr>
          <w:bottom w:val="single" w:sz="10" w:space="4" w:color="B87333"/>
        </w:pBdr>
      </w:pPr>
      <w:r>
        <w:t>8. Evaluación financiera y modelo de negocio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061"/>
        <w:gridCol w:w="4195"/>
        <w:gridCol w:w="2154"/>
      </w:tblGrid>
      <w:tr>
        <w:tc>
          <w:tcPr>
            <w:tcW w:type="dxa" w:w="306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Pieza</w:t>
            </w:r>
          </w:p>
        </w:tc>
        <w:tc>
          <w:tcPr>
            <w:tcW w:type="dxa" w:w="4195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Qué es</w:t>
            </w:r>
          </w:p>
        </w:tc>
        <w:tc>
          <w:tcPr>
            <w:tcW w:type="dxa" w:w="215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Cuándo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Precios de herramientas con fuente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Cuánto cuesta cada pieza (servidor, IA, licencias), con enlace y fecha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Sprint 1 · Diego</w:t>
            </w:r>
          </w:p>
        </w:tc>
      </w:tr>
      <w:tr>
        <w:tc>
          <w:tcPr>
            <w:tcW w:type="dxa" w:w="306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Lienzo de modelo de negocio y propuesta de valor</w:t>
            </w:r>
          </w:p>
        </w:tc>
        <w:tc>
          <w:tcPr>
            <w:tcW w:type="dxa" w:w="419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 quién sirve, qué valor da, cómo se sostiene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Sprint 2 · Víctor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CAPEX y OPEX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CAPEX = inversión inicial · OPEX = gasto de cada mes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Sprint 4 · Víctor</w:t>
            </w:r>
          </w:p>
        </w:tc>
      </w:tr>
      <w:tr>
        <w:tc>
          <w:tcPr>
            <w:tcW w:type="dxa" w:w="306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Beneficios con supuestos explícitos</w:t>
            </w:r>
          </w:p>
        </w:tc>
        <w:tc>
          <w:tcPr>
            <w:tcW w:type="dxa" w:w="419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Horas ahorradas al cotizar, clientes que no se pierden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Sprint 5 · Víctor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VAN, TIR y período de recuperación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 conviene invertir, en 3 escenarios (pesimista, base, optimista), con sensibilidad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Sprint 5 · Víctor</w:t>
            </w:r>
          </w:p>
        </w:tc>
      </w:tr>
      <w:tr>
        <w:tc>
          <w:tcPr>
            <w:tcW w:type="dxa" w:w="306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Pitch de 1 página para inversionista</w:t>
            </w:r>
          </w:p>
        </w:tc>
        <w:tc>
          <w:tcPr>
            <w:tcW w:type="dxa" w:w="419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idea y los números en una hoja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Sprint 5 · Víctor</w:t>
            </w:r>
          </w:p>
        </w:tc>
      </w:tr>
    </w:tbl>
    <w:p/>
    <w:p>
      <w:r>
        <w:rPr/>
        <w:t xml:space="preserve">Archivos: aún no existen — la carpeta es </w:t>
      </w:r>
      <w:hyperlink r:id="rId36">
        <w:r>
          <w:rPr>
            <w:color w:val="B87333"/>
            <w:u w:val="single"/>
          </w:rPr>
          <w:t xml:space="preserve">06_Capitulos/Modelo_Negocio</w:t>
        </w:r>
      </w:hyperlink>
      <w:r>
        <w:rPr/>
        <w:t>. El modelo irá en Excel con fórmulas vivas, formato condicional y notas al lado de cada supuesto.</w:t>
      </w:r>
    </w:p>
    <w:p>
      <w:pPr>
        <w:pStyle w:val="Heading1"/>
        <w:pBdr>
          <w:bottom w:val="single" w:sz="10" w:space="4" w:color="B87333"/>
        </w:pBdr>
      </w:pPr>
      <w:r>
        <w:t>9. Decisiones y pendientes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907"/>
        <w:gridCol w:w="6463"/>
        <w:gridCol w:w="2041"/>
      </w:tblGrid>
      <w:tr>
        <w:tc>
          <w:tcPr>
            <w:tcW w:type="dxa" w:w="907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6463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204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D1</w:t>
            </w:r>
          </w:p>
        </w:tc>
        <w:tc>
          <w:tcPr>
            <w:tcW w:type="dxa" w:w="646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Lo que el borrador llama «piloto» se llama «validación del diseño en operación experimental controlada»; nunca «implementación»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Tomada</w:t>
            </w:r>
          </w:p>
        </w:tc>
      </w:tr>
      <w:tr>
        <w:tc>
          <w:tcPr>
            <w:tcW w:type="dxa" w:w="90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D2</w:t>
            </w:r>
          </w:p>
        </w:tc>
        <w:tc>
          <w:tcPr>
            <w:tcW w:type="dxa" w:w="646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Marco DSR + Design Thinking para diseñar + Scrum para organizar; enfoque «mixto con predominio cuantitativo»</w:t>
            </w:r>
          </w:p>
        </w:tc>
        <w:tc>
          <w:tcPr>
            <w:tcW w:type="dxa" w:w="204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Tomada (tutora sin objeciones, 12-oct; falta el acta)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D3</w:t>
            </w:r>
          </w:p>
        </w:tc>
        <w:tc>
          <w:tcPr>
            <w:tcW w:type="dxa" w:w="646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Usar los objetivos de aprendizaje oficiales de la carrera (OVA 4.1–6.3)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Tomada</w:t>
            </w:r>
          </w:p>
        </w:tc>
      </w:tr>
      <w:tr>
        <w:tc>
          <w:tcPr>
            <w:tcW w:type="dxa" w:w="90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D4</w:t>
            </w:r>
          </w:p>
        </w:tc>
        <w:tc>
          <w:tcPr>
            <w:tcW w:type="dxa" w:w="646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Dos censos: los 30 colaboradores y los 33 clientes</w:t>
            </w:r>
          </w:p>
        </w:tc>
        <w:tc>
          <w:tcPr>
            <w:tcW w:type="dxa" w:w="204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Tomada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D5</w:t>
            </w:r>
          </w:p>
        </w:tc>
        <w:tc>
          <w:tcPr>
            <w:tcW w:type="dxa" w:w="646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Entrega en enero (escenario B): el documento final completo, listo para revisión, el lunes 4-ene-2027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Tomada (Víctor, 18-oct)</w:t>
            </w:r>
          </w:p>
        </w:tc>
      </w:tr>
      <w:tr>
        <w:tc>
          <w:tcPr>
            <w:tcW w:type="dxa" w:w="90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D6</w:t>
            </w:r>
          </w:p>
        </w:tc>
        <w:tc>
          <w:tcPr>
            <w:tcW w:type="dxa" w:w="646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Proponer quitar OpenTimestamps (sello en Bitcoin) y usar huella SHA-256 + registro que solo se puede ampliar</w:t>
            </w:r>
          </w:p>
        </w:tc>
        <w:tc>
          <w:tcPr>
            <w:tcW w:type="dxa" w:w="204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Tomada (tutora sin objeciones, 12-oct; falta el acta)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D7</w:t>
            </w:r>
          </w:p>
        </w:tc>
        <w:tc>
          <w:tcPr>
            <w:tcW w:type="dxa" w:w="646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VAN y TIR del sistema para Torvesa; el negocio SaaS TEAMSLASH va como anexo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Tomada</w:t>
            </w:r>
          </w:p>
        </w:tc>
      </w:tr>
    </w:tbl>
    <w:p/>
    <w:p>
      <w:r>
        <w:rPr>
          <w:b/>
        </w:rPr>
        <w:t>Pendientes con Torvesa (pedido hasta el 14-oct):</w:t>
      </w:r>
      <w:r>
        <w:rPr/>
        <w:t xml:space="preserve"> confirmar a qué se dedica, nota de respaldo, catálogo de servicios y permisos de campo. </w:t>
      </w:r>
      <w:r>
        <w:rPr>
          <w:b/>
        </w:rPr>
        <w:t>Con la tutora:</w:t>
      </w:r>
      <w:r>
        <w:rPr/>
        <w:t xml:space="preserve"> datos simulados, fecha 15-dic, D2, D6 y duración de la validación — </w:t>
      </w:r>
      <w:hyperlink r:id="rId37">
        <w:r>
          <w:rPr>
            <w:color w:val="B87333"/>
            <w:u w:val="single"/>
          </w:rPr>
          <w:t xml:space="preserve">hoja de puntos</w:t>
        </w:r>
      </w:hyperlink>
      <w:r>
        <w:rPr/>
        <w:t>.</w:t>
      </w:r>
    </w:p>
    <w:p>
      <w:r>
        <w:br w:type="page"/>
      </w:r>
    </w:p>
    <w:p>
      <w:pPr>
        <w:pStyle w:val="Heading1"/>
        <w:pBdr>
          <w:bottom w:val="single" w:sz="10" w:space="4" w:color="B87333"/>
        </w:pBdr>
      </w:pPr>
      <w:r>
        <w:t>10. Glosario</w:t>
      </w:r>
    </w:p>
    <w:p>
      <w:r>
        <w:rPr/>
        <w:t xml:space="preserve">Aquí se explica, en lenguaje simple, cada código y término que aparece en la bóveda, en GitHub y en los documentos. </w:t>
      </w:r>
      <w:r>
        <w:rPr>
          <w:b/>
        </w:rPr>
        <w:t>Regla desde hoy:</w:t>
      </w:r>
      <w:r>
        <w:rPr/>
        <w:t xml:space="preserve"> la primera vez que un documento usa un código, lo explica entre paréntesis.</w:t>
      </w:r>
    </w:p>
    <w:p>
      <w:pPr>
        <w:pStyle w:val="Heading2"/>
      </w:pPr>
      <w:r>
        <w:t>1. Códigos de la tesis</w:t>
      </w:r>
    </w:p>
    <w:p>
      <w:pPr>
        <w:pStyle w:val="Heading2"/>
      </w:pPr>
      <w:r>
        <w:t>A1–A47 · Afirmaciones que necesitan fuente</w:t>
      </w:r>
    </w:p>
    <w:p>
      <w:r>
        <w:rPr>
          <w:b/>
        </w:rPr>
        <w:t>Qué es:</w:t>
      </w:r>
      <w:r>
        <w:rPr/>
        <w:t xml:space="preserve"> las 47 frases del borrador aprobado que dicen un dato o una idea que hay que respaldar con una fuente verificada. Las numeré en la Fase 0 (la revisión inicial del borrador). </w:t>
      </w:r>
      <w:r>
        <w:rPr>
          <w:b/>
        </w:rPr>
        <w:t>Ejemplo:</w:t>
      </w:r>
      <w:r>
        <w:rPr/>
        <w:t xml:space="preserve"> A4 = «una cotización toma entre 30 y 44 minutos». </w:t>
      </w:r>
      <w:r>
        <w:rPr>
          <w:b/>
        </w:rPr>
        <w:t>Dónde aparece:</w:t>
      </w:r>
      <w:r>
        <w:rPr/>
        <w:t xml:space="preserve"> en la nota de la Fase 0 (</w:t>
      </w:r>
      <w:r>
        <w:rPr>
          <w:rFonts w:ascii="Consolas" w:hAnsi="Consolas" w:cs="Consolas" w:eastAsia="Consolas"/>
          <w:color w:val="0B1F3A"/>
          <w:sz w:val="19"/>
        </w:rPr>
        <w:t>11_Planificacion/2026-10-11_F0_Validacion_Tesis.md</w:t>
      </w:r>
      <w:r>
        <w:rPr/>
        <w:t>), en el cronograma y, desde el miércoles 14, en la matriz de fuentes.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Qué afirma el borrador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Estado hoy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Torvesa existe desde el 5-ago-2010 y su actividad registrada es construir vías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verificar · el giro real se confirma con Torvesa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A1b–A1d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Atiende sobre todo a clientes privados · vende por proyecto · ¿vende inmuebles?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confirmar con Torvesa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A2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Tiene 30 colaboradores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Sin fuente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A3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Tiene una cartera de 33 clientes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Dato de la empresa, falta documento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A4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Hacer una cotización toma 30–44 minutos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Sin fuente → se medirá con cronómetro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A5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construcción es de los sectores menos digitalizados (índice de McKinsey)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verificar · posible fuente de segunda mano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A6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forma de trabajar por proyectos frena la tecnología en construcción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verificar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A7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personal reparte su día entre oficina y obra, con poca señal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Venía de datos simulados → se mide de nuevo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A8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término «amnesia institucional»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Sin fuente · ¿es término propio?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A9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Responder en la primera hora multiplica las posibilidades de cerrar (Oldroyd, 2011)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verificar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A10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ventana ideal de respuesta es 5–15 minutos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Sospecha de cita mal atribuida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A11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13,3 % de los primeros contactos ocurre en menos de 15 minutos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✗ dato simulado, no se usa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A12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23,3 % de los clientes espera más de 24 horas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✗ dato simulado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A13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30 % del equipo cree que la mayoría se pierde antes del primer contacto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✗ dato simulado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A14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50 % no encuentra el historial completo de un cliente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✗ dato simulado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A15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43,3 % no confía en poder atender a los clientes de un compañero ausente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✗ dato simulado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A16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36,7 % dice que las confirmaciones desde obra «a veces nunca llegan»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✗ dato simulado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A17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56,7 % de lo urgente circula por canales que no dejan registro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✗ dato simulado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A18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53,3 % pone el «historial del cliente» como función más importante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✗ dato simulado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A19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primera versión del sistema sacó 53,83 puntos de usabilidad (SUS)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✗ dato simulado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A20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68 puntos es el umbral de «usabilidad aceptable» en la escala SUS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verificar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A21–A25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Hallazgos de 5 estudios sobre CRM (Ohiomah, Habel, Alqershi, Rodriguez y Boyer, Gil-Gómez)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verificar cifras y páginas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A26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Casi toda la evidencia de CRM móvil viene de empresas grandes de países ricos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Falta una revisión que lo respalde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A27–A29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Tres «vacíos» de la literatura que justifican la tesis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Sin fuente · hay que buscarlos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A30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«Muchas empresas no necesitan blockchain»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Sin cita · fuente candidata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A31–A36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Precios y límites de Obsidian, Git, OpenTimestamps y del servicio de IA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Sin fuente · páginas oficiales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A37–A38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Qué hace un RAG (búsqueda con IA) y el software «local-first»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verificar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A39–A41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qué se elige DSR, el censo, las pruebas estadísticas y el «top-two-box»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Falta fuente de metodología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A42–A45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Ley de Protección de Datos (LOPDP) y su reglamento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Leer el texto oficial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A46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Política de la universidad sobre uso de IA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Buscarla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A47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Scrum y Design Thinking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Falta fuente</w:t>
            </w:r>
          </w:p>
        </w:tc>
      </w:tr>
    </w:tbl>
    <w:p/>
    <w:p>
      <w:pPr>
        <w:pStyle w:val="Heading2"/>
      </w:pPr>
      <w:r>
        <w:t>M1–M6 · Metas de validación</w:t>
      </w:r>
    </w:p>
    <w:p>
      <w:r>
        <w:rPr>
          <w:b/>
        </w:rPr>
        <w:t>Qué es:</w:t>
      </w:r>
      <w:r>
        <w:rPr/>
        <w:t xml:space="preserve"> los 6 resultados medibles que el sistema debe lograr en la validación del diseño. Vienen del borrador aprobado. </w:t>
      </w:r>
      <w:r>
        <w:rPr>
          <w:b/>
        </w:rPr>
        <w:t>Dónde aparece:</w:t>
      </w:r>
      <w:r>
        <w:rPr/>
        <w:t xml:space="preserve"> borrador, nota F0, cronograma, instrumentos.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Meta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Cómo se mide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M1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Que la mitad de los clientes reciba respuesta en menos de 15 min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Registro de horas de llegada y de respuesta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M2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Que hacer una cotización con ayuda de la IA tome menos que hoy (30–44 min)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Cronómetro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M3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Que se pierdan menos clientes antes del primer contacto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Registro de solicitudes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M4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Que cualquier vendedor encuentre el historial de un cliente ajeno, más rápido y con más aciertos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Prueba de recuperación de información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M5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Que el sistema detecte el 100 % de los cambios hechos a escondidas en su registro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Prueba de integridad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M6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Que la usabilidad del sistema llegue al menos a 68 puntos SUS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Cuestionario SUS</w:t>
            </w:r>
          </w:p>
        </w:tc>
      </w:tr>
    </w:tbl>
    <w:p/>
    <w:p>
      <w:pPr>
        <w:pStyle w:val="Heading2"/>
      </w:pPr>
      <w:r>
        <w:t>D1–D7 · Decisiones de la Fase 0</w:t>
      </w:r>
    </w:p>
    <w:p>
      <w:r>
        <w:rPr>
          <w:b/>
        </w:rPr>
        <w:t>Qué es:</w:t>
      </w:r>
      <w:r>
        <w:rPr/>
        <w:t xml:space="preserve"> las 7 decisiones que tomaste el 11-oct para resolver choques entre tu encargo y el borrador aprobado. </w:t>
      </w:r>
      <w:r>
        <w:rPr>
          <w:b/>
        </w:rPr>
        <w:t>Dónde aparece:</w:t>
      </w:r>
      <w:r>
        <w:rPr/>
        <w:t xml:space="preserve"> nota F0, Informe 00, Documento madre.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D1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Lo que el borrador llama «piloto» se llama «validación del diseño en operación experimental controlada». Nunca «implementación»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Tomada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D2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Marco DSR + Design Thinking para diseñar + Scrum para organizar; enfoque «mixto con predominio cuantitativo»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Falta OK de la tutora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D3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Usar los OVA oficiales de la carrera (ver OVA)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Tomada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D4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Dos censos: los 30 colaboradores y los 33 clientes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Tomada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D5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Entregar en enero (escenario B), salvo que la tutora diga que el 15-dic es obligatorio (escenario A)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Falta respuesta de la tutora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D6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Proponer quitar OpenTimestamps (sello en Bitcoin) y usar solo una huella digital SHA-256 + registro que no se puede editar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Falta OK de la tutora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D7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Evaluar VAN y TIR del sistema para Torvesa; el negocio SaaS va como anexo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Tomada</w:t>
            </w:r>
          </w:p>
        </w:tc>
      </w:tr>
    </w:tbl>
    <w:p/>
    <w:p>
      <w:pPr>
        <w:pStyle w:val="Heading2"/>
      </w:pPr>
      <w:r>
        <w:t>OVA · Objetivos Vinculados al Aprendizaje</w:t>
      </w:r>
    </w:p>
    <w:p>
      <w:r>
        <w:rPr>
          <w:b/>
        </w:rPr>
        <w:t>Qué es:</w:t>
      </w:r>
      <w:r>
        <w:rPr/>
        <w:t xml:space="preserve"> las competencias que la carrera exige demostrar en la tesis. El borrador aprobado eligió 9. </w:t>
      </w:r>
      <w:r>
        <w:rPr>
          <w:b/>
        </w:rPr>
        <w:t>Ejemplo:</w:t>
      </w:r>
      <w:r>
        <w:rPr/>
        <w:t xml:space="preserve"> OVA 6.2 = «evaluar la viabilidad técnica y económica», que se cumple con el capítulo de costos, VAN y TIR. </w:t>
      </w:r>
      <w:r>
        <w:rPr>
          <w:b/>
        </w:rPr>
        <w:t>Dónde aparece:</w:t>
      </w:r>
      <w:r>
        <w:rPr/>
        <w:t xml:space="preserve"> borrador, plan, matriz de fuentes.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OVA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Qué pide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Objetivo específico de la tesis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4.1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Identificar y analizar problemas complejos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OE1 diagnóstico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4.2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Formular alternativas de solución fundamentadas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OE2 diseño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4.3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Aplicar métodos y herramientas de la profesión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OE3 desarrollo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5.1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Analizar datos de desempeño organizacional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OE1 diagnóstico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5.3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Proponer planes de implementación (recursos, cronograma, riesgos)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OE5 documentación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5.4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Evaluar el impacto con indicadores (KPI)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OE4 validación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6.1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Desarrollar soluciones digitales innovadoras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OE3 desarrollo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6.2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Evaluar viabilidad técnica y económica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OE2 diseño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6.3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Aplicar seguridad y normativa digital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OE2 diseño</w:t>
            </w:r>
          </w:p>
        </w:tc>
      </w:tr>
    </w:tbl>
    <w:p/>
    <w:p>
      <w:pPr>
        <w:pStyle w:val="Heading2"/>
      </w:pPr>
      <w:r>
        <w:t>OE1–OE5 · Objetivos específicos</w:t>
      </w:r>
    </w:p>
    <w:p>
      <w:r>
        <w:rPr>
          <w:b/>
        </w:rPr>
        <w:t>Qué es:</w:t>
      </w:r>
      <w:r>
        <w:rPr/>
        <w:t xml:space="preserve"> los 5 objetivos específicos del borrador aprobado: OE1 diagnosticar · OE2 diseñar · OE3 desarrollar · OE4 validar · OE5 documentar y transferir.</w:t>
      </w:r>
    </w:p>
    <w:p>
      <w:pPr>
        <w:pStyle w:val="Heading2"/>
      </w:pPr>
      <w:r>
        <w:t>PO1–PO4 · Preguntas orientadoras</w:t>
      </w:r>
    </w:p>
    <w:p>
      <w:r>
        <w:rPr>
          <w:b/>
        </w:rPr>
        <w:t>Qué es:</w:t>
      </w:r>
      <w:r>
        <w:rPr/>
        <w:t xml:space="preserve"> las 4 preguntas que guían el proyecto técnico, que en este tipo de proyecto reemplazan a las hipótesis. </w:t>
      </w:r>
      <w:r>
        <w:rPr>
          <w:b/>
        </w:rPr>
        <w:t>Ejemplo:</w:t>
      </w:r>
      <w:r>
        <w:rPr/>
        <w:t xml:space="preserve"> PO2 = ¿qué información mínima debe tener la ficha del cliente? </w:t>
      </w:r>
      <w:r>
        <w:rPr>
          <w:b/>
        </w:rPr>
        <w:t>Dónde aparece:</w:t>
      </w:r>
      <w:r>
        <w:rPr/>
        <w:t xml:space="preserve"> borrador aprobado.</w:t>
      </w:r>
    </w:p>
    <w:p>
      <w:pPr>
        <w:pStyle w:val="Heading2"/>
      </w:pPr>
      <w:r>
        <w:t>CP1–CP4 · Casos de prueba del borrador</w:t>
      </w:r>
    </w:p>
    <w:p>
      <w:r>
        <w:rPr>
          <w:b/>
        </w:rPr>
        <w:t>Qué es:</w:t>
      </w:r>
      <w:r>
        <w:rPr/>
        <w:t xml:space="preserve"> 4 situaciones con las que se prueba el diseño. CP1 llega un cliente y se le asigna vendedor · CP2 se hace una cotización con IA · CP3 un vendedor deja la empresa · CP4 alguien altera un registro. </w:t>
      </w:r>
      <w:r>
        <w:rPr>
          <w:b/>
        </w:rPr>
        <w:t>Dónde aparece:</w:t>
      </w:r>
      <w:r>
        <w:rPr/>
        <w:t xml:space="preserve"> borrador (Anexo A.9). El cronograma prevé diseñar 3 casos nuevos en el sprint 5.</w:t>
      </w:r>
    </w:p>
    <w:p>
      <w:pPr>
        <w:pStyle w:val="Heading2"/>
      </w:pPr>
      <w:r>
        <w:t>I1, I2, I3 · Instrumentos de campo</w:t>
      </w:r>
    </w:p>
    <w:p>
      <w:r>
        <w:rPr>
          <w:b/>
        </w:rPr>
        <w:t>Qué es:</w:t>
      </w:r>
      <w:r>
        <w:rPr/>
        <w:t xml:space="preserve"> los cuestionarios y guías para recoger datos reales. </w:t>
      </w:r>
      <w:r>
        <w:rPr>
          <w:b/>
        </w:rPr>
        <w:t>I1</w:t>
      </w:r>
      <w:r>
        <w:rPr/>
        <w:t xml:space="preserve"> = encuesta a los colaboradores de Torvesa · </w:t>
      </w:r>
      <w:r>
        <w:rPr>
          <w:b/>
        </w:rPr>
        <w:t>I2</w:t>
      </w:r>
      <w:r>
        <w:rPr/>
        <w:t xml:space="preserve"> = encuesta telefónica a los clientes · </w:t>
      </w:r>
      <w:r>
        <w:rPr>
          <w:b/>
        </w:rPr>
        <w:t>I3</w:t>
      </w:r>
      <w:r>
        <w:rPr/>
        <w:t xml:space="preserve"> = guía de entrevista a gerencia y vendedores. </w:t>
      </w:r>
      <w:r>
        <w:rPr>
          <w:b/>
        </w:rPr>
        <w:t>Dónde aparece:</w:t>
      </w:r>
      <w:r>
        <w:rPr/>
        <w:t xml:space="preserve"> carpeta </w:t>
      </w:r>
      <w:r>
        <w:rPr>
          <w:rFonts w:ascii="Consolas" w:hAnsi="Consolas" w:cs="Consolas" w:eastAsia="Consolas"/>
          <w:color w:val="0B1F3A"/>
          <w:sz w:val="19"/>
        </w:rPr>
        <w:t>04_Instrumentos/</w:t>
      </w:r>
      <w:r>
        <w:rPr/>
        <w:t xml:space="preserve"> (versión 0.1; la 0.2 la corriges el miércoles 14).</w:t>
      </w:r>
    </w:p>
    <w:p>
      <w:pPr>
        <w:pStyle w:val="Heading2"/>
      </w:pPr>
      <w:r>
        <w:t>C1 (A, B, C) · Consentimiento informado</w:t>
      </w:r>
    </w:p>
    <w:p>
      <w:r>
        <w:rPr>
          <w:b/>
        </w:rPr>
        <w:t>Qué es:</w:t>
      </w:r>
      <w:r>
        <w:rPr/>
        <w:t xml:space="preserve"> el permiso firmado o verbal que exige la ley de datos personales antes de recoger información. </w:t>
      </w:r>
      <w:r>
        <w:rPr>
          <w:b/>
        </w:rPr>
        <w:t>C1-A</w:t>
      </w:r>
      <w:r>
        <w:rPr/>
        <w:t xml:space="preserve"> = hoja que firma cada colaborador · </w:t>
      </w:r>
      <w:r>
        <w:rPr>
          <w:b/>
        </w:rPr>
        <w:t>C1-B</w:t>
      </w:r>
      <w:r>
        <w:rPr/>
        <w:t xml:space="preserve"> = autorización verbal del cliente por teléfono · </w:t>
      </w:r>
      <w:r>
        <w:rPr>
          <w:b/>
        </w:rPr>
        <w:t>C1-C</w:t>
      </w:r>
      <w:r>
        <w:rPr/>
        <w:t xml:space="preserve"> = autorización escrita de la gerencia para revisar documentos pasados. </w:t>
      </w:r>
      <w:r>
        <w:rPr>
          <w:b/>
        </w:rPr>
        <w:t>Dónde aparece:</w:t>
      </w:r>
      <w:r>
        <w:rPr/>
        <w:t xml:space="preserve"> </w:t>
      </w:r>
      <w:r>
        <w:rPr>
          <w:rFonts w:ascii="Consolas" w:hAnsi="Consolas" w:cs="Consolas" w:eastAsia="Consolas"/>
          <w:color w:val="0B1F3A"/>
          <w:sz w:val="19"/>
        </w:rPr>
        <w:t>04_Instrumentos/2026-10-11_C1_Consentimiento_LOPDP_v0.1.md</w:t>
      </w:r>
      <w:r>
        <w:rPr/>
        <w:t>.</w:t>
      </w:r>
    </w:p>
    <w:p>
      <w:pPr>
        <w:pStyle w:val="Heading2"/>
      </w:pPr>
      <w:r>
        <w:t>P1, P2 (A, B) · Protocolos</w:t>
      </w:r>
    </w:p>
    <w:p>
      <w:r>
        <w:rPr>
          <w:b/>
        </w:rPr>
        <w:t>Qué es:</w:t>
      </w:r>
      <w:r>
        <w:rPr/>
        <w:t xml:space="preserve"> instrucciones paso a paso para aplicar los instrumentos. </w:t>
      </w:r>
      <w:r>
        <w:rPr>
          <w:b/>
        </w:rPr>
        <w:t>P1</w:t>
      </w:r>
      <w:r>
        <w:rPr/>
        <w:t xml:space="preserve"> = cómo aplicar y dejar prueba de que los datos son reales (fecha, hora, quién aplicó) · </w:t>
      </w:r>
      <w:r>
        <w:rPr>
          <w:b/>
        </w:rPr>
        <w:t>P2-A</w:t>
      </w:r>
      <w:r>
        <w:rPr/>
        <w:t xml:space="preserve"> = cronometrar cotizaciones en vivo · </w:t>
      </w:r>
      <w:r>
        <w:rPr>
          <w:b/>
        </w:rPr>
        <w:t>P2-B</w:t>
      </w:r>
      <w:r>
        <w:rPr/>
        <w:t xml:space="preserve"> = revisar correos y WhatsApp pasados para medir tiempos de respuesta. </w:t>
      </w:r>
      <w:r>
        <w:rPr>
          <w:b/>
        </w:rPr>
        <w:t>Dónde aparece:</w:t>
      </w:r>
      <w:r>
        <w:rPr/>
        <w:t xml:space="preserve"> </w:t>
      </w:r>
      <w:r>
        <w:rPr>
          <w:rFonts w:ascii="Consolas" w:hAnsi="Consolas" w:cs="Consolas" w:eastAsia="Consolas"/>
          <w:color w:val="0B1F3A"/>
          <w:sz w:val="19"/>
        </w:rPr>
        <w:t>04_Instrumentos/</w:t>
      </w:r>
      <w:r>
        <w:rPr/>
        <w:t>.</w:t>
      </w:r>
    </w:p>
    <w:p>
      <w:pPr>
        <w:pStyle w:val="Heading2"/>
      </w:pPr>
      <w:r>
        <w:t>Códigos de participantes y registros</w:t>
      </w:r>
    </w:p>
    <w:p>
      <w:r>
        <w:rPr>
          <w:b/>
        </w:rPr>
        <w:t>Qué es:</w:t>
      </w:r>
      <w:r>
        <w:rPr/>
        <w:t xml:space="preserve"> códigos que reemplazan nombres para proteger la privacidad. </w:t>
      </w:r>
      <w:r>
        <w:rPr>
          <w:rFonts w:ascii="Consolas" w:hAnsi="Consolas" w:cs="Consolas" w:eastAsia="Consolas"/>
          <w:color w:val="0B1F3A"/>
          <w:sz w:val="19"/>
        </w:rPr>
        <w:t>COL-07</w:t>
      </w:r>
      <w:r>
        <w:rPr/>
        <w:t xml:space="preserve"> = colaborador n.º 7 · </w:t>
      </w:r>
      <w:r>
        <w:rPr>
          <w:rFonts w:ascii="Consolas" w:hAnsi="Consolas" w:cs="Consolas" w:eastAsia="Consolas"/>
          <w:color w:val="0B1F3A"/>
          <w:sz w:val="19"/>
        </w:rPr>
        <w:t>CLI-12</w:t>
      </w:r>
      <w:r>
        <w:rPr/>
        <w:t xml:space="preserve"> = cliente n.º 12 · </w:t>
      </w:r>
      <w:r>
        <w:rPr>
          <w:rFonts w:ascii="Consolas" w:hAnsi="Consolas" w:cs="Consolas" w:eastAsia="Consolas"/>
          <w:color w:val="0B1F3A"/>
          <w:sz w:val="19"/>
        </w:rPr>
        <w:t>ENT-02</w:t>
      </w:r>
      <w:r>
        <w:rPr/>
        <w:t xml:space="preserve"> = entrevista n.º 2 · </w:t>
      </w:r>
      <w:r>
        <w:rPr>
          <w:rFonts w:ascii="Consolas" w:hAnsi="Consolas" w:cs="Consolas" w:eastAsia="Consolas"/>
          <w:color w:val="0B1F3A"/>
          <w:sz w:val="19"/>
        </w:rPr>
        <w:t>COT-03</w:t>
      </w:r>
      <w:r>
        <w:rPr/>
        <w:t xml:space="preserve"> = cotización cronometrada n.º 3 · </w:t>
      </w:r>
      <w:r>
        <w:rPr>
          <w:rFonts w:ascii="Consolas" w:hAnsi="Consolas" w:cs="Consolas" w:eastAsia="Consolas"/>
          <w:color w:val="0B1F3A"/>
          <w:sz w:val="19"/>
        </w:rPr>
        <w:t>APL-001</w:t>
      </w:r>
      <w:r>
        <w:rPr/>
        <w:t xml:space="preserve"> = aplicación n.º 1 de un instrumento · </w:t>
      </w:r>
      <w:r>
        <w:rPr>
          <w:rFonts w:ascii="Consolas" w:hAnsi="Consolas" w:cs="Consolas" w:eastAsia="Consolas"/>
          <w:color w:val="0B1F3A"/>
          <w:sz w:val="19"/>
        </w:rPr>
        <w:t>SOL-001</w:t>
      </w:r>
      <w:r>
        <w:rPr/>
        <w:t xml:space="preserve"> = solicitud de cotización revisada. La lista que relaciona códigos con nombres vive solo en papel o en la carpeta privada </w:t>
      </w:r>
      <w:r>
        <w:rPr>
          <w:rFonts w:ascii="Consolas" w:hAnsi="Consolas" w:cs="Consolas" w:eastAsia="Consolas"/>
          <w:color w:val="0B1F3A"/>
          <w:sz w:val="19"/>
        </w:rPr>
        <w:t>_crudo</w:t>
      </w:r>
      <w:r>
        <w:rPr/>
        <w:t>.</w:t>
      </w:r>
    </w:p>
    <w:p>
      <w:pPr>
        <w:pStyle w:val="Heading2"/>
      </w:pPr>
      <w:r>
        <w:t>[VOCAB]</w:t>
      </w:r>
    </w:p>
    <w:p>
      <w:r>
        <w:rPr>
          <w:b/>
        </w:rPr>
        <w:t>Qué es:</w:t>
      </w:r>
      <w:r>
        <w:rPr/>
        <w:t xml:space="preserve"> marca dentro de los instrumentos donde falta ajustar palabras al negocio real de Torvesa (¿vías?, ¿edificios?, ¿inmuebles?). Se reemplaza cuando Torvesa confirme su giro.</w:t>
      </w:r>
    </w:p>
    <w:p>
      <w:pPr>
        <w:pStyle w:val="Heading2"/>
      </w:pPr>
      <w:r>
        <w:t>2. Códigos de organización</w:t>
      </w:r>
    </w:p>
    <w:p>
      <w:pPr>
        <w:pStyle w:val="Heading2"/>
      </w:pPr>
      <w:r>
        <w:t>Sprint, S1–S10</w:t>
      </w:r>
    </w:p>
    <w:p>
      <w:r>
        <w:rPr>
          <w:b/>
        </w:rPr>
        <w:t>Qué es:</w:t>
      </w:r>
      <w:r>
        <w:rPr/>
        <w:t xml:space="preserve"> cada semana de trabajo (método Scrum). S1 = 12–18 oct, S2 = 19–25 oct… S10 = 14–20 dic. El domingo en la noche se revisa la semana y se planifica la siguiente. </w:t>
      </w:r>
      <w:r>
        <w:rPr>
          <w:b/>
        </w:rPr>
        <w:t>Dónde aparece:</w:t>
      </w:r>
      <w:r>
        <w:rPr/>
        <w:t xml:space="preserve"> cronograma Excel (una hoja por sprint), GitHub (cada sprint es un «milestone»).</w:t>
      </w:r>
    </w:p>
    <w:p>
      <w:pPr>
        <w:pStyle w:val="Heading2"/>
      </w:pPr>
      <w:r>
        <w:t>Código de tarea (S1-03) e issue (#3)</w:t>
      </w:r>
    </w:p>
    <w:p>
      <w:r>
        <w:rPr>
          <w:b/>
        </w:rPr>
        <w:t>Qué es:</w:t>
      </w:r>
      <w:r>
        <w:rPr/>
        <w:t xml:space="preserve"> </w:t>
      </w:r>
      <w:r>
        <w:rPr>
          <w:rFonts w:ascii="Consolas" w:hAnsi="Consolas" w:cs="Consolas" w:eastAsia="Consolas"/>
          <w:color w:val="0B1F3A"/>
          <w:sz w:val="19"/>
        </w:rPr>
        <w:t>S1-03</w:t>
      </w:r>
      <w:r>
        <w:rPr/>
        <w:t xml:space="preserve"> = tarea 3 del sprint 1. Cada tarea tiene una </w:t>
      </w:r>
      <w:r>
        <w:rPr>
          <w:b/>
        </w:rPr>
        <w:t>ficha en GitHub</w:t>
      </w:r>
      <w:r>
        <w:rPr/>
        <w:t xml:space="preserve"> llamada </w:t>
      </w:r>
      <w:r>
        <w:rPr>
          <w:i/>
        </w:rPr>
        <w:t>issue</w:t>
      </w:r>
      <w:r>
        <w:rPr/>
        <w:t>, con un número (</w:t>
      </w:r>
      <w:r>
        <w:rPr>
          <w:rFonts w:ascii="Consolas" w:hAnsi="Consolas" w:cs="Consolas" w:eastAsia="Consolas"/>
          <w:color w:val="0B1F3A"/>
          <w:sz w:val="19"/>
        </w:rPr>
        <w:t>#3</w:t>
      </w:r>
      <w:r>
        <w:rPr/>
        <w:t xml:space="preserve">), donde se comenta su avance. </w:t>
      </w:r>
      <w:r>
        <w:rPr>
          <w:b/>
        </w:rPr>
        <w:t>Ejemplo:</w:t>
      </w:r>
      <w:r>
        <w:rPr/>
        <w:t xml:space="preserve"> «S1-04 · Corregir los instrumentos (#4)».</w:t>
      </w:r>
    </w:p>
    <w:p>
      <w:pPr>
        <w:pStyle w:val="Heading2"/>
      </w:pPr>
      <w:r>
        <w:t>Criterio de «hecho»</w:t>
      </w:r>
    </w:p>
    <w:p>
      <w:r>
        <w:rPr>
          <w:b/>
        </w:rPr>
        <w:t>Qué es:</w:t>
      </w:r>
      <w:r>
        <w:rPr/>
        <w:t xml:space="preserve"> cómo sabemos que una tarea está terminada, dicho de forma que no se pueda discutir. </w:t>
      </w:r>
      <w:r>
        <w:rPr>
          <w:b/>
        </w:rPr>
        <w:t>Ejemplo:</w:t>
      </w:r>
      <w:r>
        <w:rPr/>
        <w:t xml:space="preserve"> para «corregir los instrumentos», el criterio es «aprobados por Víctor e impresos».</w:t>
      </w:r>
    </w:p>
    <w:p>
      <w:pPr>
        <w:pStyle w:val="Heading2"/>
      </w:pPr>
      <w:r>
        <w:t>Escenario A / Escenario B</w:t>
      </w:r>
    </w:p>
    <w:p>
      <w:r>
        <w:rPr>
          <w:b/>
        </w:rPr>
        <w:t>Qué es:</w:t>
      </w:r>
      <w:r>
        <w:rPr/>
        <w:t xml:space="preserve"> dos calendarios posibles. </w:t>
      </w:r>
      <w:r>
        <w:rPr>
          <w:b/>
        </w:rPr>
        <w:t>B (el que usamos):</w:t>
      </w:r>
      <w:r>
        <w:rPr/>
        <w:t xml:space="preserve"> entrega en enero y defensa en febrero. </w:t>
      </w:r>
      <w:r>
        <w:rPr>
          <w:b/>
        </w:rPr>
        <w:t>A:</w:t>
      </w:r>
      <w:r>
        <w:rPr/>
        <w:t xml:space="preserve"> si la tutora confirma que el 15-dic es fecha obligatoria; entonces se comprime diciembre y se recortan las tareas marcadas con ✂.</w:t>
      </w:r>
    </w:p>
    <w:p>
      <w:pPr>
        <w:pStyle w:val="Heading2"/>
      </w:pPr>
      <w:r>
        <w:t>✂ Recortable</w:t>
      </w:r>
    </w:p>
    <w:p>
      <w:r>
        <w:rPr>
          <w:b/>
        </w:rPr>
        <w:t>Qué es:</w:t>
      </w:r>
      <w:r>
        <w:rPr/>
        <w:t xml:space="preserve"> tarea que se elimina primero si falta tiempo (por ejemplo, las pruebas de carga simuladas).</w:t>
      </w:r>
    </w:p>
    <w:p>
      <w:pPr>
        <w:pStyle w:val="Heading2"/>
      </w:pPr>
      <w:r>
        <w:t>Hito del 90 %</w:t>
      </w:r>
    </w:p>
    <w:p>
      <w:r>
        <w:rPr>
          <w:b/>
        </w:rPr>
        <w:t>Qué es:</w:t>
      </w:r>
      <w:r>
        <w:rPr/>
        <w:t xml:space="preserve"> la fecha en que la tesis debe estar casi completa: 18-dic (escenario B) u 11-dic (escenario A).</w:t>
      </w:r>
    </w:p>
    <w:p>
      <w:pPr>
        <w:pStyle w:val="Heading2"/>
      </w:pPr>
      <w:r>
        <w:t>Fase 0, Fase 0.5, Fase 1</w:t>
      </w:r>
    </w:p>
    <w:p>
      <w:r>
        <w:rPr>
          <w:b/>
        </w:rPr>
        <w:t>Qué es:</w:t>
      </w:r>
      <w:r>
        <w:rPr/>
        <w:t xml:space="preserve"> las etapas del trabajo de investigación. </w:t>
      </w:r>
      <w:r>
        <w:rPr>
          <w:b/>
        </w:rPr>
        <w:t>Fase 0</w:t>
      </w:r>
      <w:r>
        <w:rPr/>
        <w:t xml:space="preserve"> = revisión del borrador (11-oct) · </w:t>
      </w:r>
      <w:r>
        <w:rPr>
          <w:b/>
        </w:rPr>
        <w:t>Fase 0.5</w:t>
      </w:r>
      <w:r>
        <w:rPr/>
        <w:t xml:space="preserve"> = montar la bóveda, GitHub y los respaldos (11-oct) · </w:t>
      </w:r>
      <w:r>
        <w:rPr>
          <w:b/>
        </w:rPr>
        <w:t>Fase 1</w:t>
      </w:r>
      <w:r>
        <w:rPr/>
        <w:t xml:space="preserve"> = buscar y verificar fuentes (12–14 oct).</w:t>
      </w:r>
    </w:p>
    <w:p>
      <w:pPr>
        <w:pStyle w:val="Heading2"/>
      </w:pPr>
      <w:r>
        <w:t>Corte</w:t>
      </w:r>
    </w:p>
    <w:p>
      <w:r>
        <w:rPr>
          <w:b/>
        </w:rPr>
        <w:t>Qué es:</w:t>
      </w:r>
      <w:r>
        <w:rPr/>
        <w:t xml:space="preserve"> el cierre de una fase en el que se hace inventario de lo logrado y se decide qué sigue. El corte de la Fase 1 es el miércoles 14-oct en la noche.</w:t>
      </w:r>
    </w:p>
    <w:p>
      <w:pPr>
        <w:pStyle w:val="Heading2"/>
      </w:pPr>
      <w:r>
        <w:t>E1–E7 · Propuesta de reorganización</w:t>
      </w:r>
    </w:p>
    <w:p>
      <w:r>
        <w:rPr>
          <w:b/>
        </w:rPr>
        <w:t>Qué es:</w:t>
      </w:r>
      <w:r>
        <w:rPr/>
        <w:t xml:space="preserve"> los 7 cambios de carpetas que propuse el 11-oct. Aprobaste E1 (marcar los datos simulados), E2 (fecha en el nombre de los instrumentos) y E6 (sacar del repo versiones repetidas).</w:t>
      </w:r>
    </w:p>
    <w:p>
      <w:pPr>
        <w:pStyle w:val="Heading2"/>
      </w:pPr>
      <w:r>
        <w:t>3. Términos de la investigación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Qué es (simple)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Ejemplo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Dónde aparece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DSR</w:t>
            </w:r>
            <w:r>
              <w:rPr>
                <w:sz w:val="19"/>
              </w:rPr>
              <w:t xml:space="preserve"> (Design Science Research, investigación en ciencia del diseño)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Método de investigación para proyectos que </w:t>
            </w:r>
            <w:r>
              <w:rPr>
                <w:b/>
                <w:sz w:val="19"/>
              </w:rPr>
              <w:t>construyen</w:t>
            </w:r>
            <w:r>
              <w:rPr>
                <w:sz w:val="19"/>
              </w:rPr>
              <w:t xml:space="preserve"> algo (un sistema) y lo prueban. Tiene 6 pasos: problema → objetivos → diseño → demostración → evaluación → comunicación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borrador sigue los 6 pasos de Peffers (2007)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Borrador, metodología, D2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Design Thinking</w:t>
            </w:r>
            <w:r>
              <w:rPr>
                <w:sz w:val="19"/>
              </w:rPr>
              <w:t xml:space="preserve"> (pensamiento de diseño)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Forma de diseñar partiendo de entender a las personas que usarán la solución (empatía)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encuesta a clientes (I2) busca entender qué les molesta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D2, I2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Scrum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Forma de organizar el trabajo en ciclos cortos (sprints) con revisión al final de cada uno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Cada domingo se revisa la semana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Cronograma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Kanban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Tablero con columnas (Por hacer → En curso → Hecho) para ver el avance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tablero de GitHub se descartó (11-oct): el avance se ve en el Excel del cronograma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GitHub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AS-IS / TO-BE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AS-IS = cómo funciona el proceso </w:t>
            </w:r>
            <w:r>
              <w:rPr>
                <w:b/>
                <w:sz w:val="19"/>
              </w:rPr>
              <w:t>hoy</w:t>
            </w:r>
            <w:r>
              <w:rPr>
                <w:sz w:val="19"/>
              </w:rPr>
              <w:t xml:space="preserve">; TO-BE = cómo funcionará </w:t>
            </w:r>
            <w:r>
              <w:rPr>
                <w:b/>
                <w:sz w:val="19"/>
              </w:rPr>
              <w:t>con el sistema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AS-IS: el vendedor busca cotizaciones viejas en su correo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Tareas de Diego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BPMN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Notación estándar para dibujar procesos (cajas, flechas, decisiones)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Diagrama del proceso de cotización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Carpeta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07_Flujos_Diseno/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Línea base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medición del «antes», para comparar con el «después»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Tiempo de respuesta medido el 15–16 oct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Instrumentos, metas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Medición post / pre-post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Medir lo mismo </w:t>
            </w:r>
            <w:r>
              <w:rPr>
                <w:b/>
                <w:sz w:val="19"/>
              </w:rPr>
              <w:t>después</w:t>
            </w:r>
            <w:r>
              <w:rPr>
                <w:sz w:val="19"/>
              </w:rPr>
              <w:t xml:space="preserve"> de la validación y comparar con el antes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SUS antes y después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Cronograma S9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Validación del diseño en operación experimental controlada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Probar el diseño durante unos días con el equipo real, de forma controlada y medida. No es instalarlo definitivamente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24-nov → 5-dic (propuesta corta: 23-nov → 2-dic)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Cronograma, plan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PoC</w:t>
            </w:r>
            <w:r>
              <w:rPr>
                <w:sz w:val="19"/>
              </w:rPr>
              <w:t xml:space="preserve"> (Proof of Concept, prueba de concepto)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Prototipo mínimo que demuestra que la idea funciona técnicamente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Formulario → base de datos → bóveda → borrador de cotización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Sprint 5 (Diego)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Censo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Encuestar a </w:t>
            </w:r>
            <w:r>
              <w:rPr>
                <w:b/>
                <w:sz w:val="19"/>
              </w:rPr>
              <w:t>todos</w:t>
            </w:r>
            <w:r>
              <w:rPr>
                <w:sz w:val="19"/>
              </w:rPr>
              <w:t>, no a una muestra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Los 30 colaboradores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Metodología (D4)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SUS</w:t>
            </w:r>
            <w:r>
              <w:rPr>
                <w:sz w:val="19"/>
              </w:rPr>
              <w:t xml:space="preserve"> (System Usability Scale)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Cuestionario de 10 preguntas que da un puntaje de usabilidad de 0 a 100; 68 se considera aceptable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«El sistema es fácil de usar»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I1 bloque D, M6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α de Cronbach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Número que indica si las preguntas de una escala miden lo mismo de forma consistente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α = 0,80 sería bueno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Metodología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Wilcoxon, McNemar, Mann-Whitney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Pruebas estadísticas para comparar antes y después cuando hay pocos datos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¿Mejoró el SUS?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Borrador, análisis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Top-two-box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Contar como «de acuerdo» las respuestas 4 y 5 de una escala de 1 a 5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18 de 30 marcaron 4 o 5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Cap. IV antiguo (A41)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Efecto Hawthorne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gente trabaja distinto cuando sabe que la observan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vendedor cotiza más rápido con cronómetro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Protocolo P2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Tiempo de esfuerzo / tiempo transcurrido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Esfuerzo = minutos de trabajo real · Transcurrido = horas o días de calendario hasta que el cliente recibe algo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35 min de trabajo, pero entregada 2 días después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P2, M1, M2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Muestra documental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Revisar documentos pasados (correos, WhatsApp) para sacar datos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Hora de cada solicitud y de cada respuesta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P2-B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APA 7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Norma de citas y referencias bibliográficas que exige la UPS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Oldroyd et al. (2011)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Todas las fuentes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Fuente seminal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Estudio antiguo pero fundador de una idea; se acepta si se acompaña de evidencia reciente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Nonaka y Takeuchi (1995)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Fase 1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Ficha de fuente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Nota con los datos de una fuente: referencia APA, qué respalda, cita textual, página, estado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oldroyd_2011.md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02_Fuentes/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Citekey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Nombre corto de una fuente: apellido + año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nonaka_1995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Fichas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Candidata / verificada / descartada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Candidata = encontrada pero no revisada · Verificada = la abrí y el dato está ahí, con página · Descartada = no sirve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Solo se cita lo verificado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Fichas, matriz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Solo resumen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Fuente de la que solo se pudo leer el resumen; </w:t>
            </w:r>
            <w:r>
              <w:rPr>
                <w:b/>
                <w:sz w:val="19"/>
              </w:rPr>
              <w:t>no cuenta</w:t>
            </w:r>
            <w:r>
              <w:rPr>
                <w:sz w:val="19"/>
              </w:rPr>
              <w:t xml:space="preserve"> como verificada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Artículo de pago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Fichas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Matriz afirmación–fuente–estado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Tabla que cruza cada afirmación (A1–A47) con sus fuentes y su estado; sirve para decidir qué entra al capítulo 1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A9 → oldroyd_2011 (verificada)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 crea el 14-oct en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03_Matriz_Objetivos/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Datos simulados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Datos inventados para practicar, que no vienen de personas reales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Las 4 encuestas del proyecto integrador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05_Datos_Campo/Diagnostico_2026_SIMULADO_no_usar/</w:t>
            </w:r>
          </w:p>
        </w:tc>
      </w:tr>
    </w:tbl>
    <w:p/>
    <w:p>
      <w:pPr>
        <w:pStyle w:val="Heading2"/>
      </w:pPr>
      <w:r>
        <w:t>4. Términos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Qué es (simple)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Ejemplo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Lead / prospecto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Persona o empresa que pidió información o cotización y todavía no es cliente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Una inmobiliaria pide precio de adoquinado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Speed-to-lead (tiempo de primera respuesta)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Cuánto tarda la empresa en contestar por primera vez a un prospecto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 horas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Embudo comercial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Etapas que recorre un prospecto: solicitud → contacto → cotización → negociación → cierre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 10 solicitudes se cierran 2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Fuga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Prospectos que se pierden en una etapa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 nunca recibieron respuesta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CRM / CRM móvil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Sistema para registrar y dar seguimiento a clientes; el móvil se usa desde el celular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TEAMSLASH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TEAMSLASH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CRM que Víctor y Diego construyeron en el proyecto integrador; la tesis lo amplía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Landing + API + base de datos + Slack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SaaS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Software que se alquila por suscripción en internet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TEAMSLASH como producto futuro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CAPEX / OPEX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CAPEX = inversión inicial (se paga una vez) · OPEX = gasto de operación (se paga cada mes)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CAPEX: configurar el sistema · OPEX: servidor mensual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VAN</w:t>
            </w:r>
            <w:r>
              <w:rPr>
                <w:sz w:val="19"/>
              </w:rPr>
              <w:t xml:space="preserve"> (Valor Actual Neto)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Cuánto gana el proyecto, en dinero de hoy, después de pagar la inversión. Si es mayor que 0, conviene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VAN = USD 2.000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TIR</w:t>
            </w:r>
            <w:r>
              <w:rPr>
                <w:sz w:val="19"/>
              </w:rPr>
              <w:t xml:space="preserve"> (Tasa Interna de Retorno)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rentabilidad anual del proyecto; se compara con lo que costaría el dinero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TIR 35 %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Período de recuperación (payback)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 cuánto tiempo se recupera la inversión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8 meses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Lienzo de modelo de negocio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Hoja de 9 bloques que resume a quién se le vende, qué valor recibe, cómo se gana dinero y qué cuesta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 arma después del sprint 1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Propuesta de valor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qué el cliente elegiría la solución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«Responder en minutos con el historial a la mano»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KPI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Indicador clave para medir el desempeño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% de solicitudes respondidas en 15 min</w:t>
            </w:r>
          </w:p>
        </w:tc>
      </w:tr>
    </w:tbl>
    <w:p/>
    <w:p>
      <w:pPr>
        <w:pStyle w:val="Heading2"/>
      </w:pPr>
      <w:r>
        <w:t>5. Términos de tecnología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Qué es (simple)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Ejemplo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Bóveda (Obsidian)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Carpeta de notas enlazadas entre sí que se abre con el programa Obsidian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bóveda de la tesis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Bóveda 1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Tu bóveda personal del Segundo Cerebro (Compras CRISFE). </w:t>
            </w:r>
            <w:r>
              <w:rPr>
                <w:b/>
                <w:sz w:val="19"/>
              </w:rPr>
              <w:t>Diego no tiene acceso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F:\Obsidian\Mejor elemento de compras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Bóveda 2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bóveda de la tesis, compartida con Diego por GitHub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F:\Obsidian\Tesis_Torvesa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Bóveda del sistema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que Diego diseñará para Torvesa (fichas de clientes, cotizaciones). Se construye después, no esta semana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Sprint 4 en adelante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RAG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Búsqueda con IA: el programa busca en tus notas los fragmentos más parecidos a tu pregunta y te dice de qué archivo salieron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«¿Qué dice la tesis sobre cotizaciones?» → 3 fragmentos con su ruta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Embeddings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forma en que la IA convierte un texto en números para comparar significados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LLM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Modelo de lenguaje (como Claude o ChatGPT)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asistente que propondrá cotizaciones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Local-first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Programas que guardan los datos primero en tu equipo y funcionan sin internet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Obsidian en obra sin señal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Hash SHA-256 / log de solo-anexión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Hash = «huella digital» de un texto: si cambia una letra, cambia la huella. Log de solo-anexión = registro en el que solo se puede agregar, nunca editar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Base de la propuesta D6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OpenTimestamps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Servicio que sella esa huella en la red de Bitcoin para probar la fecha. D6 propone quitarlo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GitHub, repo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Sitio donde se guarda la bóveda compartida con su historial. «Repo» = repositorio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github.com/l333x/Tesis_Torvesa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Commit / push / pull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Commit = guardar un cambio con un mensaje · Push = subirlo a GitHub · Pull = bajar lo que subió el otro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Issue / milestone / Project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Issue = ficha de una tarea · Milestone = grupo de tareas de un sprint · Project = tablero Kanban (descartado; no se usa)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Issue #4 en el milestone S1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_crudo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Carpeta privada para datos con nombres o teléfonos. </w:t>
            </w:r>
            <w:r>
              <w:rPr>
                <w:b/>
                <w:sz w:val="19"/>
              </w:rPr>
              <w:t>Nunca se sube a GitHub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Lista de los 33 clientes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PII / auditoría PII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PII = datos personales (nombre, cédula, teléfono, correo). La auditoría es un programa que los busca antes de subir algo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«0 hallazgos» = se puede subir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LOPDP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Ley Orgánica de Protección de Datos Personales del Ecuador (2021)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Exige consentimiento informado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RO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Registro Oficial: publicación donde salen las leyes del Ecuador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RO 459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Frontmatter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bloque de datos al inicio de una nota (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titulo: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estado:</w:t>
            </w:r>
            <w:r>
              <w:rPr>
                <w:sz w:val="19"/>
              </w:rPr>
              <w:t>…) que leen los programas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estado: verificada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Lanzador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Ícono del escritorio que abre Claude en la bóveda correcta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«Claude Tesis Torvesa»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laude" w:initials="CL" w:date="2026-10-19T02:00:28Z">
    <w:p>
      <w:pPr>
        <w:pStyle w:val="CommentText"/>
      </w:pPr>
      <w:r>
        <w:rPr>
          <w:rStyle w:val="CommentReference"/>
        </w:rPr>
        <w:annotationRef/>
      </w:r>
      <w:r>
        <w:t>Víctor: pendiente de tu decisión o acción.</w:t>
      </w:r>
    </w:p>
  </w:comment>
  <w:comment w:id="1" w:author="Claude" w:initials="CL" w:date="2026-10-19T02:00:28Z">
    <w:p>
      <w:pPr>
        <w:pStyle w:val="CommentText"/>
      </w:pPr>
      <w:r>
        <w:rPr>
          <w:rStyle w:val="CommentReference"/>
        </w:rPr>
        <w:annotationRef/>
      </w:r>
      <w:r>
        <w:t>Víctor: pendiente de tu decisión o acción.</w:t>
      </w:r>
    </w:p>
  </w:comment>
  <w:comment w:id="2" w:author="Claude" w:initials="CL" w:date="2026-10-19T02:00:28Z">
    <w:p>
      <w:pPr>
        <w:pStyle w:val="CommentText"/>
      </w:pPr>
      <w:r>
        <w:rPr>
          <w:rStyle w:val="CommentReference"/>
        </w:rPr>
        <w:annotationRef/>
      </w:r>
      <w:r>
        <w:t>Víctor: pendiente de tu decisión o acción.</w:t>
      </w:r>
    </w:p>
  </w:comment>
  <w:comment w:id="3" w:author="Claude" w:initials="CL" w:date="2026-10-19T02:00:28Z">
    <w:p>
      <w:pPr>
        <w:pStyle w:val="CommentText"/>
      </w:pPr>
      <w:r>
        <w:rPr>
          <w:rStyle w:val="CommentReference"/>
        </w:rPr>
        <w:annotationRef/>
      </w:r>
      <w:r>
        <w:t>Víctor: pendiente de tu decisión o acción.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cs="Lato" w:eastAsia="Lato"/>
        <w:color w:val="555E6B"/>
        <w:sz w:val="16"/>
      </w:rPr>
      <w:t xml:space="preserve">Documento madre  ·  Tesis Torvesa · UPS  ·  pág. </w:t>
    </w:r>
    <w:r>
      <w:rPr>
        <w:color w:val="555E6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ato" w:hAnsi="Lato" w:eastAsia="Lato"/>
      <w:color w:val="22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Poppins" w:hAnsi="Poppins" w:cs="Poppins"/>
      <w:b/>
      <w:bCs/>
      <w:color w:val="0B1F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Poppins" w:hAnsi="Poppins" w:cs="Poppins"/>
      <w:b/>
      <w:bCs/>
      <w:color w:val="B87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Poppins" w:hAnsi="Poppins" w:cs="Poppins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ato" w:hAnsi="Lato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ato" w:hAnsi="Lato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comments" Target="comments.xml"/><Relationship Id="rId13" Type="http://schemas.openxmlformats.org/officeDocument/2006/relationships/image" Target="media/image3.png"/><Relationship Id="rId14" Type="http://schemas.openxmlformats.org/officeDocument/2006/relationships/hyperlink" Target="https://github.com/l333x/Tesis_Torvesa/tree/main/00_Inbox" TargetMode="External"/><Relationship Id="rId15" Type="http://schemas.openxmlformats.org/officeDocument/2006/relationships/hyperlink" Target="https://github.com/l333x/Tesis_Torvesa/tree/main/01_Borrador_Aprobado" TargetMode="External"/><Relationship Id="rId16" Type="http://schemas.openxmlformats.org/officeDocument/2006/relationships/hyperlink" Target="https://github.com/l333x/Tesis_Torvesa/tree/main/02_Fuentes" TargetMode="External"/><Relationship Id="rId17" Type="http://schemas.openxmlformats.org/officeDocument/2006/relationships/hyperlink" Target="https://github.com/l333x/Tesis_Torvesa/tree/main/03_Matriz_Objetivos" TargetMode="External"/><Relationship Id="rId18" Type="http://schemas.openxmlformats.org/officeDocument/2006/relationships/hyperlink" Target="https://github.com/l333x/Tesis_Torvesa/tree/main/04_Instrumentos" TargetMode="External"/><Relationship Id="rId19" Type="http://schemas.openxmlformats.org/officeDocument/2006/relationships/hyperlink" Target="https://github.com/l333x/Tesis_Torvesa/tree/main/05_Datos_Campo" TargetMode="External"/><Relationship Id="rId20" Type="http://schemas.openxmlformats.org/officeDocument/2006/relationships/hyperlink" Target="https://github.com/l333x/Tesis_Torvesa/tree/main/06_Capitulos" TargetMode="External"/><Relationship Id="rId21" Type="http://schemas.openxmlformats.org/officeDocument/2006/relationships/hyperlink" Target="https://github.com/l333x/Tesis_Torvesa/tree/main/07_Flujos_Diseno" TargetMode="External"/><Relationship Id="rId22" Type="http://schemas.openxmlformats.org/officeDocument/2006/relationships/hyperlink" Target="https://github.com/l333x/Tesis_Torvesa/tree/main/08_Reuniones_Tutora" TargetMode="External"/><Relationship Id="rId23" Type="http://schemas.openxmlformats.org/officeDocument/2006/relationships/hyperlink" Target="https://github.com/l333x/Tesis_Torvesa/tree/main/09_Registro_Contribuciones" TargetMode="External"/><Relationship Id="rId24" Type="http://schemas.openxmlformats.org/officeDocument/2006/relationships/hyperlink" Target="https://github.com/l333x/Tesis_Torvesa/tree/main/10_Antecedentes_Propios" TargetMode="External"/><Relationship Id="rId25" Type="http://schemas.openxmlformats.org/officeDocument/2006/relationships/hyperlink" Target="https://github.com/l333x/Tesis_Torvesa/tree/main/11_Planificacion" TargetMode="External"/><Relationship Id="rId26" Type="http://schemas.openxmlformats.org/officeDocument/2006/relationships/hyperlink" Target="https://github.com/l333x/Tesis_Torvesa/tree/main/99_Scripts" TargetMode="External"/><Relationship Id="rId27" Type="http://schemas.openxmlformats.org/officeDocument/2006/relationships/hyperlink" Target="https://github.com/l333x/Tesis_Torvesa/blob/main/Glosario.pdf" TargetMode="External"/><Relationship Id="rId28" Type="http://schemas.openxmlformats.org/officeDocument/2006/relationships/hyperlink" Target="https://github.com/l333x/Tesis_Torvesa/blob/main/GUIA_DIEGO.pdf" TargetMode="External"/><Relationship Id="rId29" Type="http://schemas.openxmlformats.org/officeDocument/2006/relationships/hyperlink" Target="https://github.com/l333x/Tesis_Torvesa/blob/main/Conceptos_Negocio.pdf" TargetMode="External"/><Relationship Id="rId30" Type="http://schemas.openxmlformats.org/officeDocument/2006/relationships/hyperlink" Target="https://github.com/l333x/Tesis_Torvesa/blob/main/11_Planificacion/Cronograma_Tesis.xlsx" TargetMode="External"/><Relationship Id="rId31" Type="http://schemas.openxmlformats.org/officeDocument/2006/relationships/hyperlink" Target="https://github.com/l333x/Tesis_Torvesa/blob/main/99_Scripts/busqueda/Guia_Busqueda.pdf" TargetMode="External"/><Relationship Id="rId32" Type="http://schemas.openxmlformats.org/officeDocument/2006/relationships/hyperlink" Target="https://github.com/l333x/Tesis_Torvesa/blob/main/11_Planificacion/Auditoria_Boveda2.pdf" TargetMode="External"/><Relationship Id="rId33" Type="http://schemas.openxmlformats.org/officeDocument/2006/relationships/hyperlink" Target="https://github.com/l333x/Tesis_Torvesa/blob/main/99_Scripts/datos/fuentes.csv" TargetMode="External"/><Relationship Id="rId34" Type="http://schemas.openxmlformats.org/officeDocument/2006/relationships/hyperlink" Target="https://github.com/l333x/Tesis_Torvesa/tree/main/05_Datos_Campo/LineaBase_2026-10" TargetMode="External"/><Relationship Id="rId35" Type="http://schemas.openxmlformats.org/officeDocument/2006/relationships/hyperlink" Target="https://github.com/l333x/Tesis_Torvesa/blob/main/05_Datos_Campo/Diagnostico_2026_SIMULADO_no_usar/LEEME_Procedencia.md" TargetMode="External"/><Relationship Id="rId36" Type="http://schemas.openxmlformats.org/officeDocument/2006/relationships/hyperlink" Target="https://github.com/l333x/Tesis_Torvesa/tree/main/06_Capitulos/Modelo_Negocio" TargetMode="External"/><Relationship Id="rId37" Type="http://schemas.openxmlformats.org/officeDocument/2006/relationships/hyperlink" Target="https://github.com/l333x/Tesis_Torvesa/blob/main/08_Reuniones_Tutora/2026-10-12_Puntos_Tutor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