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2026-10-11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12–18 oct · Recopilar información (empieza el lunes)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de 166 tareas hechas (0 %)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 (0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2026-10-11 · Cambio de enfoque: documentos para personas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Buscar fuentes, hablar con la tutora y con Torvesa, preparar el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Conversar con la tutora sobre los 5 cambios, para tener su aprobación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UPS Quito, en persona · llevar 08_Reuniones_Tutora/2026-10-12_Puntos_Tutora.pdf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acta de la conversación, para que quede por escrito lo que decidió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Enviar el correo a Torvesa (giro, nota de respaldo, catálogo, permisos), para trabajar con datos oficiales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electrónico · borrador en 11_Planificacion/2026-10-12_Correo_Torvesa_borrador.docx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 de GitHub y clonar el repo, para trabajar en la bóveda compartida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GUIA_DIEGO.pdf (raíz)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el buscador RAG en su PC, para consultar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RAG_README.md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y verificar fuentes sobre el tiempo de respuesta a clientes (Oldroyd y estudios 2023+), para respaldar el problema (A9, A10)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sobre la digitalización de la construcción, para respaldar el contexto (A5, A6)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cómo consolidar bóvedas de conocimiento, para diseñar la bóveda del sistema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Documento madre y el Glosario, para entender el proyecto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00_DOCUMENTO_MADRE.pdf y Glosario.pdf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la respuesta de Torvesa y ajustar el campo del jueves y viernes, para saber qué se puede aplicar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·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a la versión 0.2, para aplicarlos en Torvesa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corte de fuentes: armar la matriz afirmación–fuente–estado, para decidir qué entra al capítulo 1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arquitecturas RAG para negocio, para proponer cómo el asistente consultará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bóvedas y RAG, para compartir lo aprendido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la encuesta a colaboradores y 2 entrevistas en Torvesa (si autorizó), para la línea base real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 · registro en 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Cronometrar las cotizaciones del día en Torvesa (si autorizó), para medir el tiempo real (meta M2)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Llamar a los clientes para la encuesta corta (si autorizó), para conocer su experiencia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Teléfono · lista solo en 05_Datos_Campo/_crudo/ (privada)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solicitudes y cotizaciones de los últimos 3 meses (solo fechas y horas), para medir el tiempo de respuesta (meta M1)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el texto oficial de la ley de datos (LOPDP) y agregar sus artículos al consentimiento, para cumplir la ley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02_Fuentes/Normativa/ y 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la versión validada en español de la escala SUS, para medir la usabilidad correctamente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metodología (DSR, Design Thinking, Scrum, censo), para justificar el método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flujos de información y diseño de procesos (BPMN), para dibujar el proceso de Torvesa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CRMs móviles y herramientas existentes con sus precios, para comparar y calcular costos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 y 02_Fuentes/Costos_Viabilidad/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Tabular y anonimizar los datos de campo, para que estén listos y sean confiables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sobre el problema y sus fuentes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CRMs y flujos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</w:tbl>
    <w:p/>
    <w:p>
      <w:pPr>
        <w:pStyle w:val="Heading2"/>
      </w:pPr>
      <w:r>
        <w:t>Alertas</w:t>
      </w:r>
    </w:p>
    <w:p>
      <w:pPr>
        <w:pStyle w:val="ListBullet"/>
      </w:pPr>
      <w:r>
        <w:rPr>
          <w:b/>
        </w:rPr>
        <w:t>El diseño que firmó la tutora presenta datos simulados como si fueran reales.</w:t>
      </w:r>
      <w:r>
        <w:rPr/>
        <w:t xml:space="preserve"> Hay que contárselo mañana, antes de la primera revisión formal.</w:t>
      </w:r>
    </w:p>
    <w:p>
      <w:pPr>
        <w:pStyle w:val="ListBullet"/>
      </w:pPr>
      <w:r>
        <w:rPr/>
        <w:t>Las metas que dependen de la línea base (la medición del «antes») quedan sin dato hasta que Torvesa autorice el campo: responder en menos de 15 minutos, perder menos clientes antes del primer contacto, encontrar el historial de un cliente ajeno y la usabilidad del sistema.</w:t>
      </w:r>
    </w:p>
    <w:p>
      <w:pPr>
        <w:pStyle w:val="ListBullet"/>
      </w:pPr>
      <w:r>
        <w:rPr/>
        <w:t>El dato «30–44 minutos por cotización» no tiene fuente: se medirá con cronómetro si Torvesa lo permite.</w:t>
      </w:r>
    </w:p>
    <w:p>
      <w:pPr>
        <w:pStyle w:val="ListBullet"/>
      </w:pPr>
      <w:r>
        <w:rPr/>
        <w:t>No sabemos con certeza a qué se dedica Torvesa (en el SRI figura la construcción de vías; las encuestas simuladas hablaban de inmuebles).</w:t>
      </w:r>
    </w:p>
    <w:p>
      <w:pPr>
        <w:pStyle w:val="ListBullet"/>
      </w:pPr>
      <w:r>
        <w:rPr/>
        <w:t>El tablero de GitHub todavía no existe porque falta un permiso en tu sesión.</w:t>
      </w:r>
    </w:p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>Mañana: conversar con la tutora usando la hoja de 5 puntos (</w:t>
      </w:r>
      <w:r>
        <w:rPr>
          <w:rFonts w:ascii="Consolas" w:hAnsi="Consolas" w:cs="Consolas" w:eastAsia="Consolas"/>
          <w:color w:val="0B1F3A"/>
          <w:sz w:val="19"/>
        </w:rPr>
        <w:t>08_Reuniones_Tutora/2026-10-12_Puntos_Tutora.pdf</w:t>
      </w:r>
      <w:r>
        <w:rPr/>
        <w:t>) y escribir el acta ese mismo día.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 xml:space="preserve">Mañana: enviar el correo a Torvesa (borrador en </w:t>
      </w:r>
      <w:r>
        <w:rPr>
          <w:rFonts w:ascii="Consolas" w:hAnsi="Consolas" w:cs="Consolas" w:eastAsia="Consolas"/>
          <w:color w:val="0B1F3A"/>
          <w:sz w:val="19"/>
        </w:rPr>
        <w:t>11_Planificacion/2026-10-12_Correo_Torvesa_borrador.docx</w:t>
      </w:r>
      <w:r>
        <w:rPr/>
        <w:t>), con respuesta hasta el miércoles 14.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>Decidir si se borra la copia cancelada de la bóveda 1 (</w:t>
      </w:r>
      <w:r>
        <w:rPr>
          <w:rFonts w:ascii="Consolas" w:hAnsi="Consolas" w:cs="Consolas" w:eastAsia="Consolas"/>
          <w:color w:val="0B1F3A"/>
          <w:sz w:val="19"/>
        </w:rPr>
        <w:t>F:\Compartir_Diego_PENDIENTE</w:t>
      </w:r>
      <w:r>
        <w:rPr/>
        <w:t>, tiene datos de CRISFE).</w:t>
      </w:r>
      <w:commentRangeEnd w:id="2"/>
      <w:r>
        <w:rPr>
          <w:rStyle w:val="CommentReference"/>
        </w:rPr>
        <w:commentReference w:id="2"/>
      </w:r>
    </w:p>
    <w:p>
      <w:pPr>
        <w:pStyle w:val="ListBullet"/>
      </w:pPr>
      <w:commentRangeStart w:id="3"/>
      <w:r>
        <w:rPr/>
        <w:t xml:space="preserve">Elegir cuál es el Informe Final y cuál es el pitch deck vigentes (hay varias versiones en </w:t>
      </w:r>
      <w:r>
        <w:rPr>
          <w:rFonts w:ascii="Consolas" w:hAnsi="Consolas" w:cs="Consolas" w:eastAsia="Consolas"/>
          <w:color w:val="0B1F3A"/>
          <w:sz w:val="19"/>
        </w:rPr>
        <w:t>10_Antecedentes_Propios</w:t>
      </w:r>
      <w:r>
        <w:rPr/>
        <w:t>).</w:t>
      </w:r>
      <w:commentRangeEnd w:id="3"/>
      <w:r>
        <w:rPr>
          <w:rStyle w:val="CommentReference"/>
        </w:rPr>
        <w:commentReference w:id="3"/>
      </w:r>
    </w:p>
    <w:p>
      <w:pPr>
        <w:pStyle w:val="ListBullet"/>
      </w:pPr>
      <w:commentRangeStart w:id="4"/>
      <w:r>
        <w:rPr/>
        <w:t xml:space="preserve">Repetir </w:t>
      </w:r>
      <w:r>
        <w:rPr>
          <w:rFonts w:ascii="Consolas" w:hAnsi="Consolas" w:cs="Consolas" w:eastAsia="Consolas"/>
          <w:color w:val="0B1F3A"/>
          <w:sz w:val="19"/>
        </w:rPr>
        <w:t>gh auth refresh -s project</w:t>
      </w:r>
      <w:r>
        <w:rPr/>
        <w:t xml:space="preserve"> en PowerShell y completar el paso del navegador, para crear el tablero de GitHub.</w:t>
      </w:r>
      <w:commentRangeEnd w:id="4"/>
      <w:r>
        <w:rPr>
          <w:rStyle w:val="CommentReference"/>
        </w:rPr>
        <w:commentReference w:id="4"/>
      </w:r>
    </w:p>
    <w:p>
      <w:pPr>
        <w:pStyle w:val="ListBullet"/>
      </w:pPr>
      <w:commentRangeStart w:id="5"/>
      <w:r>
        <w:rPr/>
        <w:t>Avisar a Diego que acepte la invitación de GitHub (vence el 18-oct).</w:t>
      </w:r>
      <w:commentRangeEnd w:id="5"/>
      <w:r>
        <w:rPr>
          <w:rStyle w:val="CommentReference"/>
        </w:rPr>
        <w:commentReference w:id="5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7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2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#13)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Problema, Contexto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Evidencia_Datos, Tecnologia_IA, Normativa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Metodologia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Problema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Tecnologia_IA, Casos_Estudio, Costos_Viabilidad, Normativa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 fichas en Evidencia_Datos (0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p>
      <w:r>
        <w:rPr/>
        <w:t>Todavía no hay fuentes en la base: la fase de fuentes empieza el lunes 12-oct.</w:t>
      </w:r>
    </w:p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fuentes.csv</w:t>
      </w:r>
      <w:r>
        <w:rPr/>
        <w:t xml:space="preserve"> (aún no existe).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3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34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aún no existen — la carpeta es </w:t>
      </w:r>
      <w:hyperlink r:id="rId35">
        <w:r>
          <w:rPr>
            <w:color w:val="B87333"/>
            <w:u w:val="single"/>
          </w:rPr>
          <w:t xml:space="preserve">06_Capitulos/Modelo_Negocio</w:t>
        </w:r>
      </w:hyperlink>
      <w:r>
        <w:rPr/>
        <w:t>. El modelo irá en Excel con fórmulas vivas, formato condicional y notas al lado de cada supuesto.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B), salvo que la tutora confirme el 15-dic como fecha obligatoria (escenario A)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la respuesta de la tutora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el OK de la tutora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36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(pendiente de crear)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2T02:07:3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2T02:07:3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2T02:07:3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3" w:author="Claude" w:initials="CL" w:date="2026-10-12T02:07:3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4" w:author="Claude" w:initials="CL" w:date="2026-10-12T02:07:3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5" w:author="Claude" w:initials="CL" w:date="2026-10-12T02:07:37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losario.pdf" TargetMode="External"/><Relationship Id="rId28" Type="http://schemas.openxmlformats.org/officeDocument/2006/relationships/hyperlink" Target="https://github.com/l333x/Tesis_Torvesa/blob/main/GUIA_DIEGO.pdf" TargetMode="External"/><Relationship Id="rId29" Type="http://schemas.openxmlformats.org/officeDocument/2006/relationships/hyperlink" Target="https://github.com/l333x/Tesis_Torvesa/blob/main/Conceptos_Negocio.pdf" TargetMode="External"/><Relationship Id="rId30" Type="http://schemas.openxmlformats.org/officeDocument/2006/relationships/hyperlink" Target="https://github.com/l333x/Tesis_Torvesa/blob/main/11_Planificacion/Cronograma_Tesis.xlsx" TargetMode="External"/><Relationship Id="rId31" Type="http://schemas.openxmlformats.org/officeDocument/2006/relationships/hyperlink" Target="https://github.com/l333x/Tesis_Torvesa/blob/main/99_Scripts/busqueda/Guia_Busqueda.pdf" TargetMode="External"/><Relationship Id="rId32" Type="http://schemas.openxmlformats.org/officeDocument/2006/relationships/hyperlink" Target="https://github.com/l333x/Tesis_Torvesa/blob/main/11_Planificacion/Auditoria_Boveda2.pdf" TargetMode="External"/><Relationship Id="rId33" Type="http://schemas.openxmlformats.org/officeDocument/2006/relationships/hyperlink" Target="https://github.com/l333x/Tesis_Torvesa/tree/main/05_Datos_Campo/LineaBase_2026-10" TargetMode="External"/><Relationship Id="rId34" Type="http://schemas.openxmlformats.org/officeDocument/2006/relationships/hyperlink" Target="https://github.com/l333x/Tesis_Torvesa/blob/main/05_Datos_Campo/Diagnostico_2026_SIMULADO_no_usar/LEEME_Procedencia.md" TargetMode="External"/><Relationship Id="rId35" Type="http://schemas.openxmlformats.org/officeDocument/2006/relationships/hyperlink" Target="https://github.com/l333x/Tesis_Torvesa/tree/main/06_Capitulos/Modelo_Negocio" TargetMode="External"/><Relationship Id="rId36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