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Universidad Politécnica Salesiana</w:t>
      </w:r>
    </w:p>
    <w:p>
      <w:pPr>
        <w:spacing w:after="120" w:line="360"/>
        <w:jc w:val="center"/>
      </w:pPr>
      <w:r>
        <w:rPr>
          <w:rFonts w:ascii="Times New Roman" w:cs="Times New Roman" w:eastAsia="Times New Roman" w:hAnsi="Times New Roman"/>
          <w:sz w:val="28"/>
          <w:szCs w:val="28"/>
        </w:rPr>
        <w:t xml:space="preserve">Carrera Negocios Digitales</w:t>
      </w:r>
    </w:p>
    <w:p>
      <w:pPr>
        <w:spacing w:after="120" w:line="360"/>
        <w:jc w:val="center"/>
      </w:pPr>
      <w:r>
        <w:rPr>
          <w:rFonts w:ascii="Times New Roman" w:cs="Times New Roman" w:eastAsia="Times New Roman" w:hAnsi="Times New Roman"/>
          <w:sz w:val="28"/>
          <w:szCs w:val="28"/>
        </w:rPr>
        <w:t xml:space="preserve">Sede Quito</w:t>
      </w:r>
    </w:p>
    <w:p>
      <w:pPr>
        <w:spacing w:after="1000"/>
      </w:pPr>
    </w:p>
    <w:p>
      <w:pPr>
        <w:spacing w:after="120" w:line="360"/>
        <w:jc w:val="center"/>
      </w:pPr>
      <w:r>
        <w:rPr>
          <w:rFonts w:ascii="Times New Roman" w:cs="Times New Roman" w:eastAsia="Times New Roman" w:hAnsi="Times New Roman"/>
          <w:b/>
          <w:bCs/>
          <w:sz w:val="40"/>
          <w:szCs w:val="40"/>
        </w:rPr>
        <w:t xml:space="preserve">MANUAL DE USUARIO</w:t>
      </w:r>
    </w:p>
    <w:p>
      <w:pPr>
        <w:spacing w:after="120" w:line="360"/>
        <w:jc w:val="center"/>
      </w:pPr>
      <w:r>
        <w:rPr>
          <w:rFonts w:ascii="Times New Roman" w:cs="Times New Roman" w:eastAsia="Times New Roman" w:hAnsi="Times New Roman"/>
          <w:b/>
          <w:bCs/>
          <w:sz w:val="28"/>
          <w:szCs w:val="28"/>
        </w:rPr>
        <w:t xml:space="preserve">TEAMSLASH: Ecosistema Digital de Gestión de Clientes para la Constructora Torvesa</w:t>
      </w:r>
    </w:p>
    <w:p>
      <w:pPr>
        <w:spacing w:after="600"/>
      </w:pPr>
    </w:p>
    <w:p>
      <w:pPr>
        <w:spacing w:after="120" w:line="360"/>
        <w:jc w:val="center"/>
      </w:pPr>
      <w:r>
        <w:rPr>
          <w:rFonts w:ascii="Times New Roman" w:cs="Times New Roman" w:eastAsia="Times New Roman" w:hAnsi="Times New Roman"/>
          <w:sz w:val="26"/>
          <w:szCs w:val="26"/>
        </w:rPr>
        <w:t xml:space="preserve">Versión 1.0</w:t>
      </w:r>
    </w:p>
    <w:p>
      <w:pPr>
        <w:spacing w:after="600"/>
      </w:pPr>
    </w:p>
    <w:p>
      <w:pPr>
        <w:spacing w:after="120" w:line="360"/>
        <w:jc w:val="center"/>
      </w:pPr>
      <w:r>
        <w:rPr>
          <w:rFonts w:ascii="Times New Roman" w:cs="Times New Roman" w:eastAsia="Times New Roman" w:hAnsi="Times New Roman"/>
          <w:b/>
          <w:bCs/>
          <w:sz w:val="26"/>
          <w:szCs w:val="26"/>
        </w:rPr>
        <w:t xml:space="preserve">Autores</w:t>
      </w:r>
    </w:p>
    <w:p>
      <w:pPr>
        <w:spacing w:after="120" w:line="360"/>
        <w:jc w:val="center"/>
      </w:pPr>
      <w:r>
        <w:rPr>
          <w:rFonts w:ascii="Times New Roman" w:cs="Times New Roman" w:eastAsia="Times New Roman" w:hAnsi="Times New Roman"/>
          <w:sz w:val="26"/>
          <w:szCs w:val="26"/>
        </w:rPr>
        <w:t xml:space="preserve">Diego Bermeo, Víctor Segura</w:t>
      </w:r>
    </w:p>
    <w:p>
      <w:pPr>
        <w:spacing w:after="600"/>
      </w:pPr>
    </w:p>
    <w:p>
      <w:pPr>
        <w:spacing w:after="120" w:line="360"/>
        <w:jc w:val="center"/>
      </w:pPr>
      <w:r>
        <w:rPr>
          <w:rFonts w:ascii="Times New Roman" w:cs="Times New Roman" w:eastAsia="Times New Roman" w:hAnsi="Times New Roman"/>
          <w:sz w:val="26"/>
          <w:szCs w:val="26"/>
        </w:rPr>
        <w:t xml:space="preserve">Quito, 2026</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ÍNDICE</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240" w:line="360"/>
      </w:pPr>
      <w:r>
        <w:rPr>
          <w:rFonts w:ascii="Times New Roman" w:cs="Times New Roman" w:eastAsia="Times New Roman" w:hAnsi="Times New Roman"/>
          <w:b/>
          <w:bCs/>
          <w:color w:val="000000"/>
          <w:sz w:val="24"/>
          <w:szCs w:val="24"/>
        </w:rPr>
        <w:t xml:space="preserve">1. INTRODUCCIÓN</w:t>
      </w:r>
    </w:p>
    <w:p>
      <w:pPr>
        <w:pStyle w:val="Heading2"/>
        <w:spacing w:after="160" w:before="200" w:line="360"/>
      </w:pPr>
      <w:r>
        <w:rPr>
          <w:rFonts w:ascii="Times New Roman" w:cs="Times New Roman" w:eastAsia="Times New Roman" w:hAnsi="Times New Roman"/>
          <w:b/>
          <w:bCs/>
          <w:color w:val="000000"/>
          <w:sz w:val="24"/>
          <w:szCs w:val="24"/>
        </w:rPr>
        <w:t xml:space="preserve">1.1. Objetivo del manual</w:t>
      </w:r>
    </w:p>
    <w:p>
      <w:pPr>
        <w:spacing w:after="120" w:line="360"/>
        <w:ind w:firstLine="709"/>
        <w:jc w:val="both"/>
      </w:pPr>
      <w:r>
        <w:rPr>
          <w:rFonts w:ascii="Times New Roman" w:cs="Times New Roman" w:eastAsia="Times New Roman" w:hAnsi="Times New Roman"/>
          <w:sz w:val="24"/>
          <w:szCs w:val="24"/>
        </w:rPr>
        <w:t xml:space="preserve">El presente manual de usuario tiene como objetivo guiar, paso a paso, la operación del ecosistema digital TEAMSLASH a los miembros del equipo comercial y gerencial de la Constructora Torvesa. Su propósito es que cualquier usuario, sin importar su nivel de experiencia tecnológica, pueda gestionar el ciclo completo de un prospecto comercial (lead): desde la recepción de la alerta en su teléfono móvil hasta el cierre de la negociación en el tablero visual del CRM.</w:t>
      </w:r>
    </w:p>
    <w:p>
      <w:pPr>
        <w:pStyle w:val="Heading2"/>
        <w:spacing w:after="160" w:before="200" w:line="360"/>
      </w:pPr>
      <w:r>
        <w:rPr>
          <w:rFonts w:ascii="Times New Roman" w:cs="Times New Roman" w:eastAsia="Times New Roman" w:hAnsi="Times New Roman"/>
          <w:b/>
          <w:bCs/>
          <w:color w:val="000000"/>
          <w:sz w:val="24"/>
          <w:szCs w:val="24"/>
        </w:rPr>
        <w:t xml:space="preserve">1.2. Alcance</w:t>
      </w:r>
    </w:p>
    <w:p>
      <w:pPr>
        <w:spacing w:after="120" w:line="360"/>
        <w:ind w:firstLine="709"/>
        <w:jc w:val="both"/>
      </w:pPr>
      <w:r>
        <w:rPr>
          <w:rFonts w:ascii="Times New Roman" w:cs="Times New Roman" w:eastAsia="Times New Roman" w:hAnsi="Times New Roman"/>
          <w:sz w:val="24"/>
          <w:szCs w:val="24"/>
        </w:rPr>
        <w:t xml:space="preserve">Este documento cubre exclusivamente la operación funcional del sistema por parte del usuario final: el portal de captación de leads, el CRM visual en Google Sheets con su tablero Kanban de semáforos, y el módulo de notificaciones móviles en Slack. No incluye la configuración técnica de los Webhooks ni de la herramienta integradora (Make/Zapier), aspectos que corresponden al equipo administrador del ecosistema y se documentan por separado.</w:t>
      </w:r>
    </w:p>
    <w:p>
      <w:pPr>
        <w:pStyle w:val="Heading2"/>
        <w:spacing w:after="160" w:before="200" w:line="360"/>
      </w:pPr>
      <w:r>
        <w:rPr>
          <w:rFonts w:ascii="Times New Roman" w:cs="Times New Roman" w:eastAsia="Times New Roman" w:hAnsi="Times New Roman"/>
          <w:b/>
          <w:bCs/>
          <w:color w:val="000000"/>
          <w:sz w:val="24"/>
          <w:szCs w:val="24"/>
        </w:rPr>
        <w:t xml:space="preserve">1.3. A quién está dirigido</w:t>
      </w:r>
    </w:p>
    <w:p>
      <w:pPr>
        <w:spacing w:after="120" w:line="360"/>
        <w:ind w:firstLine="709"/>
        <w:jc w:val="both"/>
      </w:pPr>
      <w:r>
        <w:rPr>
          <w:rFonts w:ascii="Times New Roman" w:cs="Times New Roman" w:eastAsia="Times New Roman" w:hAnsi="Times New Roman"/>
          <w:sz w:val="24"/>
          <w:szCs w:val="24"/>
        </w:rPr>
        <w:t xml:space="preserve">El manual está dirigido a dos perfiles de usuario:</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Usuario operativo (interno): </w:t>
      </w:r>
      <w:r>
        <w:rPr>
          <w:rFonts w:ascii="Times New Roman" w:cs="Times New Roman" w:eastAsia="Times New Roman" w:hAnsi="Times New Roman"/>
          <w:sz w:val="24"/>
          <w:szCs w:val="24"/>
        </w:rPr>
        <w:t xml:space="preserve">Coordinadores comerciales, gerentes de ventas y personal técnico de la constructora que gestionan prospectos desde la obra o la oficina. Es el perfil principal del sistema (representado por el perfil de Carlos Mendoza).</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Usuario gerencial: </w:t>
      </w:r>
      <w:r>
        <w:rPr>
          <w:rFonts w:ascii="Times New Roman" w:cs="Times New Roman" w:eastAsia="Times New Roman" w:hAnsi="Times New Roman"/>
          <w:sz w:val="24"/>
          <w:szCs w:val="24"/>
        </w:rPr>
        <w:t xml:space="preserve">Responsable de supervisar el embudo comercial completo, auditar los motivos de pérdida de clientes y asignar responsables a cada prospecto.</w:t>
      </w:r>
    </w:p>
    <w:p>
      <w:pPr>
        <w:pStyle w:val="Heading2"/>
        <w:spacing w:after="160" w:before="200" w:line="360"/>
      </w:pPr>
      <w:r>
        <w:rPr>
          <w:rFonts w:ascii="Times New Roman" w:cs="Times New Roman" w:eastAsia="Times New Roman" w:hAnsi="Times New Roman"/>
          <w:b/>
          <w:bCs/>
          <w:color w:val="000000"/>
          <w:sz w:val="24"/>
          <w:szCs w:val="24"/>
        </w:rPr>
        <w:t xml:space="preserve">1.4. Filosofía “Fricción Cero”</w:t>
      </w:r>
    </w:p>
    <w:p>
      <w:pPr>
        <w:spacing w:after="120" w:line="360"/>
        <w:ind w:firstLine="709"/>
        <w:jc w:val="both"/>
      </w:pPr>
      <w:r>
        <w:rPr>
          <w:rFonts w:ascii="Times New Roman" w:cs="Times New Roman" w:eastAsia="Times New Roman" w:hAnsi="Times New Roman"/>
          <w:sz w:val="24"/>
          <w:szCs w:val="24"/>
        </w:rPr>
        <w:t xml:space="preserve">TEAMSLASH fue diseñado bajo el principio de “Fricción Cero”: el sistema utiliza herramientas que el usuario ya conoce (una hoja de cálculo y una aplicación de mensajería), por lo que la curva de aprendizaje es mínima. En la operación diaria, el usuario solo realiza tres acciones: recibir una alerta, contactar al cliente y actualizar un color. Todo lo demás lo ejecuta la automatización.</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2. REQUISITOS PREVIOS</w:t>
      </w:r>
    </w:p>
    <w:p>
      <w:pPr>
        <w:spacing w:after="120" w:line="360"/>
        <w:ind w:firstLine="709"/>
        <w:jc w:val="both"/>
      </w:pPr>
      <w:r>
        <w:rPr>
          <w:rFonts w:ascii="Times New Roman" w:cs="Times New Roman" w:eastAsia="Times New Roman" w:hAnsi="Times New Roman"/>
          <w:sz w:val="24"/>
          <w:szCs w:val="24"/>
        </w:rPr>
        <w:t xml:space="preserve">Antes de utilizar TEAMSLASH, verifique que cumple con los siguientes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D9E2F3"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Requisito</w:t>
            </w:r>
          </w:p>
        </w:tc>
        <w:tc>
          <w:tcPr>
            <w:tcW w:type="dxa" w:w="6160"/>
            <w:shd w:fill="D9E2F3"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Detalle</w:t>
            </w:r>
          </w:p>
        </w:tc>
      </w:tr>
      <w:tr>
        <w:tc>
          <w:tcPr>
            <w:tcW w:type="dxa" w:w="32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Dispositivo</w:t>
            </w:r>
          </w:p>
        </w:tc>
        <w:tc>
          <w:tcPr>
            <w:tcW w:type="dxa" w:w="616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Teléfono inteligente (Android o iPhone) o computador con navegador web actualizado.</w:t>
            </w:r>
          </w:p>
        </w:tc>
      </w:tr>
      <w:tr>
        <w:tc>
          <w:tcPr>
            <w:tcW w:type="dxa" w:w="32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Conectividad</w:t>
            </w:r>
          </w:p>
        </w:tc>
        <w:tc>
          <w:tcPr>
            <w:tcW w:type="dxa" w:w="616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Conexión a internet móvil (4G) o Wi-Fi. El sistema opera de forma asíncrona: si pierde señal en obra, las alertas se entregan al recuperar la conexión.</w:t>
            </w:r>
          </w:p>
        </w:tc>
      </w:tr>
      <w:tr>
        <w:tc>
          <w:tcPr>
            <w:tcW w:type="dxa" w:w="32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Aplicación Slack</w:t>
            </w:r>
          </w:p>
        </w:tc>
        <w:tc>
          <w:tcPr>
            <w:tcW w:type="dxa" w:w="616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Instalada en el teléfono, con sesión iniciada en el espacio de trabajo de Torvesa y acceso al canal #leads-torvesa. Las notificaciones push deben estar activadas.</w:t>
            </w:r>
          </w:p>
        </w:tc>
      </w:tr>
      <w:tr>
        <w:tc>
          <w:tcPr>
            <w:tcW w:type="dxa" w:w="32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Cuenta de Google</w:t>
            </w:r>
          </w:p>
        </w:tc>
        <w:tc>
          <w:tcPr>
            <w:tcW w:type="dxa" w:w="616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Cuenta corporativa con permiso de edición sobre la hoja “TEAMSLASH · CRM Comercial” en Google Sheets. Se recomienda instalar la app de Google Sheets en el teléfono.</w:t>
            </w:r>
          </w:p>
        </w:tc>
      </w:tr>
      <w:tr>
        <w:tc>
          <w:tcPr>
            <w:tcW w:type="dxa" w:w="32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Credenciales</w:t>
            </w:r>
          </w:p>
        </w:tc>
        <w:tc>
          <w:tcPr>
            <w:tcW w:type="dxa" w:w="616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Usuario y contraseña de Slack y de Google entregados por el administrador del sistema al momento del alta.</w:t>
            </w:r>
          </w:p>
        </w:tc>
      </w:tr>
    </w:tbl>
    <w:p>
      <w:pPr>
        <w:spacing w:after="120"/>
      </w:pPr>
    </w:p>
    <w:p>
      <w:pPr>
        <w:spacing w:after="120" w:line="360"/>
        <w:ind w:left="709"/>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El cliente externo (prospecto) no requiere ninguna instalación ni cuenta: solo accede al portal web público de cotización desde cualquier navegador.</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3. DESCRIPCIÓN GENERAL DEL SISTEMA</w:t>
      </w:r>
    </w:p>
    <w:p>
      <w:pPr>
        <w:spacing w:after="120" w:line="360"/>
        <w:ind w:firstLine="709"/>
        <w:jc w:val="both"/>
      </w:pPr>
      <w:r>
        <w:rPr>
          <w:rFonts w:ascii="Times New Roman" w:cs="Times New Roman" w:eastAsia="Times New Roman" w:hAnsi="Times New Roman"/>
          <w:sz w:val="24"/>
          <w:szCs w:val="24"/>
        </w:rPr>
        <w:t xml:space="preserve">TEAMSLASH es un ecosistema de tres componentes interconectados que automatizan el ciclo de captación y gestión de prospectos: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shd w:fill="D9E2F3"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Componente</w:t>
            </w:r>
          </w:p>
        </w:tc>
        <w:tc>
          <w:tcPr>
            <w:tcW w:type="dxa" w:w="3480"/>
            <w:shd w:fill="D9E2F3"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¿Qué es?</w:t>
            </w:r>
          </w:p>
        </w:tc>
        <w:tc>
          <w:tcPr>
            <w:tcW w:type="dxa" w:w="3480"/>
            <w:shd w:fill="D9E2F3"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¿Quién lo usa?</w:t>
            </w:r>
          </w:p>
        </w:tc>
      </w:tr>
      <w:tr>
        <w:tc>
          <w:tcPr>
            <w:tcW w:type="dxa" w:w="24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Portal de cotización (Gamma)</w:t>
            </w:r>
          </w:p>
        </w:tc>
        <w:tc>
          <w:tcPr>
            <w:tcW w:type="dxa" w:w="348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Página web pública con un formulario estructurado donde el cliente describe su proyecto de construcción o remodelación.</w:t>
            </w:r>
          </w:p>
        </w:tc>
        <w:tc>
          <w:tcPr>
            <w:tcW w:type="dxa" w:w="348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El cliente externo (prospecto).</w:t>
            </w:r>
          </w:p>
        </w:tc>
      </w:tr>
      <w:tr>
        <w:tc>
          <w:tcPr>
            <w:tcW w:type="dxa" w:w="24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CRM visual (Google Sheets)</w:t>
            </w:r>
          </w:p>
        </w:tc>
        <w:tc>
          <w:tcPr>
            <w:tcW w:type="dxa" w:w="348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Base de datos central en forma de tablero Kanban con semáforo de colores: ROJO (Nuevo), AMARILLO (En proceso) y VERDE (Cerrado).</w:t>
            </w:r>
          </w:p>
        </w:tc>
        <w:tc>
          <w:tcPr>
            <w:tcW w:type="dxa" w:w="348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Coordinadores comerciales y gerencia.</w:t>
            </w:r>
          </w:p>
        </w:tc>
      </w:tr>
      <w:tr>
        <w:tc>
          <w:tcPr>
            <w:tcW w:type="dxa" w:w="2400"/>
            <w:tcMar>
              <w:top w:type="dxa" w:w="60"/>
              <w:left w:type="dxa" w:w="100"/>
              <w:bottom w:type="dxa" w:w="60"/>
              <w:right w:type="dxa" w:w="100"/>
            </w:tcMar>
            <w:vAlign w:val="center"/>
          </w:tcPr>
          <w:p>
            <w:pPr>
              <w:spacing w:line="276"/>
              <w:jc w:val="left"/>
            </w:pPr>
            <w:r>
              <w:rPr>
                <w:rFonts w:ascii="Times New Roman" w:cs="Times New Roman" w:eastAsia="Times New Roman" w:hAnsi="Times New Roman"/>
                <w:b/>
                <w:bCs/>
                <w:sz w:val="22"/>
                <w:szCs w:val="22"/>
              </w:rPr>
              <w:t xml:space="preserve">Alertas móviles (Slack)</w:t>
            </w:r>
          </w:p>
        </w:tc>
        <w:tc>
          <w:tcPr>
            <w:tcW w:type="dxa" w:w="348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Canal corporativo #leads-torvesa donde llega una tarjeta automática con los datos de cada nuevo prospecto y el botón “Ver Ficha”.</w:t>
            </w:r>
          </w:p>
        </w:tc>
        <w:tc>
          <w:tcPr>
            <w:tcW w:type="dxa" w:w="348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Todo el equipo comercial en campo.</w:t>
            </w:r>
          </w:p>
        </w:tc>
      </w:tr>
    </w:tbl>
    <w:p>
      <w:pPr>
        <w:spacing w:after="120"/>
      </w:pPr>
    </w:p>
    <w:p>
      <w:pPr>
        <w:spacing w:after="120" w:line="360"/>
        <w:ind w:firstLine="709"/>
        <w:jc w:val="both"/>
      </w:pPr>
      <w:r>
        <w:rPr>
          <w:rFonts w:ascii="Times New Roman" w:cs="Times New Roman" w:eastAsia="Times New Roman" w:hAnsi="Times New Roman"/>
          <w:sz w:val="24"/>
          <w:szCs w:val="24"/>
        </w:rPr>
        <w:t xml:space="preserve">El recorrido del dato es siempre el mismo: el cliente llena el formulario web, el sistema registra automáticamente la información en el CRM con estado ROJO, y en simultáneo envía la alerta al celular del equipo. El usuario interno nunca digita los datos del cliente: su trabajo empieza cuando suena la notificación.</w:t>
      </w:r>
    </w:p>
    <w:p>
      <w:pPr>
        <w:pStyle w:val="Heading2"/>
        <w:spacing w:after="160" w:before="200" w:line="360"/>
      </w:pPr>
      <w:r>
        <w:rPr>
          <w:rFonts w:ascii="Times New Roman" w:cs="Times New Roman" w:eastAsia="Times New Roman" w:hAnsi="Times New Roman"/>
          <w:b/>
          <w:bCs/>
          <w:color w:val="000000"/>
          <w:sz w:val="24"/>
          <w:szCs w:val="24"/>
        </w:rPr>
        <w:t xml:space="preserve">3.1. El semáforo de estados</w:t>
      </w:r>
    </w:p>
    <w:p>
      <w:pPr>
        <w:spacing w:after="120" w:line="360"/>
        <w:ind w:firstLine="709"/>
        <w:jc w:val="both"/>
      </w:pPr>
      <w:r>
        <w:rPr>
          <w:rFonts w:ascii="Times New Roman" w:cs="Times New Roman" w:eastAsia="Times New Roman" w:hAnsi="Times New Roman"/>
          <w:sz w:val="24"/>
          <w:szCs w:val="24"/>
        </w:rPr>
        <w:t xml:space="preserve">Todo prospecto tiene, en todo momento, uno de tres colores. Comprender el semáforo es comprender el sistema:</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ROJO – Nuevo / Sin atender: </w:t>
      </w:r>
      <w:r>
        <w:rPr>
          <w:rFonts w:ascii="Times New Roman" w:cs="Times New Roman" w:eastAsia="Times New Roman" w:hAnsi="Times New Roman"/>
          <w:sz w:val="24"/>
          <w:szCs w:val="24"/>
        </w:rPr>
        <w:t xml:space="preserve">El prospecto acaba de ingresar y nadie lo ha contactado. Es la máxima prioridad: la meta institucional es contactarlo en menos de 15 minutos.</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AMARILLO – En proceso: </w:t>
      </w:r>
      <w:r>
        <w:rPr>
          <w:rFonts w:ascii="Times New Roman" w:cs="Times New Roman" w:eastAsia="Times New Roman" w:hAnsi="Times New Roman"/>
          <w:sz w:val="24"/>
          <w:szCs w:val="24"/>
        </w:rPr>
        <w:t xml:space="preserve">Un responsable ya contactó al cliente y la negociación está activa (cotización enviada, visita agendada, en conversación).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VERDE – Cerrado: </w:t>
      </w:r>
      <w:r>
        <w:rPr>
          <w:rFonts w:ascii="Times New Roman" w:cs="Times New Roman" w:eastAsia="Times New Roman" w:hAnsi="Times New Roman"/>
          <w:sz w:val="24"/>
          <w:szCs w:val="24"/>
        </w:rPr>
        <w:t xml:space="preserve">La negociación terminó, ya sea porque se ganó el contrato o porque el cliente desistió. En este último caso se registra el motivo de pérdida.</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4. GUÍA DE USO PASO A PASO</w:t>
      </w:r>
    </w:p>
    <w:p>
      <w:pPr>
        <w:pStyle w:val="Heading2"/>
        <w:spacing w:after="160" w:before="200" w:line="360"/>
      </w:pPr>
      <w:r>
        <w:rPr>
          <w:rFonts w:ascii="Times New Roman" w:cs="Times New Roman" w:eastAsia="Times New Roman" w:hAnsi="Times New Roman"/>
          <w:b/>
          <w:bCs/>
          <w:color w:val="000000"/>
          <w:sz w:val="24"/>
          <w:szCs w:val="24"/>
        </w:rPr>
        <w:t xml:space="preserve">4.1. Recepción de un nuevo prospecto (alerta en Slack)</w:t>
      </w:r>
    </w:p>
    <w:p>
      <w:pPr>
        <w:spacing w:after="120" w:line="360"/>
        <w:ind w:firstLine="709"/>
        <w:jc w:val="both"/>
      </w:pPr>
      <w:r>
        <w:rPr>
          <w:rFonts w:ascii="Times New Roman" w:cs="Times New Roman" w:eastAsia="Times New Roman" w:hAnsi="Times New Roman"/>
          <w:sz w:val="24"/>
          <w:szCs w:val="24"/>
        </w:rPr>
        <w:t xml:space="preserve">Cuando un cliente envía el formulario del portal web, el sistema genera la alerta de forma automática. Usted no debe hacer nada para que llegue; solo debe atenderla:</w:t>
      </w:r>
    </w:p>
    <w:p>
      <w:pPr>
        <w:pStyle w:val="ListParagraph"/>
        <w:numPr>
          <w:ilvl w:val="0"/>
          <w:numId w:val="3"/>
        </w:numPr>
        <w:spacing w:after="80" w:line="360"/>
        <w:jc w:val="both"/>
      </w:pPr>
      <w:r>
        <w:rPr>
          <w:rFonts w:ascii="Times New Roman" w:cs="Times New Roman" w:eastAsia="Times New Roman" w:hAnsi="Times New Roman"/>
          <w:sz w:val="24"/>
          <w:szCs w:val="24"/>
        </w:rPr>
        <w:t xml:space="preserve">Su teléfono recibirá una notificación push de Slack en el canal #leads-torvesa con el título “Nuevo prospecto registrado”.</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Toque la notificación para abrir la tarjeta. En ella verá el resumen del proyecto: nombre del cliente, teléfono/WhatsApp, tipo de proyecto, presupuesto estimado y estado (NUEVO / Sin atender).</w:t>
      </w:r>
    </w:p>
    <w:p>
      <w:pPr>
        <w:pStyle w:val="ListParagraph"/>
        <w:numPr>
          <w:ilvl w:val="0"/>
          <w:numId w:val="3"/>
        </w:numPr>
        <w:spacing w:after="80" w:line="360"/>
        <w:jc w:val="both"/>
      </w:pPr>
      <w:r>
        <w:rPr>
          <w:rFonts w:ascii="Times New Roman" w:cs="Times New Roman" w:eastAsia="Times New Roman" w:hAnsi="Times New Roman"/>
          <w:sz w:val="24"/>
          <w:szCs w:val="24"/>
        </w:rPr>
        <w:t xml:space="preserve">Toque el botón “Ver Ficha”. Su teléfono abrirá automáticamente la fila exacta del cliente en el CRM de Google Sheets, sin necesidad de buscarlo manualmente.</w:t>
      </w:r>
    </w:p>
    <w:p>
      <w:pPr>
        <w:pStyle w:val="ListParagraph"/>
        <w:numPr>
          <w:ilvl w:val="0"/>
          <w:numId w:val="3"/>
        </w:numPr>
        <w:spacing w:after="80" w:line="360"/>
        <w:jc w:val="both"/>
      </w:pPr>
      <w:r>
        <w:rPr>
          <w:rFonts w:ascii="Times New Roman" w:cs="Times New Roman" w:eastAsia="Times New Roman" w:hAnsi="Times New Roman"/>
          <w:sz w:val="24"/>
          <w:szCs w:val="24"/>
        </w:rPr>
        <w:t xml:space="preserve">Verifique los datos del cliente y prepárese para el contacto inicial.</w:t>
      </w:r>
    </w:p>
    <w:p>
      <w:pPr>
        <w:spacing w:after="120" w:line="360"/>
        <w:ind w:left="709"/>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La meta operativa de Torvesa es que ningún prospecto permanezca en ROJO más de 15 minutos. Si usted no puede atenderlo en ese tiempo, notifíquelo en el mismo canal de Slack para que otro miembro del equipo lo tome.</w:t>
      </w:r>
    </w:p>
    <w:p>
      <w:pPr>
        <w:pStyle w:val="Heading2"/>
        <w:spacing w:after="160" w:before="200" w:line="360"/>
      </w:pPr>
      <w:r>
        <w:rPr>
          <w:rFonts w:ascii="Times New Roman" w:cs="Times New Roman" w:eastAsia="Times New Roman" w:hAnsi="Times New Roman"/>
          <w:b/>
          <w:bCs/>
          <w:color w:val="000000"/>
          <w:sz w:val="24"/>
          <w:szCs w:val="24"/>
        </w:rPr>
        <w:t xml:space="preserve">4.2. Contacto inicial con el cliente</w:t>
      </w:r>
    </w:p>
    <w:p>
      <w:pPr>
        <w:pStyle w:val="ListParagraph"/>
        <w:numPr>
          <w:ilvl w:val="0"/>
          <w:numId w:val="4"/>
        </w:numPr>
        <w:spacing w:after="80" w:line="360"/>
        <w:jc w:val="both"/>
      </w:pPr>
      <w:r>
        <w:rPr>
          <w:rFonts w:ascii="Times New Roman" w:cs="Times New Roman" w:eastAsia="Times New Roman" w:hAnsi="Times New Roman"/>
          <w:sz w:val="24"/>
          <w:szCs w:val="24"/>
        </w:rPr>
        <w:t xml:space="preserve">Desde la ficha del cliente, tome el número de teléfono/WhatsApp registrado.</w:t>
      </w:r>
    </w:p>
    <w:p>
      <w:pPr>
        <w:pStyle w:val="ListParagraph"/>
        <w:numPr>
          <w:ilvl w:val="0"/>
          <w:numId w:val="4"/>
        </w:numPr>
        <w:spacing w:after="80" w:line="360"/>
        <w:jc w:val="both"/>
      </w:pPr>
      <w:r>
        <w:rPr>
          <w:rFonts w:ascii="Times New Roman" w:cs="Times New Roman" w:eastAsia="Times New Roman" w:hAnsi="Times New Roman"/>
          <w:sz w:val="24"/>
          <w:szCs w:val="24"/>
        </w:rPr>
        <w:t xml:space="preserve">Llame al cliente o escríbale por WhatsApp presentándose a nombre de Constructora Torvesa y haciendo referencia a la solicitud que envió por la página web.</w:t>
      </w:r>
    </w:p>
    <w:p>
      <w:pPr>
        <w:pStyle w:val="ListParagraph"/>
        <w:numPr>
          <w:ilvl w:val="0"/>
          <w:numId w:val="4"/>
        </w:numPr>
        <w:spacing w:after="80" w:line="360"/>
        <w:jc w:val="both"/>
      </w:pPr>
      <w:r>
        <w:rPr>
          <w:rFonts w:ascii="Times New Roman" w:cs="Times New Roman" w:eastAsia="Times New Roman" w:hAnsi="Times New Roman"/>
          <w:sz w:val="24"/>
          <w:szCs w:val="24"/>
        </w:rPr>
        <w:t xml:space="preserve">Registre en la columna “Observaciones” del CRM un resumen breve del contacto: fecha, medio utilizado y acuerdo alcanzado (por ejemplo: “05/07 – llamada – se agenda visita técnica para el lunes”).</w:t>
      </w:r>
    </w:p>
    <w:p>
      <w:pPr>
        <w:pStyle w:val="ListParagraph"/>
        <w:numPr>
          <w:ilvl w:val="0"/>
          <w:numId w:val="4"/>
        </w:numPr>
        <w:spacing w:after="80" w:line="360"/>
        <w:jc w:val="both"/>
      </w:pPr>
      <w:r>
        <w:rPr>
          <w:rFonts w:ascii="Times New Roman" w:cs="Times New Roman" w:eastAsia="Times New Roman" w:hAnsi="Times New Roman"/>
          <w:sz w:val="24"/>
          <w:szCs w:val="24"/>
        </w:rPr>
        <w:t xml:space="preserve">Escriba su nombre en la columna “Responsable” para que el resto del equipo sepa que el prospecto ya está siendo gestionado.</w:t>
      </w:r>
    </w:p>
    <w:p>
      <w:pPr>
        <w:pStyle w:val="Heading2"/>
        <w:spacing w:after="160" w:before="200" w:line="360"/>
      </w:pPr>
      <w:r>
        <w:rPr>
          <w:rFonts w:ascii="Times New Roman" w:cs="Times New Roman" w:eastAsia="Times New Roman" w:hAnsi="Times New Roman"/>
          <w:b/>
          <w:bCs/>
          <w:color w:val="000000"/>
          <w:sz w:val="24"/>
          <w:szCs w:val="24"/>
        </w:rPr>
        <w:t xml:space="preserve">4.3. Actualización del estado (cambio de color)</w:t>
      </w:r>
    </w:p>
    <w:p>
      <w:pPr>
        <w:spacing w:after="120" w:line="360"/>
        <w:ind w:firstLine="709"/>
        <w:jc w:val="both"/>
      </w:pPr>
      <w:r>
        <w:rPr>
          <w:rFonts w:ascii="Times New Roman" w:cs="Times New Roman" w:eastAsia="Times New Roman" w:hAnsi="Times New Roman"/>
          <w:sz w:val="24"/>
          <w:szCs w:val="24"/>
        </w:rPr>
        <w:t xml:space="preserve">Actualizar el color es la acción más importante del sistema: es lo que le da a la gerencia visibilidad en tiempo real del embudo.</w:t>
      </w:r>
    </w:p>
    <w:p>
      <w:pPr>
        <w:pStyle w:val="ListParagraph"/>
        <w:numPr>
          <w:ilvl w:val="0"/>
          <w:numId w:val="5"/>
        </w:numPr>
        <w:spacing w:after="80" w:line="360"/>
        <w:jc w:val="both"/>
      </w:pPr>
      <w:r>
        <w:rPr>
          <w:rFonts w:ascii="Times New Roman" w:cs="Times New Roman" w:eastAsia="Times New Roman" w:hAnsi="Times New Roman"/>
          <w:sz w:val="24"/>
          <w:szCs w:val="24"/>
        </w:rPr>
        <w:t xml:space="preserve">Abra la fila del cliente en el CRM (desde el botón “Ver Ficha” o desde la app de Google Sheets).</w:t>
      </w:r>
    </w:p>
    <w:p>
      <w:pPr>
        <w:pStyle w:val="ListParagraph"/>
        <w:numPr>
          <w:ilvl w:val="0"/>
          <w:numId w:val="5"/>
        </w:numPr>
        <w:spacing w:after="80" w:line="360"/>
        <w:jc w:val="both"/>
      </w:pPr>
      <w:r>
        <w:rPr>
          <w:rFonts w:ascii="Times New Roman" w:cs="Times New Roman" w:eastAsia="Times New Roman" w:hAnsi="Times New Roman"/>
          <w:sz w:val="24"/>
          <w:szCs w:val="24"/>
        </w:rPr>
        <w:t xml:space="preserve">Ubique la columna “Estado”.</w:t>
      </w:r>
    </w:p>
    <w:p>
      <w:pPr>
        <w:pStyle w:val="ListParagraph"/>
        <w:numPr>
          <w:ilvl w:val="0"/>
          <w:numId w:val="5"/>
        </w:numPr>
        <w:spacing w:after="80" w:line="360"/>
        <w:jc w:val="both"/>
      </w:pPr>
      <w:r>
        <w:rPr>
          <w:rFonts w:ascii="Times New Roman" w:cs="Times New Roman" w:eastAsia="Times New Roman" w:hAnsi="Times New Roman"/>
          <w:sz w:val="24"/>
          <w:szCs w:val="24"/>
        </w:rPr>
        <w:t xml:space="preserve">Tras realizar el primer contacto, cambie el estado de ROJO a AMARILLO (En proceso) seleccionando el valor desde la lista desplegable de la celda.</w:t>
      </w:r>
    </w:p>
    <w:p>
      <w:pPr>
        <w:pStyle w:val="ListParagraph"/>
        <w:numPr>
          <w:ilvl w:val="0"/>
          <w:numId w:val="5"/>
        </w:numPr>
        <w:spacing w:after="80" w:line="360"/>
        <w:jc w:val="both"/>
      </w:pPr>
      <w:r>
        <w:rPr>
          <w:rFonts w:ascii="Times New Roman" w:cs="Times New Roman" w:eastAsia="Times New Roman" w:hAnsi="Times New Roman"/>
          <w:sz w:val="24"/>
          <w:szCs w:val="24"/>
        </w:rPr>
        <w:t xml:space="preserve">Cuando la negociación concluya, cambie el estado a VERDE (Cerrado).</w:t>
      </w:r>
    </w:p>
    <w:p>
      <w:pPr>
        <w:pStyle w:val="ListParagraph"/>
        <w:numPr>
          <w:ilvl w:val="0"/>
          <w:numId w:val="5"/>
        </w:numPr>
        <w:spacing w:after="80" w:line="360"/>
        <w:jc w:val="both"/>
      </w:pPr>
      <w:r>
        <w:rPr>
          <w:rFonts w:ascii="Times New Roman" w:cs="Times New Roman" w:eastAsia="Times New Roman" w:hAnsi="Times New Roman"/>
          <w:sz w:val="24"/>
          <w:szCs w:val="24"/>
        </w:rPr>
        <w:t xml:space="preserve">Si el cierre fue una pérdida (el cliente desistió), registre el motivo en la columna “Motivo de pérdida” (por ejemplo: precio, tiempos, eligió competencia). Este dato es obligatorio para la auditoría gerencial de fin de semana.</w:t>
      </w:r>
    </w:p>
    <w:p>
      <w:pPr>
        <w:spacing w:after="120" w:line="360"/>
        <w:ind w:left="709"/>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Nunca borre filas del CRM. El histórico completo es la trazabilidad del negocio; un prospecto perdido también es información valiosa.</w:t>
      </w:r>
    </w:p>
    <w:p>
      <w:pPr>
        <w:pStyle w:val="Heading2"/>
        <w:spacing w:after="160" w:before="200" w:line="360"/>
      </w:pPr>
      <w:r>
        <w:rPr>
          <w:rFonts w:ascii="Times New Roman" w:cs="Times New Roman" w:eastAsia="Times New Roman" w:hAnsi="Times New Roman"/>
          <w:b/>
          <w:bCs/>
          <w:color w:val="000000"/>
          <w:sz w:val="24"/>
          <w:szCs w:val="24"/>
        </w:rPr>
        <w:t xml:space="preserve">4.4. Consulta del embudo comercial (vista gerencial)</w:t>
      </w:r>
    </w:p>
    <w:p>
      <w:pPr>
        <w:pStyle w:val="ListParagraph"/>
        <w:numPr>
          <w:ilvl w:val="0"/>
          <w:numId w:val="6"/>
        </w:numPr>
        <w:spacing w:after="80" w:line="360"/>
        <w:jc w:val="both"/>
      </w:pPr>
      <w:r>
        <w:rPr>
          <w:rFonts w:ascii="Times New Roman" w:cs="Times New Roman" w:eastAsia="Times New Roman" w:hAnsi="Times New Roman"/>
          <w:sz w:val="24"/>
          <w:szCs w:val="24"/>
        </w:rPr>
        <w:t xml:space="preserve">Abra la hoja “TEAMSLASH · CRM Comercial” desde la app de Google Sheets o desde el navegador.</w:t>
      </w:r>
    </w:p>
    <w:p>
      <w:pPr>
        <w:pStyle w:val="ListParagraph"/>
        <w:numPr>
          <w:ilvl w:val="0"/>
          <w:numId w:val="6"/>
        </w:numPr>
        <w:spacing w:after="80" w:line="360"/>
        <w:jc w:val="both"/>
      </w:pPr>
      <w:r>
        <w:rPr>
          <w:rFonts w:ascii="Times New Roman" w:cs="Times New Roman" w:eastAsia="Times New Roman" w:hAnsi="Times New Roman"/>
          <w:sz w:val="24"/>
          <w:szCs w:val="24"/>
        </w:rPr>
        <w:t xml:space="preserve">Observe el tablero: los colores le permiten leer la cartera en segundos. Muchos ROJOS indican prospectos sin atender; muchos AMARILLOS, negociaciones activas.</w:t>
      </w:r>
    </w:p>
    <w:p>
      <w:pPr>
        <w:pStyle w:val="ListParagraph"/>
        <w:numPr>
          <w:ilvl w:val="0"/>
          <w:numId w:val="6"/>
        </w:numPr>
        <w:spacing w:after="80" w:line="360"/>
        <w:jc w:val="both"/>
      </w:pPr>
      <w:r>
        <w:rPr>
          <w:rFonts w:ascii="Times New Roman" w:cs="Times New Roman" w:eastAsia="Times New Roman" w:hAnsi="Times New Roman"/>
          <w:sz w:val="24"/>
          <w:szCs w:val="24"/>
        </w:rPr>
        <w:t xml:space="preserve">Use los filtros de columna para consultas específicas: por responsable, por tipo de proyecto, por presupuesto o por fecha de ingreso.</w:t>
      </w:r>
    </w:p>
    <w:p>
      <w:pPr>
        <w:pStyle w:val="ListParagraph"/>
        <w:numPr>
          <w:ilvl w:val="0"/>
          <w:numId w:val="6"/>
        </w:numPr>
        <w:spacing w:after="80" w:line="360"/>
        <w:jc w:val="both"/>
      </w:pPr>
      <w:r>
        <w:rPr>
          <w:rFonts w:ascii="Times New Roman" w:cs="Times New Roman" w:eastAsia="Times New Roman" w:hAnsi="Times New Roman"/>
          <w:sz w:val="24"/>
          <w:szCs w:val="24"/>
        </w:rPr>
        <w:t xml:space="preserve">Para la auditoría semanal, filtre los VERDES con motivo de pérdida y analice los patrones (por qué se pierden clientes).</w:t>
      </w:r>
    </w:p>
    <w:p>
      <w:pPr>
        <w:pStyle w:val="Heading2"/>
        <w:spacing w:after="160" w:before="200" w:line="360"/>
      </w:pPr>
      <w:r>
        <w:rPr>
          <w:rFonts w:ascii="Times New Roman" w:cs="Times New Roman" w:eastAsia="Times New Roman" w:hAnsi="Times New Roman"/>
          <w:b/>
          <w:bCs/>
          <w:color w:val="000000"/>
          <w:sz w:val="24"/>
          <w:szCs w:val="24"/>
        </w:rPr>
        <w:t xml:space="preserve">4.5. Envío de una cotización de prueba (verificación del sistema)</w:t>
      </w:r>
    </w:p>
    <w:p>
      <w:pPr>
        <w:spacing w:after="120" w:line="360"/>
        <w:ind w:firstLine="709"/>
        <w:jc w:val="both"/>
      </w:pPr>
      <w:r>
        <w:rPr>
          <w:rFonts w:ascii="Times New Roman" w:cs="Times New Roman" w:eastAsia="Times New Roman" w:hAnsi="Times New Roman"/>
          <w:sz w:val="24"/>
          <w:szCs w:val="24"/>
        </w:rPr>
        <w:t xml:space="preserve">Si desea comprobar que el flujo completo funciona (por ejemplo, tras un cambio de configuración), puede simular ser un cliente:</w:t>
      </w:r>
    </w:p>
    <w:p>
      <w:pPr>
        <w:pStyle w:val="ListParagraph"/>
        <w:numPr>
          <w:ilvl w:val="0"/>
          <w:numId w:val="7"/>
        </w:numPr>
        <w:spacing w:after="80" w:line="360"/>
        <w:jc w:val="both"/>
      </w:pPr>
      <w:r>
        <w:rPr>
          <w:rFonts w:ascii="Times New Roman" w:cs="Times New Roman" w:eastAsia="Times New Roman" w:hAnsi="Times New Roman"/>
          <w:sz w:val="24"/>
          <w:szCs w:val="24"/>
        </w:rPr>
        <w:t xml:space="preserve">Ingrese al portal web de cotización de Torvesa desde cualquier navegador.</w:t>
      </w:r>
    </w:p>
    <w:p>
      <w:pPr>
        <w:pStyle w:val="ListParagraph"/>
        <w:numPr>
          <w:ilvl w:val="0"/>
          <w:numId w:val="7"/>
        </w:numPr>
        <w:spacing w:after="80" w:line="360"/>
        <w:jc w:val="both"/>
      </w:pPr>
      <w:r>
        <w:rPr>
          <w:rFonts w:ascii="Times New Roman" w:cs="Times New Roman" w:eastAsia="Times New Roman" w:hAnsi="Times New Roman"/>
          <w:sz w:val="24"/>
          <w:szCs w:val="24"/>
        </w:rPr>
        <w:t xml:space="preserve">Complete el formulario “Cuéntanos sobre tu proyecto” con datos de prueba claramente identificables (por ejemplo, nombre “PRUEBA SISTEMA”).</w:t>
      </w:r>
    </w:p>
    <w:p>
      <w:pPr>
        <w:pStyle w:val="ListParagraph"/>
        <w:numPr>
          <w:ilvl w:val="0"/>
          <w:numId w:val="7"/>
        </w:numPr>
        <w:spacing w:after="80" w:line="360"/>
        <w:jc w:val="both"/>
      </w:pPr>
      <w:r>
        <w:rPr>
          <w:rFonts w:ascii="Times New Roman" w:cs="Times New Roman" w:eastAsia="Times New Roman" w:hAnsi="Times New Roman"/>
          <w:sz w:val="24"/>
          <w:szCs w:val="24"/>
        </w:rPr>
        <w:t xml:space="preserve">Pulse “Enviar solicitud”.</w:t>
      </w:r>
    </w:p>
    <w:p>
      <w:pPr>
        <w:pStyle w:val="ListParagraph"/>
        <w:numPr>
          <w:ilvl w:val="0"/>
          <w:numId w:val="7"/>
        </w:numPr>
        <w:spacing w:after="80" w:line="360"/>
        <w:jc w:val="both"/>
      </w:pPr>
      <w:r>
        <w:rPr>
          <w:rFonts w:ascii="Times New Roman" w:cs="Times New Roman" w:eastAsia="Times New Roman" w:hAnsi="Times New Roman"/>
          <w:sz w:val="24"/>
          <w:szCs w:val="24"/>
        </w:rPr>
        <w:t xml:space="preserve">Verifique que en menos de 5 segundos llegue la alerta al canal de Slack y que la fila aparezca en el CRM con estado ROJO.</w:t>
      </w:r>
    </w:p>
    <w:p>
      <w:pPr>
        <w:pStyle w:val="ListParagraph"/>
        <w:numPr>
          <w:ilvl w:val="0"/>
          <w:numId w:val="7"/>
        </w:numPr>
        <w:spacing w:after="80" w:line="360"/>
        <w:jc w:val="both"/>
      </w:pPr>
      <w:r>
        <w:rPr>
          <w:rFonts w:ascii="Times New Roman" w:cs="Times New Roman" w:eastAsia="Times New Roman" w:hAnsi="Times New Roman"/>
          <w:sz w:val="24"/>
          <w:szCs w:val="24"/>
        </w:rPr>
        <w:t xml:space="preserve">Elimine el registro de prueba únicamente si es administrador, o márquelo como “PRUEBA” en observaciones.</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5. PREGUNTAS FRECUENTES (FAQ)</w:t>
      </w:r>
    </w:p>
    <w:p>
      <w:pPr>
        <w:spacing w:after="120" w:line="360"/>
        <w:jc w:val="both"/>
      </w:pPr>
      <w:r>
        <w:rPr>
          <w:rFonts w:ascii="Times New Roman" w:cs="Times New Roman" w:eastAsia="Times New Roman" w:hAnsi="Times New Roman"/>
          <w:b/>
          <w:bCs/>
          <w:sz w:val="24"/>
          <w:szCs w:val="24"/>
        </w:rPr>
        <w:t xml:space="preserve">¿Necesito estar frente a un computador para usar TEAMSLASH? </w:t>
      </w:r>
      <w:r>
        <w:rPr>
          <w:rFonts w:ascii="Times New Roman" w:cs="Times New Roman" w:eastAsia="Times New Roman" w:hAnsi="Times New Roman"/>
          <w:sz w:val="24"/>
          <w:szCs w:val="24"/>
        </w:rPr>
        <w:t xml:space="preserve">No. El sistema fue diseñado para operarse al 100% desde el teléfono móvil. La alerta llega a Slack y la ficha se edita desde la app de Google Sheets.</w:t>
      </w:r>
    </w:p>
    <w:p>
      <w:pPr>
        <w:spacing w:after="120" w:line="360"/>
        <w:jc w:val="both"/>
      </w:pPr>
      <w:r>
        <w:rPr>
          <w:rFonts w:ascii="Times New Roman" w:cs="Times New Roman" w:eastAsia="Times New Roman" w:hAnsi="Times New Roman"/>
          <w:b/>
          <w:bCs/>
          <w:sz w:val="24"/>
          <w:szCs w:val="24"/>
        </w:rPr>
        <w:t xml:space="preserve">¿Qué pasa si estoy en una zona de obra sin señal? </w:t>
      </w:r>
      <w:r>
        <w:rPr>
          <w:rFonts w:ascii="Times New Roman" w:cs="Times New Roman" w:eastAsia="Times New Roman" w:hAnsi="Times New Roman"/>
          <w:sz w:val="24"/>
          <w:szCs w:val="24"/>
        </w:rPr>
        <w:t xml:space="preserve">Nada se pierde. El sistema es asíncrono: el prospecto queda registrado en el CRM en el momento en que envía el formulario, y la notificación se entregará a su teléfono apenas recupere conexión.</w:t>
      </w:r>
    </w:p>
    <w:p>
      <w:pPr>
        <w:spacing w:after="120" w:line="360"/>
        <w:jc w:val="both"/>
      </w:pPr>
      <w:r>
        <w:rPr>
          <w:rFonts w:ascii="Times New Roman" w:cs="Times New Roman" w:eastAsia="Times New Roman" w:hAnsi="Times New Roman"/>
          <w:b/>
          <w:bCs/>
          <w:sz w:val="24"/>
          <w:szCs w:val="24"/>
        </w:rPr>
        <w:t xml:space="preserve">¿Puedo responder al cliente directamente desde Slack? </w:t>
      </w:r>
      <w:r>
        <w:rPr>
          <w:rFonts w:ascii="Times New Roman" w:cs="Times New Roman" w:eastAsia="Times New Roman" w:hAnsi="Times New Roman"/>
          <w:sz w:val="24"/>
          <w:szCs w:val="24"/>
        </w:rPr>
        <w:t xml:space="preserve">No. Slack es el canal interno de alertas del equipo. El contacto con el cliente se realiza por llamada o WhatsApp al número registrado en la ficha.</w:t>
      </w:r>
    </w:p>
    <w:p>
      <w:pPr>
        <w:spacing w:after="120" w:line="360"/>
        <w:jc w:val="both"/>
      </w:pPr>
      <w:r>
        <w:rPr>
          <w:rFonts w:ascii="Times New Roman" w:cs="Times New Roman" w:eastAsia="Times New Roman" w:hAnsi="Times New Roman"/>
          <w:b/>
          <w:bCs/>
          <w:sz w:val="24"/>
          <w:szCs w:val="24"/>
        </w:rPr>
        <w:t xml:space="preserve">¿Varios miembros del equipo pueden ver el mismo prospecto? </w:t>
      </w:r>
      <w:r>
        <w:rPr>
          <w:rFonts w:ascii="Times New Roman" w:cs="Times New Roman" w:eastAsia="Times New Roman" w:hAnsi="Times New Roman"/>
          <w:sz w:val="24"/>
          <w:szCs w:val="24"/>
        </w:rPr>
        <w:t xml:space="preserve">Sí, el CRM es colaborativo y todos ven la misma información en tiempo real. Por eso es fundamental llenar la columna “Responsable”: evita que dos personas contacten al mismo cliente.</w:t>
      </w:r>
    </w:p>
    <w:p>
      <w:pPr>
        <w:spacing w:after="120" w:line="360"/>
        <w:jc w:val="both"/>
      </w:pPr>
      <w:r>
        <w:rPr>
          <w:rFonts w:ascii="Times New Roman" w:cs="Times New Roman" w:eastAsia="Times New Roman" w:hAnsi="Times New Roman"/>
          <w:b/>
          <w:bCs/>
          <w:sz w:val="24"/>
          <w:szCs w:val="24"/>
        </w:rPr>
        <w:t xml:space="preserve">¿Quién ingresa los datos del cliente al sistema? </w:t>
      </w:r>
      <w:r>
        <w:rPr>
          <w:rFonts w:ascii="Times New Roman" w:cs="Times New Roman" w:eastAsia="Times New Roman" w:hAnsi="Times New Roman"/>
          <w:sz w:val="24"/>
          <w:szCs w:val="24"/>
        </w:rPr>
        <w:t xml:space="preserve">Nadie del equipo. Los datos los ingresa el propio cliente en el formulario web y la automatización los registra en el CRM. El equipo nunca digita información de entrada.</w:t>
      </w:r>
    </w:p>
    <w:p>
      <w:pPr>
        <w:spacing w:after="120" w:line="360"/>
        <w:jc w:val="both"/>
      </w:pPr>
      <w:r>
        <w:rPr>
          <w:rFonts w:ascii="Times New Roman" w:cs="Times New Roman" w:eastAsia="Times New Roman" w:hAnsi="Times New Roman"/>
          <w:b/>
          <w:bCs/>
          <w:sz w:val="24"/>
          <w:szCs w:val="24"/>
        </w:rPr>
        <w:t xml:space="preserve">¿Qué hago si recibo una alerta duplicada? </w:t>
      </w:r>
      <w:r>
        <w:rPr>
          <w:rFonts w:ascii="Times New Roman" w:cs="Times New Roman" w:eastAsia="Times New Roman" w:hAnsi="Times New Roman"/>
          <w:sz w:val="24"/>
          <w:szCs w:val="24"/>
        </w:rPr>
        <w:t xml:space="preserve">Puede ocurrir si el cliente envía el formulario dos veces. Gestione la primera fila y marque la duplicada como “DUPLICADO” en observaciones; el administrador la depurará.</w:t>
      </w: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6. SOLUCIÓN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c>
          <w:tcPr>
            <w:tcW w:type="dxa" w:w="3000"/>
            <w:shd w:fill="D9E2F3"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Problema</w:t>
            </w:r>
          </w:p>
        </w:tc>
        <w:tc>
          <w:tcPr>
            <w:tcW w:type="dxa" w:w="3100"/>
            <w:shd w:fill="D9E2F3"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Causa probable</w:t>
            </w:r>
          </w:p>
        </w:tc>
        <w:tc>
          <w:tcPr>
            <w:tcW w:type="dxa" w:w="3260"/>
            <w:shd w:fill="D9E2F3"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Solución</w:t>
            </w:r>
          </w:p>
        </w:tc>
      </w:tr>
      <w:tr>
        <w:tc>
          <w:tcPr>
            <w:tcW w:type="dxa" w:w="3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 llegan las alertas al teléfono</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Notificaciones de Slack desactivadas, o sesión cerrada en el espacio de trabajo.</w:t>
            </w:r>
          </w:p>
        </w:tc>
        <w:tc>
          <w:tcPr>
            <w:tcW w:type="dxa" w:w="326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Verifique en Slack: Ajustes, Notificaciones, activar. Confirme que pertenece al canal #leads-torvesa. Si persiste, contacte al administrador.</w:t>
            </w:r>
          </w:p>
        </w:tc>
      </w:tr>
      <w:tr>
        <w:tc>
          <w:tcPr>
            <w:tcW w:type="dxa" w:w="3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El botón “Ver Ficha” no abre la hoja</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 tiene la app de Google Sheets instalada o su cuenta no tiene permiso de acceso.</w:t>
            </w:r>
          </w:p>
        </w:tc>
        <w:tc>
          <w:tcPr>
            <w:tcW w:type="dxa" w:w="326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Instale Google Sheets e inicie sesión con la cuenta corporativa. Solicite el permiso de edición al administrador.</w:t>
            </w:r>
          </w:p>
        </w:tc>
      </w:tr>
      <w:tr>
        <w:tc>
          <w:tcPr>
            <w:tcW w:type="dxa" w:w="3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No puedo cambiar el color/estado</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Permiso de solo lectura sobre el CRM.</w:t>
            </w:r>
          </w:p>
        </w:tc>
        <w:tc>
          <w:tcPr>
            <w:tcW w:type="dxa" w:w="326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Solicite al administrador que cambie su permiso a “Editor”.</w:t>
            </w:r>
          </w:p>
        </w:tc>
      </w:tr>
      <w:tr>
        <w:tc>
          <w:tcPr>
            <w:tcW w:type="dxa" w:w="3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El cliente dice que envió el formulario pero no aparece en el CRM</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Falla puntual de la integración (caída de la herramienta integradora).</w:t>
            </w:r>
          </w:p>
        </w:tc>
        <w:tc>
          <w:tcPr>
            <w:tcW w:type="dxa" w:w="326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Pida al cliente los datos por teléfono y regístrelos manualmente en una fila nueva. Reporte la incidencia al administrador para revisar el Webhook.</w:t>
            </w:r>
          </w:p>
        </w:tc>
      </w:tr>
      <w:tr>
        <w:tc>
          <w:tcPr>
            <w:tcW w:type="dxa" w:w="3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La alerta llega sin datos o incompleta</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El cliente dejó campos vacíos o hubo un error en el payload.</w:t>
            </w:r>
          </w:p>
        </w:tc>
        <w:tc>
          <w:tcPr>
            <w:tcW w:type="dxa" w:w="326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Consulte la fila del CRM (puede tener más detalle) y contacte al cliente para completar la información. Reporte al administrador si se repite.</w:t>
            </w:r>
          </w:p>
        </w:tc>
      </w:tr>
      <w:tr>
        <w:tc>
          <w:tcPr>
            <w:tcW w:type="dxa" w:w="3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Modifiqué una celda por error</w:t>
            </w:r>
          </w:p>
        </w:tc>
        <w:tc>
          <w:tcPr>
            <w:tcW w:type="dxa" w:w="3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Edición accidental en la hoja colaborativa.</w:t>
            </w:r>
          </w:p>
        </w:tc>
        <w:tc>
          <w:tcPr>
            <w:tcW w:type="dxa" w:w="326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Use Ctrl+Z (deshacer) de inmediato, o consulte el historial de versiones de Google Sheets: Archivo, Historial de versiones.</w:t>
            </w:r>
          </w:p>
        </w:tc>
      </w:tr>
    </w:tbl>
    <w:p>
      <w:pPr>
        <w:spacing w:after="120"/>
      </w:pPr>
    </w:p>
    <w:p>
      <w:r>
        <w:br w:type="page"/>
      </w:r>
    </w:p>
    <w:p>
      <w:pPr>
        <w:pStyle w:val="Heading1"/>
        <w:spacing w:after="240" w:before="240" w:line="360"/>
      </w:pPr>
      <w:r>
        <w:rPr>
          <w:rFonts w:ascii="Times New Roman" w:cs="Times New Roman" w:eastAsia="Times New Roman" w:hAnsi="Times New Roman"/>
          <w:b/>
          <w:bCs/>
          <w:color w:val="000000"/>
          <w:sz w:val="24"/>
          <w:szCs w:val="24"/>
        </w:rPr>
        <w:t xml:space="preserve">7. BUENAS PRÁCTICAS DE USO</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Atienda los ROJOS primero, siempre. El valor del sistema está en la velocidad del primer contacto (menos de 15 minutos).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Actualice el color inmediatamente después de cada gestión, no al final del día. El tablero solo es útil si refleja la realidad en tiempo real.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Registre siempre el responsable antes de contactar al cliente, para evitar gestiones duplicadas.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Escriba observaciones breves pero completas: fecha, medio y acuerdo. Su compañero debe poder retomar la negociación leyendo solo esa celda.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No comparta el enlace del CRM fuera del equipo autorizado: contiene datos personales de clientes protegidos por la Ley Orgánica de Protección de Datos Personales (LOPDP).</w:t>
      </w:r>
    </w:p>
    <w:p>
      <w:pPr>
        <w:pStyle w:val="ListParagraph"/>
        <w:numPr>
          <w:ilvl w:val="0"/>
          <w:numId w:val="2"/>
        </w:numPr>
        <w:spacing w:after="80" w:line="360"/>
        <w:jc w:val="both"/>
      </w:pPr>
      <w:r>
        <w:rPr>
          <w:rFonts w:ascii="Times New Roman" w:cs="Times New Roman" w:eastAsia="Times New Roman" w:hAnsi="Times New Roman"/>
          <w:sz w:val="24"/>
          <w:szCs w:val="24"/>
        </w:rPr>
        <w:t xml:space="preserve">Nunca gestione prospectos por su WhatsApp personal sin registrarlos en el CRM: eso reproduce el problema que TEAMSLASH vino a resolver.</w:t>
      </w:r>
    </w:p>
    <w:p>
      <w:pPr>
        <w:pStyle w:val="Heading1"/>
        <w:spacing w:after="240" w:before="240" w:line="360"/>
      </w:pPr>
      <w:r>
        <w:rPr>
          <w:rFonts w:ascii="Times New Roman" w:cs="Times New Roman" w:eastAsia="Times New Roman" w:hAnsi="Times New Roman"/>
          <w:b/>
          <w:bCs/>
          <w:color w:val="000000"/>
          <w:sz w:val="24"/>
          <w:szCs w:val="24"/>
        </w:rPr>
        <w:t xml:space="preserve">8. GLOSARIO</w:t>
      </w:r>
    </w:p>
    <w:p>
      <w:pPr>
        <w:spacing w:after="120" w:line="360"/>
        <w:jc w:val="both"/>
      </w:pPr>
      <w:r>
        <w:rPr>
          <w:rFonts w:ascii="Times New Roman" w:cs="Times New Roman" w:eastAsia="Times New Roman" w:hAnsi="Times New Roman"/>
          <w:b/>
          <w:bCs/>
          <w:sz w:val="24"/>
          <w:szCs w:val="24"/>
        </w:rPr>
        <w:t xml:space="preserve">Lead (prospecto): </w:t>
      </w:r>
      <w:r>
        <w:rPr>
          <w:rFonts w:ascii="Times New Roman" w:cs="Times New Roman" w:eastAsia="Times New Roman" w:hAnsi="Times New Roman"/>
          <w:sz w:val="24"/>
          <w:szCs w:val="24"/>
        </w:rPr>
        <w:t xml:space="preserve">Cliente potencial que ha mostrado interés al enviar una solicitud de cotización.</w:t>
      </w:r>
    </w:p>
    <w:p>
      <w:pPr>
        <w:spacing w:after="120" w:line="360"/>
        <w:jc w:val="both"/>
      </w:pPr>
      <w:r>
        <w:rPr>
          <w:rFonts w:ascii="Times New Roman" w:cs="Times New Roman" w:eastAsia="Times New Roman" w:hAnsi="Times New Roman"/>
          <w:b/>
          <w:bCs/>
          <w:sz w:val="24"/>
          <w:szCs w:val="24"/>
        </w:rPr>
        <w:t xml:space="preserve">CRM: </w:t>
      </w:r>
      <w:r>
        <w:rPr>
          <w:rFonts w:ascii="Times New Roman" w:cs="Times New Roman" w:eastAsia="Times New Roman" w:hAnsi="Times New Roman"/>
          <w:sz w:val="24"/>
          <w:szCs w:val="24"/>
        </w:rPr>
        <w:t xml:space="preserve">Customer Relationship Management; sistema de gestión de la relación con los clientes. En TEAMSLASH, es la hoja central de Google Sheets.</w:t>
      </w:r>
    </w:p>
    <w:p>
      <w:pPr>
        <w:spacing w:after="120" w:line="360"/>
        <w:jc w:val="both"/>
      </w:pPr>
      <w:r>
        <w:rPr>
          <w:rFonts w:ascii="Times New Roman" w:cs="Times New Roman" w:eastAsia="Times New Roman" w:hAnsi="Times New Roman"/>
          <w:b/>
          <w:bCs/>
          <w:sz w:val="24"/>
          <w:szCs w:val="24"/>
        </w:rPr>
        <w:t xml:space="preserve">Kanban: </w:t>
      </w:r>
      <w:r>
        <w:rPr>
          <w:rFonts w:ascii="Times New Roman" w:cs="Times New Roman" w:eastAsia="Times New Roman" w:hAnsi="Times New Roman"/>
          <w:sz w:val="24"/>
          <w:szCs w:val="24"/>
        </w:rPr>
        <w:t xml:space="preserve">Método visual de organización del trabajo mediante columnas o estados. En TEAMSLASH se materializa en el semáforo de colores.</w:t>
      </w:r>
    </w:p>
    <w:p>
      <w:pPr>
        <w:spacing w:after="120" w:line="360"/>
        <w:jc w:val="both"/>
      </w:pPr>
      <w:r>
        <w:rPr>
          <w:rFonts w:ascii="Times New Roman" w:cs="Times New Roman" w:eastAsia="Times New Roman" w:hAnsi="Times New Roman"/>
          <w:b/>
          <w:bCs/>
          <w:sz w:val="24"/>
          <w:szCs w:val="24"/>
        </w:rPr>
        <w:t xml:space="preserve">Speed-to-lead: </w:t>
      </w:r>
      <w:r>
        <w:rPr>
          <w:rFonts w:ascii="Times New Roman" w:cs="Times New Roman" w:eastAsia="Times New Roman" w:hAnsi="Times New Roman"/>
          <w:sz w:val="24"/>
          <w:szCs w:val="24"/>
        </w:rPr>
        <w:t xml:space="preserve">Tiempo transcurrido entre el ingreso de un prospecto y el primer contacto comercial. La meta del sistema es menos de 15 minutos.</w:t>
      </w:r>
    </w:p>
    <w:p>
      <w:pPr>
        <w:spacing w:after="120" w:line="360"/>
        <w:jc w:val="both"/>
      </w:pPr>
      <w:r>
        <w:rPr>
          <w:rFonts w:ascii="Times New Roman" w:cs="Times New Roman" w:eastAsia="Times New Roman" w:hAnsi="Times New Roman"/>
          <w:b/>
          <w:bCs/>
          <w:sz w:val="24"/>
          <w:szCs w:val="24"/>
        </w:rPr>
        <w:t xml:space="preserve">Webhook: </w:t>
      </w:r>
      <w:r>
        <w:rPr>
          <w:rFonts w:ascii="Times New Roman" w:cs="Times New Roman" w:eastAsia="Times New Roman" w:hAnsi="Times New Roman"/>
          <w:sz w:val="24"/>
          <w:szCs w:val="24"/>
        </w:rPr>
        <w:t xml:space="preserve">Mensajero automático que conecta dos aplicaciones en tiempo real. Es la tecnología que lleva el dato del formulario al CRM y a Slack, sin intervención humana.</w:t>
      </w:r>
    </w:p>
    <w:p>
      <w:pPr>
        <w:spacing w:after="120" w:line="360"/>
        <w:jc w:val="both"/>
      </w:pPr>
      <w:r>
        <w:rPr>
          <w:rFonts w:ascii="Times New Roman" w:cs="Times New Roman" w:eastAsia="Times New Roman" w:hAnsi="Times New Roman"/>
          <w:b/>
          <w:bCs/>
          <w:sz w:val="24"/>
          <w:szCs w:val="24"/>
        </w:rPr>
        <w:t xml:space="preserve">Payload: </w:t>
      </w:r>
      <w:r>
        <w:rPr>
          <w:rFonts w:ascii="Times New Roman" w:cs="Times New Roman" w:eastAsia="Times New Roman" w:hAnsi="Times New Roman"/>
          <w:sz w:val="24"/>
          <w:szCs w:val="24"/>
        </w:rPr>
        <w:t xml:space="preserve">Paquete de datos que viaja por el Webhook (nombre, teléfono, tipo de proyecto, presupuesto).</w:t>
      </w:r>
    </w:p>
    <w:p>
      <w:pPr>
        <w:spacing w:after="120" w:line="360"/>
        <w:jc w:val="both"/>
      </w:pPr>
      <w:r>
        <w:rPr>
          <w:rFonts w:ascii="Times New Roman" w:cs="Times New Roman" w:eastAsia="Times New Roman" w:hAnsi="Times New Roman"/>
          <w:b/>
          <w:bCs/>
          <w:sz w:val="24"/>
          <w:szCs w:val="24"/>
        </w:rPr>
        <w:t xml:space="preserve">Push (notificación): </w:t>
      </w:r>
      <w:r>
        <w:rPr>
          <w:rFonts w:ascii="Times New Roman" w:cs="Times New Roman" w:eastAsia="Times New Roman" w:hAnsi="Times New Roman"/>
          <w:sz w:val="24"/>
          <w:szCs w:val="24"/>
        </w:rPr>
        <w:t xml:space="preserve">Alerta instantánea que aparece en la pantalla del teléfono aunque la aplicación esté cerrada.</w:t>
      </w:r>
    </w:p>
    <w:p>
      <w:pPr>
        <w:pStyle w:val="Heading1"/>
        <w:spacing w:after="240" w:before="240" w:line="360"/>
      </w:pPr>
      <w:r>
        <w:rPr>
          <w:rFonts w:ascii="Times New Roman" w:cs="Times New Roman" w:eastAsia="Times New Roman" w:hAnsi="Times New Roman"/>
          <w:b/>
          <w:bCs/>
          <w:color w:val="000000"/>
          <w:sz w:val="24"/>
          <w:szCs w:val="24"/>
        </w:rPr>
        <w:t xml:space="preserve">9. SOPORTE Y CONTACTO</w:t>
      </w:r>
    </w:p>
    <w:p>
      <w:pPr>
        <w:spacing w:after="120" w:line="360"/>
        <w:ind w:firstLine="709"/>
        <w:jc w:val="both"/>
      </w:pPr>
      <w:r>
        <w:rPr>
          <w:rFonts w:ascii="Times New Roman" w:cs="Times New Roman" w:eastAsia="Times New Roman" w:hAnsi="Times New Roman"/>
          <w:sz w:val="24"/>
          <w:szCs w:val="24"/>
        </w:rPr>
        <w:t xml:space="preserve">Ante cualquier incidencia no resuelta por este manual, comuníquese con el equipo administrador del ecosistema TEAMSLASH (Diego Bermeo y Víctor Segura) a través del canal de Slack #soporte-teamslash, describiendo el problema, la hora en que ocurrió y una captura de pantalla si es posible. El soporte técnico básico está incluido en el Plan Estructura contratado por la constructora.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decimal"/>
      <w:lvlText w:val="%1."/>
      <w:lvlJc w:val="left"/>
      <w:pPr>
        <w:ind w:left="1080" w:hanging="360"/>
      </w:pPr>
    </w:lvl>
  </w:abstractNum>
  <w:abstractNum w:abstractNumId="6" w15:restartNumberingAfterBreak="0">
    <w:multiLevelType w:val="hybridMultilevel"/>
    <w:lvl w:ilvl="0" w15:tentative="1">
      <w:start w:val="1"/>
      <w:numFmt w:val="decimal"/>
      <w:lvlText w:val="%1."/>
      <w:lvlJc w:val="left"/>
      <w:pPr>
        <w:ind w:left="1080" w:hanging="360"/>
      </w:pPr>
    </w:lvl>
  </w:abstractNum>
  <w:abstractNum w:abstractNumId="7"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2026-07-10T03:20:38.774Z</dcterms:created>
  <dcterms:modified xsi:type="dcterms:W3CDTF">2026-07-10T03:20:38.787Z</dcterms:modified>
</cp:coreProperties>
</file>

<file path=docProps/custom.xml><?xml version="1.0" encoding="utf-8"?>
<Properties xmlns="http://schemas.openxmlformats.org/officeDocument/2006/custom-properties" xmlns:vt="http://schemas.openxmlformats.org/officeDocument/2006/docPropsVTypes"/>
</file>