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208B" w:rsidRDefault="00D7208B">
      <w:pPr>
        <w:rPr>
          <w:rFonts w:hint="eastAsia"/>
        </w:rPr>
      </w:pPr>
    </w:p>
    <w:p w:rsidR="00D7208B" w:rsidRDefault="00D7208B">
      <w:r>
        <w:rPr>
          <w:noProof/>
        </w:rPr>
        <w:drawing>
          <wp:inline distT="0" distB="0" distL="0" distR="0" wp14:anchorId="58188B7F" wp14:editId="03B311B9">
            <wp:extent cx="5274310" cy="3277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8B" w:rsidRDefault="00D7208B"/>
    <w:p w:rsidR="00D7208B" w:rsidRDefault="00D7208B"/>
    <w:p w:rsidR="00D7208B" w:rsidRDefault="00D7208B">
      <w:r>
        <w:rPr>
          <w:noProof/>
        </w:rPr>
        <w:drawing>
          <wp:inline distT="0" distB="0" distL="0" distR="0" wp14:anchorId="03396DCB" wp14:editId="4D35B260">
            <wp:extent cx="5274310" cy="3543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8B" w:rsidRDefault="00D7208B"/>
    <w:p w:rsidR="00D7208B" w:rsidRDefault="00D7208B">
      <w:r>
        <w:rPr>
          <w:noProof/>
        </w:rPr>
        <w:lastRenderedPageBreak/>
        <w:drawing>
          <wp:inline distT="0" distB="0" distL="0" distR="0" wp14:anchorId="7B5E01E2" wp14:editId="5EEF8D80">
            <wp:extent cx="5274310" cy="2498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8B" w:rsidRDefault="00D7208B">
      <w:r>
        <w:t>在静态方法上</w:t>
      </w:r>
      <w:r w:rsidR="00134F54">
        <w:t>加锁。就是对</w:t>
      </w:r>
      <w:r w:rsidR="00134F54">
        <w:t xml:space="preserve">class </w:t>
      </w:r>
      <w:r w:rsidR="00134F54">
        <w:t>对象类级别的锁</w:t>
      </w:r>
    </w:p>
    <w:p w:rsidR="00134F54" w:rsidRDefault="00134F54"/>
    <w:p w:rsidR="00621D49" w:rsidRDefault="00621D49"/>
    <w:p w:rsidR="00621D49" w:rsidRDefault="00621D49">
      <w:r>
        <w:rPr>
          <w:noProof/>
        </w:rPr>
        <w:drawing>
          <wp:inline distT="0" distB="0" distL="0" distR="0" wp14:anchorId="467CE501" wp14:editId="3BF9A445">
            <wp:extent cx="5274310" cy="3463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49" w:rsidRDefault="00621D49"/>
    <w:p w:rsidR="00621D49" w:rsidRDefault="00621D49"/>
    <w:p w:rsidR="00621D49" w:rsidRDefault="00621D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7D2756" wp14:editId="7294EB45">
            <wp:extent cx="5274310" cy="24136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DB" w:rsidRDefault="001226DB"/>
    <w:p w:rsidR="00134B80" w:rsidRDefault="00134B80">
      <w:pPr>
        <w:rPr>
          <w:rFonts w:hint="eastAsia"/>
        </w:rPr>
      </w:pPr>
      <w:bookmarkStart w:id="0" w:name="_GoBack"/>
      <w:bookmarkEnd w:id="0"/>
    </w:p>
    <w:p w:rsidR="001226DB" w:rsidRDefault="001226DB">
      <w:pPr>
        <w:rPr>
          <w:rFonts w:hint="eastAsia"/>
        </w:rPr>
      </w:pPr>
      <w:r>
        <w:t>数据库</w:t>
      </w:r>
      <w:r>
        <w:rPr>
          <w:rFonts w:hint="eastAsia"/>
        </w:rPr>
        <w:t xml:space="preserve"> ACID</w:t>
      </w:r>
    </w:p>
    <w:p w:rsidR="001226DB" w:rsidRPr="001226DB" w:rsidRDefault="001226DB" w:rsidP="001226DB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r w:rsidRPr="001226DB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ACID特性</w:t>
      </w:r>
    </w:p>
    <w:p w:rsidR="001226DB" w:rsidRPr="001226DB" w:rsidRDefault="001226DB" w:rsidP="001226DB">
      <w:pPr>
        <w:widowControl/>
        <w:shd w:val="clear" w:color="auto" w:fill="EEF0F4"/>
        <w:spacing w:line="330" w:lineRule="atLeas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数据库管理系统中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事务(transaction)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的四个特性（分析时根据首字母缩写依次解释）：</w:t>
      </w:r>
      <w:r w:rsidRPr="001226DB">
        <w:rPr>
          <w:rFonts w:ascii="微软雅黑" w:eastAsia="微软雅黑" w:hAnsi="微软雅黑" w:cs="宋体" w:hint="eastAsia"/>
          <w:b/>
          <w:bCs/>
          <w:color w:val="FF0000"/>
          <w:kern w:val="0"/>
          <w:szCs w:val="21"/>
        </w:rPr>
        <w:t>原子性（Atomicity）、一致性（Consistency）、隔离性（Isolation）、持久性（Durability）</w:t>
      </w:r>
    </w:p>
    <w:p w:rsidR="001226DB" w:rsidRPr="001226DB" w:rsidRDefault="001226DB" w:rsidP="001226DB">
      <w:pPr>
        <w:widowControl/>
        <w:shd w:val="clear" w:color="auto" w:fill="EEF0F4"/>
        <w:spacing w:line="330" w:lineRule="atLeas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所谓事务，它是一个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操作序列，这些操作要么都执行，要么都不执行，它是一个不可分割的工作单位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。（执行单个逻辑功能的一组指令或操作称为事务）</w:t>
      </w:r>
    </w:p>
    <w:p w:rsidR="001226DB" w:rsidRPr="001226DB" w:rsidRDefault="001226DB" w:rsidP="001226DB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</w:pPr>
      <w:bookmarkStart w:id="1" w:name="t1"/>
      <w:bookmarkEnd w:id="1"/>
      <w:r w:rsidRPr="001226DB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详解</w:t>
      </w:r>
    </w:p>
    <w:p w:rsidR="001226DB" w:rsidRPr="001226DB" w:rsidRDefault="001226DB" w:rsidP="001226DB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2" w:name="t2"/>
      <w:bookmarkEnd w:id="2"/>
      <w:r w:rsidRPr="001226DB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1. 原子性</w:t>
      </w:r>
    </w:p>
    <w:p w:rsidR="001226DB" w:rsidRPr="001226DB" w:rsidRDefault="001226DB" w:rsidP="001226DB">
      <w:pPr>
        <w:widowControl/>
        <w:shd w:val="clear" w:color="auto" w:fill="EEF0F4"/>
        <w:spacing w:line="330" w:lineRule="atLeas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原子性是指事务是一个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不可再分割的工作单元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，事务中的操作要么都发生，要么都不发生。</w:t>
      </w:r>
    </w:p>
    <w:p w:rsidR="001226DB" w:rsidRPr="001226DB" w:rsidRDefault="001226DB" w:rsidP="001226DB">
      <w:pPr>
        <w:widowControl/>
        <w:shd w:val="clear" w:color="auto" w:fill="EEF0F4"/>
        <w:spacing w:line="330" w:lineRule="atLeas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可采用“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A向B转账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”这个例子来说明解释</w:t>
      </w:r>
    </w:p>
    <w:p w:rsidR="001226DB" w:rsidRPr="001226DB" w:rsidRDefault="001226DB" w:rsidP="001226DB">
      <w:pPr>
        <w:widowControl/>
        <w:shd w:val="clear" w:color="auto" w:fill="EEF0F4"/>
        <w:spacing w:line="330" w:lineRule="atLeas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在DBMS中，默认情况下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一条SQL就是一个单独事务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，事务是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自动提交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的。只有显式的使用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start transaction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开启一个事务，才能将一个代码块放在事务中执行。</w:t>
      </w:r>
    </w:p>
    <w:p w:rsidR="001226DB" w:rsidRPr="001226DB" w:rsidRDefault="001226DB" w:rsidP="001226DB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3" w:name="t3"/>
      <w:bookmarkEnd w:id="3"/>
      <w:r w:rsidRPr="001226DB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2. 一致性</w:t>
      </w:r>
    </w:p>
    <w:p w:rsidR="001226DB" w:rsidRPr="001226DB" w:rsidRDefault="001226DB" w:rsidP="001226DB">
      <w:pPr>
        <w:widowControl/>
        <w:shd w:val="clear" w:color="auto" w:fill="EEF0F4"/>
        <w:spacing w:line="330" w:lineRule="atLeas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一致性是指在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事务开始之前和事务结束以后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，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数据库的完整性约束没有被破坏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。这是说数据库事务不能破坏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关系数据的完整性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以及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业务逻辑上的一致性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。</w:t>
      </w:r>
    </w:p>
    <w:p w:rsidR="001226DB" w:rsidRPr="001226DB" w:rsidRDefault="001226DB" w:rsidP="001226DB">
      <w:pPr>
        <w:widowControl/>
        <w:shd w:val="clear" w:color="auto" w:fill="EEF0F4"/>
        <w:spacing w:line="330" w:lineRule="atLeas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lastRenderedPageBreak/>
        <w:t>如A给B转账，不论转账的事务操作是否成功，其两者的存款总额不变（这是业务逻辑的一致性，至于数据库关系约束的完整性就更好理解了）。</w:t>
      </w:r>
    </w:p>
    <w:p w:rsidR="001226DB" w:rsidRPr="001226DB" w:rsidRDefault="001226DB" w:rsidP="001226DB">
      <w:pPr>
        <w:widowControl/>
        <w:shd w:val="clear" w:color="auto" w:fill="EEF0F4"/>
        <w:spacing w:line="330" w:lineRule="atLeas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保障机制（也从两方面着手）：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数据库层面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会在一个事务执行之前和之后，数据会符合你设置的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约束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（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唯一约束，外键约束,check约束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等)和触发器设置；此外，数据库的内部数据结构（如 B 树索引或双向链表）都必须是正确的。业务的一致性一般由开发人员进行保证，亦可转移至数据库层面。</w:t>
      </w:r>
    </w:p>
    <w:p w:rsidR="001226DB" w:rsidRPr="001226DB" w:rsidRDefault="001226DB" w:rsidP="001226DB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4" w:name="t4"/>
      <w:bookmarkEnd w:id="4"/>
      <w:r w:rsidRPr="001226DB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3. 隔离性</w:t>
      </w:r>
    </w:p>
    <w:p w:rsidR="001226DB" w:rsidRPr="001226DB" w:rsidRDefault="001226DB" w:rsidP="001226DB">
      <w:pPr>
        <w:widowControl/>
        <w:shd w:val="clear" w:color="auto" w:fill="EEF0F4"/>
        <w:spacing w:line="330" w:lineRule="atLeas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多个事务并发访问时，事务之间是隔离的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，一个事务不应该影响其它事务运行效果。</w:t>
      </w:r>
    </w:p>
    <w:p w:rsidR="001226DB" w:rsidRPr="001226DB" w:rsidRDefault="001226DB" w:rsidP="001226DB">
      <w:pPr>
        <w:widowControl/>
        <w:shd w:val="clear" w:color="auto" w:fill="EEF0F4"/>
        <w:spacing w:line="330" w:lineRule="atLeas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在并发环境中，当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不同的事务同时操纵相同的数据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时，每个事务都有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各自的完整数据空间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。由并发事务所做的修改必须与任何其他并发事务所做的修改隔离。事务查看数据更新时，数据所处的状态要么是另一事务修改它之前的状态，要么是另一事务修改它之后的状态，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事务不会查看到中间状态的数据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。</w:t>
      </w:r>
    </w:p>
    <w:p w:rsidR="001226DB" w:rsidRPr="001226DB" w:rsidRDefault="001226DB" w:rsidP="001226DB">
      <w:pPr>
        <w:widowControl/>
        <w:shd w:val="clear" w:color="auto" w:fill="EEF0F4"/>
        <w:spacing w:line="330" w:lineRule="atLeas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事务最复杂问题都是由事务隔离性引起的。完全的隔离性是不现实的，完全的隔离性要求数据库同一时间只执行一条事务，这样会严重影响性能。</w:t>
      </w:r>
    </w:p>
    <w:p w:rsidR="001226DB" w:rsidRPr="001226DB" w:rsidRDefault="001226DB" w:rsidP="001226DB">
      <w:pPr>
        <w:widowControl/>
        <w:shd w:val="clear" w:color="auto" w:fill="EEF0F4"/>
        <w:spacing w:line="330" w:lineRule="atLeas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关于隔离性中的事务隔离等级（事务之间影响），参见相应博文</w:t>
      </w:r>
    </w:p>
    <w:p w:rsidR="001226DB" w:rsidRPr="001226DB" w:rsidRDefault="001226DB" w:rsidP="001226DB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5" w:name="t5"/>
      <w:bookmarkEnd w:id="5"/>
      <w:r w:rsidRPr="001226DB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4. 持久性</w:t>
      </w:r>
    </w:p>
    <w:p w:rsidR="001226DB" w:rsidRPr="001226DB" w:rsidRDefault="001226DB" w:rsidP="001226DB">
      <w:pPr>
        <w:widowControl/>
        <w:shd w:val="clear" w:color="auto" w:fill="EEF0F4"/>
        <w:spacing w:line="330" w:lineRule="atLeas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这是最好理解的一个特性：持久性，意味着在事务完成以后，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该事务所对数据库所作的更改便持久的保存在数据库之中，并不会被回滚。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（完成的事务是</w:t>
      </w: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系统永久的部分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，对系统的影响是永久性的，该修改即使出现致命的系统故障也将一直保持）</w:t>
      </w:r>
    </w:p>
    <w:p w:rsidR="001226DB" w:rsidRPr="001226DB" w:rsidRDefault="001226DB" w:rsidP="001226DB">
      <w:pPr>
        <w:widowControl/>
        <w:shd w:val="clear" w:color="auto" w:fill="EEF0F4"/>
        <w:spacing w:line="330" w:lineRule="atLeas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1226DB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write ahead logging</w:t>
      </w:r>
      <w:r w:rsidRPr="001226DB">
        <w:rPr>
          <w:rFonts w:ascii="微软雅黑" w:eastAsia="微软雅黑" w:hAnsi="微软雅黑" w:cs="宋体" w:hint="eastAsia"/>
          <w:color w:val="999999"/>
          <w:kern w:val="0"/>
          <w:szCs w:val="21"/>
        </w:rPr>
        <w:t>：SQL Server中使用了WAL（Write-Ahead Logging）技术来保证事务日志的ACID特性，在数据写入到数据库之前，先写入到日志，再将日志记录变更到存储器中。</w:t>
      </w:r>
    </w:p>
    <w:p w:rsidR="001226DB" w:rsidRPr="001226DB" w:rsidRDefault="001226DB">
      <w:pPr>
        <w:rPr>
          <w:rFonts w:hint="eastAsia"/>
        </w:rPr>
      </w:pPr>
    </w:p>
    <w:p w:rsidR="001226DB" w:rsidRDefault="001226DB">
      <w:pPr>
        <w:rPr>
          <w:rFonts w:hint="eastAsia"/>
        </w:rPr>
      </w:pPr>
      <w:r>
        <w:t xml:space="preserve"> </w:t>
      </w:r>
    </w:p>
    <w:sectPr w:rsidR="001226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E2A"/>
    <w:rsid w:val="001226DB"/>
    <w:rsid w:val="00134B80"/>
    <w:rsid w:val="00134F54"/>
    <w:rsid w:val="00621D49"/>
    <w:rsid w:val="00697E2A"/>
    <w:rsid w:val="00D7208B"/>
    <w:rsid w:val="00ED7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05F7E2-1A18-43DD-AC7C-76EE2C9A7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1226D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1226D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226D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1226DB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1226DB"/>
    <w:rPr>
      <w:b/>
      <w:bCs/>
    </w:rPr>
  </w:style>
  <w:style w:type="paragraph" w:styleId="a4">
    <w:name w:val="Normal (Web)"/>
    <w:basedOn w:val="a"/>
    <w:uiPriority w:val="99"/>
    <w:semiHidden/>
    <w:unhideWhenUsed/>
    <w:rsid w:val="001226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85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012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07570799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36984491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5652617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5050360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174</Words>
  <Characters>995</Characters>
  <Application>Microsoft Office Word</Application>
  <DocSecurity>0</DocSecurity>
  <Lines>8</Lines>
  <Paragraphs>2</Paragraphs>
  <ScaleCrop>false</ScaleCrop>
  <Company>Microsoft</Company>
  <LinksUpToDate>false</LinksUpToDate>
  <CharactersWithSpaces>1167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2018-01-31T13:37:00Z</dcterms:created>
  <dcterms:modified xsi:type="dcterms:W3CDTF">2018-01-31T14:21:00Z</dcterms:modified>
</cp:coreProperties>
</file>