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E4D8C"/>
          <w:sz w:val="52"/>
          <w:szCs w:val="52"/>
        </w:rPr>
        <w:t>.NET &amp; C# Learning Roadmap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555555"/>
          <w:sz w:val="24"/>
          <w:szCs w:val="24"/>
        </w:rPr>
        <w:t>A structured guide to learning C# and .NET with real depth — not just surface knowledge.</w:t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4D8C"/>
          <w:sz w:val="36"/>
          <w:szCs w:val="36"/>
        </w:rPr>
        <w:t>1. Language Prerequisites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You do not need to learn another language before .NET — C# is an excellent first language. However, some background context makes .NET click much faster: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99"/>
        <w:gridCol w:w="71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D8C"/>
                <w:sz w:val="20"/>
                <w:szCs w:val="20"/>
              </w:rPr>
              <w:t>Language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D8C"/>
                <w:sz w:val="20"/>
                <w:szCs w:val="20"/>
              </w:rPr>
              <w:t>Why it helps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C# (start here)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The right starting point. Strongly typed, great tooling, readable syntax. Go directly to C# if you're motivated.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C or C++ (basics)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Understanding manual memory management makes the CLR's garbage collector feel intentional rather than magic. Helps with Span&lt;T&gt;, stackalloc, and performance work.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SQL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Not a programming language, but .NET apps almost always touch a database. Knowing SQL before Entity Framework means you understand what the ORM generates.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22222"/>
                <w:sz w:val="20"/>
                <w:szCs w:val="20"/>
              </w:rPr>
              <w:t>JavaScript or Python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Useful for contrast — seeing a dynamic language first helps you appreciate C#'s static type system and what it protects you from.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AA3333"/>
                <w:sz w:val="20"/>
                <w:szCs w:val="20"/>
              </w:rPr>
              <w:t>Java (skip)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Often recommended as a stepping stone but teaches verbose patterns that C# has moved away from. Adds noise more than signal.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Practical tip: if you're motivated, go straight to C#. Spend your first month on types, methods, classes, collections, and LINQ. Then circle back to the deep .NET roadmap once syntax is comfortable.</w:t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4D8C"/>
          <w:sz w:val="36"/>
          <w:szCs w:val="36"/>
        </w:rPr>
        <w:t>2. C# Learning Resources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Resources ordered by depth — start at the top, go deeper as you grow.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1E4D8C"/>
          <w:sz w:val="28"/>
          <w:szCs w:val="28"/>
        </w:rPr>
        <w:t>Beginner — Syntax &amp; Fundamentals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400"/>
        <w:gridCol w:w="1401"/>
        <w:gridCol w:w="375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D8C"/>
                <w:sz w:val="20"/>
                <w:szCs w:val="20"/>
              </w:rPr>
              <w:t>Resource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D8C"/>
                <w:sz w:val="20"/>
                <w:szCs w:val="20"/>
              </w:rPr>
              <w:t>Type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D8C"/>
                <w:sz w:val="20"/>
                <w:szCs w:val="20"/>
              </w:rPr>
              <w:t>Cost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D8C"/>
                <w:sz w:val="20"/>
                <w:szCs w:val="20"/>
              </w:rPr>
              <w:t>Why it matters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2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Microsoft Learn — C# Tour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Interactive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The official starting point. Structured, browser-based, no install required.</w:t>
            </w:r>
          </w:p>
        </w:tc>
      </w:tr>
      <w:tr>
        <w:trPr>
          <w:trHeight w:val="521" w:hRule="atLeast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3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CS50 — Introduction to Programming with C#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Course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Harvard's intro CS course adapted for C#. Rigorous and teaches real problem-solving, not just syntax.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4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C# Player's Guide — RB Whitaker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Book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854F0B"/>
                <w:sz w:val="20"/>
                <w:szCs w:val="20"/>
              </w:rPr>
              <w:t>Paid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The most beginner-friendly C# book. Gamified approach, covers all fundamentals clearly.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5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dotnet/csharp — official docs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Docs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Complete language reference. Use as a companion while coding, not as a linear read.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0F6E56"/>
          <w:sz w:val="28"/>
          <w:szCs w:val="28"/>
        </w:rPr>
        <w:t>Intermediate — Real Depth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400"/>
        <w:gridCol w:w="1401"/>
        <w:gridCol w:w="375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F5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Resource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F5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Type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F5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Cost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F5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Why it matters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6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C# in Depth — Jon Skeet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Book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854F0B"/>
                <w:sz w:val="20"/>
                <w:szCs w:val="20"/>
              </w:rPr>
              <w:t>Paid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The definitive intermediate C# book. Explains generics, iterators, async, and expression trees from first principles. Jon Skeet is a top StackOverflow contributor — this shows.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7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Exercism — C# Track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Practice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Community-reviewed exercises. Mentors give real feedback on your code, not just pass/fail. One of the best ways to learn idiomatic C#.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8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Andrew Lock — .NET Escapades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Blog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Deep dives into ASP.NET Core internals, middleware, and the host lifecycle. Practical and precise.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9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Nick Chapsas — YouTube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Video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Performance-focused .NET videos. Covers Span&lt;T&gt;, Memory&lt;T&gt;, BenchmarkDotNet, and internals most tutorials skip.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20"/>
        <w:rPr/>
      </w:pPr>
      <w:r>
        <w:rPr>
          <w:rFonts w:eastAsia="Arial" w:cs="Arial" w:ascii="Arial" w:hAnsi="Arial"/>
          <w:b/>
          <w:bCs/>
          <w:color w:val="3C3489"/>
          <w:sz w:val="28"/>
          <w:szCs w:val="28"/>
        </w:rPr>
        <w:t>Advanced — Internals &amp; Performance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400"/>
        <w:gridCol w:w="1401"/>
        <w:gridCol w:w="375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C3489"/>
                <w:sz w:val="20"/>
                <w:szCs w:val="20"/>
              </w:rPr>
              <w:t>Resource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C3489"/>
                <w:sz w:val="20"/>
                <w:szCs w:val="20"/>
              </w:rPr>
              <w:t>Type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C3489"/>
                <w:sz w:val="20"/>
                <w:szCs w:val="20"/>
              </w:rPr>
              <w:t>Cost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C3489"/>
                <w:sz w:val="20"/>
                <w:szCs w:val="20"/>
              </w:rPr>
              <w:t>Why it matters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10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CLR via C# — Jeffrey Richter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Book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854F0B"/>
                <w:sz w:val="20"/>
                <w:szCs w:val="20"/>
              </w:rPr>
              <w:t>Paid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The definitive guide to the Common Language Runtime. Memory model, type system, GC, threading. The blueprint for how .NET actually works.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11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Pro .NET Memory Management — Kokosa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Book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854F0B"/>
                <w:sz w:val="20"/>
                <w:szCs w:val="20"/>
              </w:rPr>
              <w:t>Paid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The most thorough resource on GC internals, heap layout, finalization, Span&lt;T&gt;, and stackalloc. Essential for high-performance work.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12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dotnet/runtime on GitHub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Source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Read the actual BCL source. How List&lt;T&gt;, Dictionary, Task, and Span are implemented. Nothing teaches internals like the real code.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13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Stephen Toub — How async/await really works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Article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Multi-part breakdown of state machines, continuation scheduling, and SynchronizationContext. Essential reading before any async work.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4D8C"/>
          <w:sz w:val="36"/>
          <w:szCs w:val="36"/>
        </w:rPr>
        <w:t>3. .NET Foundation Roadmap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Five phases for building real .NET depth — not just knowing the APIs, but understanding why the runtime makes the choices it does.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1E4D8C"/>
          <w:sz w:val="24"/>
          <w:szCs w:val="24"/>
        </w:rPr>
        <w:t>Phase 1 — Runtime &amp; Language Foundation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Start here even if you already know C# syntax. Most developers never understand what the CLR actually does with their code. This phase fixes that gap.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400"/>
        <w:gridCol w:w="1401"/>
        <w:gridCol w:w="375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D8C"/>
                <w:sz w:val="20"/>
                <w:szCs w:val="20"/>
              </w:rPr>
              <w:t>Resource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D8C"/>
                <w:sz w:val="20"/>
                <w:szCs w:val="20"/>
              </w:rPr>
              <w:t>Type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D8C"/>
                <w:sz w:val="20"/>
                <w:szCs w:val="20"/>
              </w:rPr>
              <w:t>Cost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D8C"/>
                <w:sz w:val="20"/>
                <w:szCs w:val="20"/>
              </w:rPr>
              <w:t>Why it matters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14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CLR via C# — Jeffrey Richter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Book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854F0B"/>
                <w:sz w:val="20"/>
                <w:szCs w:val="20"/>
              </w:rPr>
              <w:t>Paid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Memory management, type system, GC, threads. The blueprint of how .NET actually works.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15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dotnet/runtime on GitHub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Source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Browse how List&lt;T&gt;, Dictionary, Task are implemented. The source is the ultimate reference.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16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Nick Chapsas — YouTube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Video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Span&lt;T&gt;, Memory&lt;T&gt;, BenchmarkDotNet, and internals most tutorials skip.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0F6E56"/>
          <w:sz w:val="24"/>
          <w:szCs w:val="24"/>
        </w:rPr>
        <w:t>Phase 2  Async, Concurrency &amp; Memory Model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The biggest trap in .NET. Async/await looks simple but the state machine, thread affinity, and SynchronizationContext cause subtle bugs that are hard to diagnose without a real mental model.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400"/>
        <w:gridCol w:w="1401"/>
        <w:gridCol w:w="375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F5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Resource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F5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Type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F5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Cost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1F5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F6E56"/>
                <w:sz w:val="20"/>
                <w:szCs w:val="20"/>
              </w:rPr>
              <w:t>Why it matters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17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Concurrency in C# Cookbook — Cleary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Book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854F0B"/>
                <w:sz w:val="20"/>
                <w:szCs w:val="20"/>
              </w:rPr>
              <w:t>Paid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Async/await, Channels, Dataflow, reactive extensions. Deep on threading model and deadlock pitfalls.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18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Stephen Toub — How async/await really works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Article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The definitive breakdown of state machines and continuation scheduling from the .NET team.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3C3489"/>
          <w:sz w:val="24"/>
          <w:szCs w:val="24"/>
        </w:rPr>
        <w:t>Phase 3  Architecture &amp; Design Patterns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Don't just learn patterns as templates — understand why they exist. Clone eShopOnContainers and trace a real request from controller to database and back.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400"/>
        <w:gridCol w:w="1401"/>
        <w:gridCol w:w="375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C3489"/>
                <w:sz w:val="20"/>
                <w:szCs w:val="20"/>
              </w:rPr>
              <w:t>Resource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C3489"/>
                <w:sz w:val="20"/>
                <w:szCs w:val="20"/>
              </w:rPr>
              <w:t>Type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C3489"/>
                <w:sz w:val="20"/>
                <w:szCs w:val="20"/>
              </w:rPr>
              <w:t>Cost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ED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C3489"/>
                <w:sz w:val="20"/>
                <w:szCs w:val="20"/>
              </w:rPr>
              <w:t>Why it matters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19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Dependency Injection in .NET — Seemann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Book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854F0B"/>
                <w:sz w:val="20"/>
                <w:szCs w:val="20"/>
              </w:rPr>
              <w:t>Paid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Far beyond IServiceCollection. Composition roots, object lifetimes, anti-patterns, and real design thinking.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20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eShopOnContainers — Microsoft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Source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Official reference architecture. Real code showing CQRS, event sourcing, DDD, and service communication.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21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Milan Jovanović — YouTube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Video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Clean Architecture, CQRS with MediatR, vertical slice in real ASP.NET Core apps.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854F0B"/>
          <w:sz w:val="24"/>
          <w:szCs w:val="24"/>
        </w:rPr>
        <w:t>Phase 4  Performance &amp; Diagnostics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What separates senior .NET engineers. Always measure before optimizing — learn these three tools as a set: BenchmarkDotNet for micro-benchmarks, dotnet-trace for CPU/allocation profiling, PerfView for deep ETW analysis.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400"/>
        <w:gridCol w:w="1401"/>
        <w:gridCol w:w="375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E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4F0B"/>
                <w:sz w:val="20"/>
                <w:szCs w:val="20"/>
              </w:rPr>
              <w:t>Resource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E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4F0B"/>
                <w:sz w:val="20"/>
                <w:szCs w:val="20"/>
              </w:rPr>
              <w:t>Type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E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4F0B"/>
                <w:sz w:val="20"/>
                <w:szCs w:val="20"/>
              </w:rPr>
              <w:t>Cost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ED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54F0B"/>
                <w:sz w:val="20"/>
                <w:szCs w:val="20"/>
              </w:rPr>
              <w:t>Why it matters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22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Pro .NET Memory Management — Kokosa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Book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854F0B"/>
                <w:sz w:val="20"/>
                <w:szCs w:val="20"/>
              </w:rPr>
              <w:t>Paid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GC internals, heap layout, finalization, Span&lt;T&gt; and stackalloc. Irreplaceable for high-performance work.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23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BenchmarkDotNet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Tool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The standard for .NET micro-benchmarks. Used by the .NET team itself.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24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dotnet-trace + PerfView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Tool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CPU and allocation profiling. PerfView gives deep ETW analysis for hard-to-find performance issues.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/>
          <w:b/>
          <w:bCs/>
          <w:color w:val="993C1D"/>
          <w:sz w:val="24"/>
          <w:szCs w:val="24"/>
        </w:rPr>
        <w:t>Phase 5  Stay Close to the Source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Read what the people who build .NET write. The design notes and performance posts contain more insight than any third-party course.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99"/>
        <w:gridCol w:w="1400"/>
        <w:gridCol w:w="1401"/>
        <w:gridCol w:w="375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C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993C1D"/>
                <w:sz w:val="20"/>
                <w:szCs w:val="20"/>
              </w:rPr>
              <w:t>Resource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C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993C1D"/>
                <w:sz w:val="20"/>
                <w:szCs w:val="20"/>
              </w:rPr>
              <w:t>Type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C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993C1D"/>
                <w:sz w:val="20"/>
                <w:szCs w:val="20"/>
              </w:rPr>
              <w:t>Cost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CE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993C1D"/>
                <w:sz w:val="20"/>
                <w:szCs w:val="20"/>
              </w:rPr>
              <w:t>Why it matters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25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.NET Blog — devblogs.microsoft.com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Blog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Written by the team that builds the runtime. 'What's new in .NET performance' posts are goldmines.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hyperlink r:id="rId26">
              <w:r>
                <w:rPr>
                  <w:rStyle w:val="ListLabel11"/>
                  <w:rFonts w:eastAsia="Arial" w:cs="Arial"/>
                  <w:color w:val="1E4D8C"/>
                  <w:sz w:val="20"/>
                  <w:szCs w:val="20"/>
                  <w:u w:val="single"/>
                </w:rPr>
                <w:t>dotnet/csharplang design meetings</w:t>
              </w:r>
            </w:hyperlink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Source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F6E56"/>
                <w:sz w:val="20"/>
                <w:szCs w:val="20"/>
              </w:rPr>
              <w:t>Free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Notes from the C# language design team. Reading why features were designed as they were builds deep understanding.</w:t>
            </w:r>
          </w:p>
        </w:tc>
      </w:tr>
    </w:tbl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E4D8C"/>
          <w:sz w:val="36"/>
          <w:szCs w:val="36"/>
        </w:rPr>
        <w:t>4. How to Study — The Right Loop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Pick one concept per week. Then run this cycle: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Read about the concept in a book or article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Find the implementation in the dotnet/runtime GitHub source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Benchmark something related with BenchmarkDotNet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Build a small project that exercises it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i/>
          <w:iCs/>
          <w:color w:val="222222"/>
          <w:sz w:val="22"/>
          <w:szCs w:val="22"/>
        </w:rPr>
        <w:t>This loop — read, find in source, measure, build — creates real foundation faster than any course. The goal is not to know the APIs. It's to understand why the runtime makes the choices it does.</w:t>
      </w:r>
    </w:p>
    <w:p>
      <w:pPr>
        <w:pStyle w:val="Normal"/>
        <w:pBdr>
          <w:bottom w:val="single" w:sz="4" w:space="1" w:color="CCCCCC"/>
        </w:pBdr>
        <w:spacing w:before="160" w:after="160"/>
        <w:rPr/>
      </w:pPr>
      <w:r>
        <w:rPr/>
      </w:r>
    </w:p>
    <w:p>
      <w:pPr>
        <w:pStyle w:val="Normal"/>
        <w:spacing w:before="80" w:after="0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Compiled with Claude · May 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160"/>
      <w:outlineLvl w:val="0"/>
    </w:pPr>
    <w:rPr>
      <w:rFonts w:ascii="Arial" w:hAnsi="Arial" w:eastAsia="Arial" w:cs="Arial"/>
      <w:b/>
      <w:bCs/>
      <w:color w:val="1E4D8C"/>
      <w:sz w:val="36"/>
      <w:szCs w:val="36"/>
    </w:rPr>
  </w:style>
  <w:style w:type="paragraph" w:styleId="Heading2">
    <w:name w:val="Heading 2"/>
    <w:basedOn w:val="Heading"/>
    <w:qFormat/>
    <w:pPr>
      <w:spacing w:before="32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en-us/dotnet/csharp/tour-of-csharp/" TargetMode="External"/><Relationship Id="rId3" Type="http://schemas.openxmlformats.org/officeDocument/2006/relationships/hyperlink" Target="https://cs50.harvard.edu/x/" TargetMode="External"/><Relationship Id="rId4" Type="http://schemas.openxmlformats.org/officeDocument/2006/relationships/hyperlink" Target="https://csharpplayersguide.com/" TargetMode="External"/><Relationship Id="rId5" Type="http://schemas.openxmlformats.org/officeDocument/2006/relationships/hyperlink" Target="https://learn.microsoft.com/en-us/dotnet/csharp/" TargetMode="External"/><Relationship Id="rId6" Type="http://schemas.openxmlformats.org/officeDocument/2006/relationships/hyperlink" Target="https://www.manning.com/books/c-sharp-in-depth-fourth-edition" TargetMode="External"/><Relationship Id="rId7" Type="http://schemas.openxmlformats.org/officeDocument/2006/relationships/hyperlink" Target="https://exercism.org/tracks/csharp" TargetMode="External"/><Relationship Id="rId8" Type="http://schemas.openxmlformats.org/officeDocument/2006/relationships/hyperlink" Target="https://andrewlock.net/" TargetMode="External"/><Relationship Id="rId9" Type="http://schemas.openxmlformats.org/officeDocument/2006/relationships/hyperlink" Target="https://www.youtube.com/@nickchapsas" TargetMode="External"/><Relationship Id="rId10" Type="http://schemas.openxmlformats.org/officeDocument/2006/relationships/hyperlink" Target="https://www.microsoftpressstore.com/store/clr-via-c-sharp-9780735667457" TargetMode="External"/><Relationship Id="rId11" Type="http://schemas.openxmlformats.org/officeDocument/2006/relationships/hyperlink" Target="https://prodotnetmemory.com/" TargetMode="External"/><Relationship Id="rId12" Type="http://schemas.openxmlformats.org/officeDocument/2006/relationships/hyperlink" Target="https://github.com/dotnet/runtime" TargetMode="External"/><Relationship Id="rId13" Type="http://schemas.openxmlformats.org/officeDocument/2006/relationships/hyperlink" Target="https://devblogs.microsoft.com/dotnet/how-async-await-really-works/" TargetMode="External"/><Relationship Id="rId14" Type="http://schemas.openxmlformats.org/officeDocument/2006/relationships/hyperlink" Target="https://www.microsoftpressstore.com/store/clr-via-c-sharp-9780735667457" TargetMode="External"/><Relationship Id="rId15" Type="http://schemas.openxmlformats.org/officeDocument/2006/relationships/hyperlink" Target="https://github.com/dotnet/runtime" TargetMode="External"/><Relationship Id="rId16" Type="http://schemas.openxmlformats.org/officeDocument/2006/relationships/hyperlink" Target="https://www.youtube.com/@nickchapsas" TargetMode="External"/><Relationship Id="rId17" Type="http://schemas.openxmlformats.org/officeDocument/2006/relationships/hyperlink" Target="https://www.oreilly.com/library/view/concurrency-in-c/9781492054498/" TargetMode="External"/><Relationship Id="rId18" Type="http://schemas.openxmlformats.org/officeDocument/2006/relationships/hyperlink" Target="https://devblogs.microsoft.com/dotnet/how-async-await-really-works/" TargetMode="External"/><Relationship Id="rId19" Type="http://schemas.openxmlformats.org/officeDocument/2006/relationships/hyperlink" Target="https://www.manning.com/books/dependency-injection-principles-practices-patterns" TargetMode="External"/><Relationship Id="rId20" Type="http://schemas.openxmlformats.org/officeDocument/2006/relationships/hyperlink" Target="https://github.com/dotnet-architecture/eShopOnContainers" TargetMode="External"/><Relationship Id="rId21" Type="http://schemas.openxmlformats.org/officeDocument/2006/relationships/hyperlink" Target="https://www.youtube.com/@MilanJovanovicTech" TargetMode="External"/><Relationship Id="rId22" Type="http://schemas.openxmlformats.org/officeDocument/2006/relationships/hyperlink" Target="https://prodotnetmemory.com/" TargetMode="External"/><Relationship Id="rId23" Type="http://schemas.openxmlformats.org/officeDocument/2006/relationships/hyperlink" Target="https://benchmarkdotnet.org/" TargetMode="External"/><Relationship Id="rId24" Type="http://schemas.openxmlformats.org/officeDocument/2006/relationships/hyperlink" Target="https://learn.microsoft.com/en-us/dotnet/core/diagnostics/dotnet-trace" TargetMode="External"/><Relationship Id="rId25" Type="http://schemas.openxmlformats.org/officeDocument/2006/relationships/hyperlink" Target="https://devblogs.microsoft.com/dotnet/" TargetMode="External"/><Relationship Id="rId26" Type="http://schemas.openxmlformats.org/officeDocument/2006/relationships/hyperlink" Target="https://github.com/dotnet/csharplang/tree/main/meetings" TargetMode="Externa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LibreOffice/24.2.7.2$Linux_X86_64 LibreOffice_project/420$Build-2</Application>
  <AppVersion>15.0000</AppVersion>
  <Pages>5</Pages>
  <Words>1058</Words>
  <Characters>6022</Characters>
  <CharactersWithSpaces>6941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2026-05-11T19:25:29Z</dcterms:created>
  <dc:creator>Un-named</dc:creator>
  <dc:description/>
  <dc:language>en-US</dc:language>
  <cp:lastModifiedBy/>
  <dcterms:modified xsi:type="dcterms:W3CDTF">2026-05-12T01:49:09Z</dcterms:modified>
  <cp:revision>2</cp:revision>
  <dc:subject/>
  <dc:title/>
</cp:coreProperties>
</file>