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187D7">
      <w:pPr>
        <w:spacing w:before="240" w:after="120"/>
        <w:jc w:val="center"/>
      </w:pPr>
      <w:r>
        <w:rPr>
          <w:rFonts w:ascii="微软雅黑" w:hAnsi="微软雅黑" w:eastAsia="微软雅黑" w:cs="微软雅黑"/>
          <w:b/>
          <w:bCs/>
          <w:color w:val="1F3A68"/>
          <w:sz w:val="44"/>
          <w:szCs w:val="44"/>
        </w:rPr>
        <w:t>奖金制度与结算引擎需求规格说明书</w:t>
      </w:r>
    </w:p>
    <w:p w14:paraId="3C103688">
      <w:pPr>
        <w:pBdr>
          <w:bottom w:val="single" w:color="B0B7C3" w:sz="6" w:space="1"/>
        </w:pBdr>
        <w:spacing w:before="120" w:after="120"/>
      </w:pPr>
      <w:bookmarkStart w:id="0" w:name="_GoBack"/>
      <w:bookmarkEnd w:id="0"/>
    </w:p>
    <w:p w14:paraId="12B251E4">
      <w:pPr>
        <w:pStyle w:val="2"/>
        <w:spacing w:before="360" w:after="120"/>
      </w:pPr>
      <w:r>
        <w:rPr>
          <w:rFonts w:ascii="微软雅黑" w:hAnsi="微软雅黑" w:eastAsia="微软雅黑" w:cs="微软雅黑"/>
          <w:b/>
          <w:bCs/>
          <w:color w:val="1F3A68"/>
          <w:sz w:val="36"/>
          <w:szCs w:val="36"/>
        </w:rPr>
        <w:t>1. 核心业务数据定义</w:t>
      </w:r>
    </w:p>
    <w:p w14:paraId="4791B859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3A68"/>
          <w:sz w:val="30"/>
          <w:szCs w:val="30"/>
        </w:rPr>
        <w:t>1.1 BV / PV / GPV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E2BB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063A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6273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含义</w:t>
            </w:r>
          </w:p>
        </w:tc>
      </w:tr>
      <w:tr w14:paraId="49D01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9C60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BV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85DE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业绩单位，按产品固定</w:t>
            </w:r>
          </w:p>
        </w:tc>
      </w:tr>
      <w:tr w14:paraId="318BE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44D2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PV / PS_BV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B53F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个人消费 BV</w:t>
            </w:r>
          </w:p>
        </w:tc>
      </w:tr>
      <w:tr w14:paraId="18A93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FAC5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GPV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B609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个人小组业绩</w:t>
            </w:r>
          </w:p>
        </w:tc>
      </w:tr>
    </w:tbl>
    <w:p w14:paraId="72A76EE0">
      <w:pPr>
        <w:spacing w:before="60" w:after="60"/>
      </w:pPr>
    </w:p>
    <w:p w14:paraId="4906BD08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3A68"/>
          <w:sz w:val="30"/>
          <w:szCs w:val="30"/>
        </w:rPr>
        <w:t>1.2 两种“活跃”的严格区分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C008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270B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B552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定义</w:t>
            </w:r>
          </w:p>
        </w:tc>
      </w:tr>
      <w:tr w14:paraId="6B584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FDFE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会员活跃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18FD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PDF：月个人消费 ≥ 30 BV</w:t>
            </w:r>
          </w:p>
        </w:tc>
      </w:tr>
      <w:tr w14:paraId="5C462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9B01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SE 活跃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0F9A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 xml:space="preserve">SE AND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lb_pv &gt; 0</w:t>
            </w:r>
          </w:p>
        </w:tc>
      </w:tr>
    </w:tbl>
    <w:p w14:paraId="75029FCF">
      <w:pPr>
        <w:spacing w:before="60" w:after="60"/>
      </w:pPr>
    </w:p>
    <w:p w14:paraId="12DDC449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3A68"/>
          <w:sz w:val="30"/>
          <w:szCs w:val="30"/>
        </w:rPr>
        <w:t>1.3 GPV 拆分为 LB_PV</w:t>
      </w:r>
    </w:p>
    <w:p w14:paraId="16395BA8">
      <w:p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内部动态推导：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358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4" w:space="0"/>
              <w:left w:val="single" w:color="4A90E2" w:sz="12" w:space="0"/>
              <w:bottom w:val="single" w:color="DDDDDD" w:sz="4" w:space="0"/>
              <w:right w:val="single" w:color="DDDDDD" w:sz="4" w:space="0"/>
            </w:tcBorders>
            <w:shd w:val="clear" w:color="auto" w:fill="F7F9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603AFA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gpv &gt;= 2000         -&gt;  gpv_real = 1000, gpv_unreal = gpv - 1000</w:t>
            </w:r>
          </w:p>
          <w:p w14:paraId="28115108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1000 &lt;= gpv &lt; 2000  -&gt;  gpv_real = gpv,  gpv_unreal = 0</w:t>
            </w:r>
          </w:p>
          <w:p w14:paraId="70FF1037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gpv &lt; 1000          -&gt;  gpv_real = 0,    gpv_unreal = 0</w:t>
            </w:r>
          </w:p>
        </w:tc>
      </w:tr>
    </w:tbl>
    <w:p w14:paraId="2178C720">
      <w:pPr>
        <w:spacing w:before="60" w:after="60"/>
      </w:pPr>
    </w:p>
    <w:p w14:paraId="595A8D74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3A68"/>
          <w:sz w:val="30"/>
          <w:szCs w:val="30"/>
        </w:rPr>
        <w:t>1.4 LB_PV 向 SE 的归集路由（防抱团）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1ADC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80EA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业绩类型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5C32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去向</w:t>
            </w:r>
          </w:p>
        </w:tc>
      </w:tr>
      <w:tr w14:paraId="5D095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E186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gpv_unreal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9ABB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无条件给最近上级 SE（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parent_se_id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）</w:t>
            </w:r>
          </w:p>
        </w:tc>
      </w:tr>
      <w:tr w14:paraId="297E6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F4DB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gpv_real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C82C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 xml:space="preserve">若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parent_uid == parent_se_id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 xml:space="preserve">，越级给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grandpa_se_id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 xml:space="preserve">；否则给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parent_se_id</w:t>
            </w:r>
          </w:p>
        </w:tc>
      </w:tr>
    </w:tbl>
    <w:p w14:paraId="6B29E5B1">
      <w:pPr>
        <w:spacing w:before="60" w:after="60"/>
      </w:pPr>
    </w:p>
    <w:p w14:paraId="38E4247F">
      <w:pPr>
        <w:spacing w:before="60" w:after="6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最终：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E3BE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4" w:space="0"/>
              <w:left w:val="single" w:color="4A90E2" w:sz="12" w:space="0"/>
              <w:bottom w:val="single" w:color="DDDDDD" w:sz="4" w:space="0"/>
              <w:right w:val="single" w:color="DDDDDD" w:sz="4" w:space="0"/>
            </w:tcBorders>
            <w:shd w:val="clear" w:color="auto" w:fill="F7F9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D601A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lb_pv = lb_unreal + lb_real</w:t>
            </w:r>
          </w:p>
        </w:tc>
      </w:tr>
    </w:tbl>
    <w:p w14:paraId="4E6C4EFF">
      <w:pPr>
        <w:pStyle w:val="2"/>
        <w:spacing w:before="360" w:after="120"/>
      </w:pPr>
      <w:r>
        <w:rPr>
          <w:rFonts w:ascii="微软雅黑" w:hAnsi="微软雅黑" w:eastAsia="微软雅黑" w:cs="微软雅黑"/>
          <w:b/>
          <w:bCs/>
          <w:color w:val="1F3A68"/>
          <w:sz w:val="36"/>
          <w:szCs w:val="36"/>
        </w:rPr>
        <w:t>2. Honor Level 奖衔规则</w:t>
      </w:r>
    </w:p>
    <w:p w14:paraId="3D8E63CA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3A68"/>
          <w:sz w:val="30"/>
          <w:szCs w:val="30"/>
        </w:rPr>
        <w:t>2.1 前置条件</w:t>
      </w:r>
    </w:p>
    <w:p w14:paraId="3D100D32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非 SE 不参与 Honor 评定</w:t>
      </w:r>
    </w:p>
    <w:p w14:paraId="7F4FFC37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参与深度 / 宽度递归还必须满足 SE 活跃：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fill="F2F2F2"/>
        </w:rPr>
        <w:t>lb_pv &gt; 0</w:t>
      </w:r>
    </w:p>
    <w:p w14:paraId="4584C18B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3A68"/>
          <w:sz w:val="30"/>
          <w:szCs w:val="30"/>
        </w:rPr>
        <w:t>2.2 深度与宽度字段语义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5C42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3D43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EB65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含义</w:t>
            </w:r>
          </w:p>
        </w:tc>
      </w:tr>
      <w:tr w14:paraId="45C26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5843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legs_max_calc_id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BFDF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最深活跃 SE 代数 × 10，种子为（含自己）10，每跳 +10，</w:t>
            </w: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本身不封顶</w:t>
            </w:r>
          </w:p>
        </w:tc>
      </w:tr>
      <w:tr w14:paraId="50C0A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3DF0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raw_longest_se_num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DD0D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最长 SE 链长度（含自己）</w:t>
            </w:r>
          </w:p>
        </w:tc>
      </w:tr>
      <w:tr w14:paraId="6CCBD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271F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se_num_excluding_self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26CA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max(raw_longest_se_num - 1, 0)</w:t>
            </w:r>
          </w:p>
        </w:tc>
      </w:tr>
      <w:tr w14:paraId="54E90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37D5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honor70_legs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8916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 xml:space="preserve">分支最大深度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&gt;= 1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 xml:space="preserve"> 的分支数</w:t>
            </w:r>
          </w:p>
        </w:tc>
      </w:tr>
      <w:tr w14:paraId="02BC6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C12C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honor80_legs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24FA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 xml:space="preserve">分支最大深度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&gt;= 2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 xml:space="preserve"> 的分支数</w:t>
            </w:r>
          </w:p>
        </w:tc>
      </w:tr>
      <w:tr w14:paraId="4AFDA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EDCE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honor90_legs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8318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 xml:space="preserve">分支最大深度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&gt;= 3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 xml:space="preserve"> 的分支数</w:t>
            </w:r>
          </w:p>
        </w:tc>
      </w:tr>
    </w:tbl>
    <w:p w14:paraId="5EB3529F">
      <w:pPr>
        <w:spacing w:before="60" w:after="60"/>
      </w:pPr>
    </w:p>
    <w:p w14:paraId="23723EE2">
      <w:pPr>
        <w:spacing w:before="60" w:after="6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特别说明：</w:t>
      </w:r>
    </w:p>
    <w:p w14:paraId="616E458C">
      <w:p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`legs_max_calc_id` 不是封顶字段。它会继续增长到 70 / 80 / 90 甚至更高。</w:t>
      </w:r>
    </w:p>
    <w:p w14:paraId="6BB1C0E3">
      <w:p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参与深度计算的时候，例如手下有三代 SE，这三代 SE 必须为活跃 SE。</w:t>
      </w:r>
    </w:p>
    <w:p w14:paraId="1FC5F4A4">
      <w:p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参与宽度计算的时候，直推 SE 节点可以不活跃，只需要统计出直推 SE 节点的深度有几代即可。</w:t>
      </w:r>
    </w:p>
    <w:p w14:paraId="7CBB42E7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3A68"/>
          <w:sz w:val="30"/>
          <w:szCs w:val="30"/>
        </w:rPr>
        <w:t>2.3 当月奖衔判定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F164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4" w:space="0"/>
              <w:left w:val="single" w:color="4A90E2" w:sz="12" w:space="0"/>
              <w:bottom w:val="single" w:color="DDDDDD" w:sz="4" w:space="0"/>
              <w:right w:val="single" w:color="DDDDDD" w:sz="4" w:space="0"/>
            </w:tcBorders>
            <w:shd w:val="clear" w:color="auto" w:fill="F7F9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FDDBC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IF  legs_max_calc_id &gt;= 90 AND honor90_legs &gt;= 3  -&gt;  ori = 90</w:t>
            </w:r>
          </w:p>
          <w:p w14:paraId="16BE62C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ELIF legs_max_calc_id &gt;= 80 AND honor80_legs &gt;= 3  -&gt;  ori = 80</w:t>
            </w:r>
          </w:p>
          <w:p w14:paraId="6C33DDDF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ELIF legs_max_calc_id &gt;= 70 AND honor70_legs &gt;= 3  -&gt;  ori = 70</w:t>
            </w:r>
          </w:p>
          <w:p w14:paraId="5E97F58E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ELSE                                               -&gt;  ori = (min(legs_max_calc_id, 60) // 10) * 10</w:t>
            </w:r>
          </w:p>
        </w:tc>
      </w:tr>
    </w:tbl>
    <w:p w14:paraId="20A8C632">
      <w:pPr>
        <w:spacing w:before="60" w:after="60"/>
      </w:pPr>
    </w:p>
    <w:p w14:paraId="407D27EB">
      <w:pPr>
        <w:spacing w:before="60" w:after="6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等级对应关系：</w:t>
      </w:r>
    </w:p>
    <w:p w14:paraId="357B593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Consolas" w:hAnsi="Consolas" w:eastAsia="Consolas" w:cs="Consolas"/>
          <w:b w:val="0"/>
          <w:bCs w:val="0"/>
          <w:sz w:val="20"/>
          <w:szCs w:val="20"/>
          <w:shd w:val="clear" w:fill="F2F2F2"/>
        </w:rPr>
        <w:t>10 / 20 / 30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 xml:space="preserve"> = Director / 2S Director / 3S Director</w:t>
      </w:r>
    </w:p>
    <w:p w14:paraId="7154D053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Consolas" w:hAnsi="Consolas" w:eastAsia="Consolas" w:cs="Consolas"/>
          <w:b w:val="0"/>
          <w:bCs w:val="0"/>
          <w:sz w:val="20"/>
          <w:szCs w:val="20"/>
          <w:shd w:val="clear" w:fill="F2F2F2"/>
        </w:rPr>
        <w:t>40 / 50 / 60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 xml:space="preserve"> = Diamond / 2S Diamond / 3S Diamond</w:t>
      </w:r>
    </w:p>
    <w:p w14:paraId="05A7A801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Consolas" w:hAnsi="Consolas" w:eastAsia="Consolas" w:cs="Consolas"/>
          <w:b w:val="0"/>
          <w:bCs w:val="0"/>
          <w:sz w:val="20"/>
          <w:szCs w:val="20"/>
          <w:shd w:val="clear" w:fill="F2F2F2"/>
        </w:rPr>
        <w:t>70 / 80 / 90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 xml:space="preserve"> = Crown / 2S Crown / 3S Crown</w:t>
      </w:r>
    </w:p>
    <w:p w14:paraId="6F6BE78A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3A68"/>
          <w:sz w:val="30"/>
          <w:szCs w:val="30"/>
        </w:rPr>
        <w:t>2.4 三层等级字段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7310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A7A2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B991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公式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160F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语义</w:t>
            </w:r>
          </w:p>
        </w:tc>
      </w:tr>
      <w:tr w14:paraId="40072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CEA4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ori_honor_calc_id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F7C0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当月深度 / 宽度评定结果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8AE4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业绩等级</w:t>
            </w:r>
          </w:p>
        </w:tc>
      </w:tr>
      <w:tr w14:paraId="0831F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CD61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limit_honor_calc_id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6454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D / SD / GD / PD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C0D4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会员资格上限</w:t>
            </w:r>
          </w:p>
        </w:tc>
      </w:tr>
      <w:tr w14:paraId="7C10B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0709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bonus_honor_calc_id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3412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min(ori, limit)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5058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拿钱等级</w:t>
            </w:r>
          </w:p>
        </w:tc>
      </w:tr>
      <w:tr w14:paraId="323E8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AE75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last_honor_calc_id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B3A3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min(bonus, se_num_excluding_self * 10)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6C3F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当月最终展示等级</w:t>
            </w:r>
          </w:p>
        </w:tc>
      </w:tr>
    </w:tbl>
    <w:p w14:paraId="11C66C23">
      <w:pPr>
        <w:spacing w:before="60" w:after="60"/>
      </w:pPr>
    </w:p>
    <w:p w14:paraId="562B577B">
      <w:pPr>
        <w:spacing w:before="60" w:after="6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非活跃 SE 一律：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fill="F2F2F2"/>
        </w:rPr>
        <w:t>ori_honor_calc_id = 0</w:t>
      </w:r>
    </w:p>
    <w:p w14:paraId="233A4701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3A68"/>
          <w:sz w:val="30"/>
          <w:szCs w:val="30"/>
        </w:rPr>
        <w:t>2.5 历史最高奖衔</w:t>
      </w:r>
    </w:p>
    <w:p w14:paraId="3FA41AF2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3A68"/>
          <w:sz w:val="26"/>
          <w:szCs w:val="26"/>
        </w:rPr>
        <w:t>2.5.1 特殊规则</w:t>
      </w:r>
    </w:p>
    <w:p w14:paraId="20F09331">
      <w:pPr>
        <w:pBdr>
          <w:left w:val="single" w:color="4A90E2" w:sz="18" w:space="12"/>
        </w:pBdr>
        <w:spacing w:before="100" w:after="100" w:line="320" w:lineRule="auto"/>
        <w:ind w:left="360"/>
      </w:pPr>
      <w:r>
        <w:rPr>
          <w:rFonts w:ascii="微软雅黑" w:hAnsi="微软雅黑" w:eastAsia="微软雅黑" w:cs="微软雅黑"/>
          <w:i/>
          <w:iCs/>
          <w:color w:val="555555"/>
          <w:sz w:val="22"/>
          <w:szCs w:val="22"/>
        </w:rPr>
        <w:t>1st_Director - 1st_Crown 直接取最高；达到 2 star crown 需要 12 个月内达到两次；3 star crown 需要 3 次。</w:t>
      </w:r>
    </w:p>
    <w:p w14:paraId="6DDE5857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3A68"/>
          <w:sz w:val="26"/>
          <w:szCs w:val="26"/>
        </w:rPr>
        <w:t>2.5.2 实际实现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B464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D385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阶段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3F30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目标等级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190A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判定逻辑</w:t>
            </w:r>
          </w:p>
        </w:tc>
      </w:tr>
      <w:tr w14:paraId="5542C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8A90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阶段 2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6AF9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10 ~ 70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D1DC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当前等级 &lt; 70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 xml:space="preserve"> 且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当月等级 &gt; 当前等级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 xml:space="preserve">，则升级到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min(当月等级, 70)</w:t>
            </w:r>
          </w:p>
        </w:tc>
      </w:tr>
      <w:tr w14:paraId="53E02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F38E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阶段 3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AB32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80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01F1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12 周期窗口内，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当前等级 &gt;= 80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 xml:space="preserve"> 的次数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&gt;= 2</w:t>
            </w:r>
          </w:p>
        </w:tc>
      </w:tr>
      <w:tr w14:paraId="1FDF9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D776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阶段 4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2B7E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90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F787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12 周期窗口内，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当前等级 == 90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 xml:space="preserve"> 的次数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&gt;= 3</w:t>
            </w:r>
          </w:p>
        </w:tc>
      </w:tr>
    </w:tbl>
    <w:p w14:paraId="01BF8032">
      <w:pPr>
        <w:spacing w:before="60" w:after="60"/>
      </w:pPr>
    </w:p>
    <w:p w14:paraId="2FADAD14">
      <w:pPr>
        <w:spacing w:before="60" w:after="6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注意阶段 3 / 4 的等号差异：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 xml:space="preserve"> 80 级用 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fill="F2F2F2"/>
        </w:rPr>
        <w:t>&gt;= 80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 xml:space="preserve">（即 80 和 90 都算一次），90 级用 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fill="F2F2F2"/>
        </w:rPr>
        <w:t>== 90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（严格等于）。</w:t>
      </w:r>
    </w:p>
    <w:p w14:paraId="5D7FF1BD">
      <w:pPr>
        <w:spacing w:before="60" w:after="60"/>
      </w:pPr>
    </w:p>
    <w:p w14:paraId="1A37A03B">
      <w:pPr>
        <w:spacing w:before="60" w:after="6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PUSH 补录过滤条件：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DBFE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DDDDDD" w:sz="4" w:space="0"/>
              <w:left w:val="single" w:color="4A90E2" w:sz="12" w:space="0"/>
              <w:bottom w:val="single" w:color="DDDDDD" w:sz="4" w:space="0"/>
              <w:right w:val="single" w:color="DDDDDD" w:sz="4" w:space="0"/>
            </w:tcBorders>
            <w:shd w:val="clear" w:color="auto" w:fill="F7F9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537CE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1、过去 11 个月</w:t>
            </w:r>
          </w:p>
          <w:p w14:paraId="0B35D9F2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2、不包含本期</w:t>
            </w:r>
          </w:p>
          <w:p w14:paraId="03428774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3、只筛选"准 2 星皇冠"以上</w:t>
            </w:r>
          </w:p>
        </w:tc>
      </w:tr>
    </w:tbl>
    <w:p w14:paraId="1081B47E">
      <w:pPr>
        <w:pStyle w:val="2"/>
        <w:spacing w:before="360" w:after="120"/>
      </w:pPr>
      <w:r>
        <w:rPr>
          <w:rFonts w:ascii="微软雅黑" w:hAnsi="微软雅黑" w:eastAsia="微软雅黑" w:cs="微软雅黑"/>
          <w:b/>
          <w:bCs/>
          <w:color w:val="1F3A68"/>
          <w:sz w:val="36"/>
          <w:szCs w:val="36"/>
        </w:rPr>
        <w:t>3. Leadership Bonus 结算</w:t>
      </w:r>
    </w:p>
    <w:p w14:paraId="45EC6438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3A68"/>
          <w:sz w:val="30"/>
          <w:szCs w:val="30"/>
        </w:rPr>
        <w:t>3.1 奖金池配置（9 代 × 3 档）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871F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9082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代数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8EEF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calc_id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B7E0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比例</w:t>
            </w:r>
          </w:p>
        </w:tc>
      </w:tr>
      <w:tr w14:paraId="2C506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8A66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第 1–3 代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4154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10 / 20 / 30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878E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4.5%</w:t>
            </w:r>
          </w:p>
        </w:tc>
      </w:tr>
      <w:tr w14:paraId="49A48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E9F6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第 4–6 代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67AE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40 / 50 / 60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E854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3.6%</w:t>
            </w:r>
          </w:p>
        </w:tc>
      </w:tr>
      <w:tr w14:paraId="7510F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692B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第 7–9 代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8B69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70 / 80 / 90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37DE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1.8%</w:t>
            </w:r>
          </w:p>
        </w:tc>
      </w:tr>
    </w:tbl>
    <w:p w14:paraId="39246C9D">
      <w:pPr>
        <w:spacing w:before="60" w:after="60"/>
      </w:pPr>
    </w:p>
    <w:p w14:paraId="0FF7521F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3A68"/>
          <w:sz w:val="30"/>
          <w:szCs w:val="30"/>
        </w:rPr>
        <w:t>3.2 向上递归算出 lb_pv</w:t>
      </w:r>
    </w:p>
    <w:p w14:paraId="0DABB6A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每个活跃 SE 自己就是第 1 层，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fill="F2F2F2"/>
        </w:rPr>
        <w:t>layer_calc_id = 10</w:t>
      </w:r>
    </w:p>
    <w:p w14:paraId="043AC352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只在 “活跃 SE → 活跃父 SE” 链上递归</w:t>
      </w:r>
    </w:p>
    <w:p w14:paraId="658D28AD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 xml:space="preserve">每跳一层 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fill="F2F2F2"/>
        </w:rPr>
        <w:t>layer_calc_id += 10</w:t>
      </w:r>
    </w:p>
    <w:p w14:paraId="7E2D21C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 xml:space="preserve">最终按 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fill="F2F2F2"/>
        </w:rPr>
        <w:t>(user_id, layer_calc_id, country_id)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 xml:space="preserve"> 聚合 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fill="F2F2F2"/>
        </w:rPr>
        <w:t>seed_lb_pv → lb_pv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，算出每个用户在每个等级、每个国家有多少 lb_pv</w:t>
      </w:r>
    </w:p>
    <w:p w14:paraId="6DB919E6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3A68"/>
          <w:sz w:val="30"/>
          <w:szCs w:val="30"/>
        </w:rPr>
        <w:t>3.3 双重拦截</w:t>
      </w:r>
    </w:p>
    <w:p w14:paraId="544B46F7">
      <w:pPr>
        <w:spacing w:before="60" w:after="6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第 1 道拦截（业绩资格拦截）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：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fill="F2F2F2"/>
        </w:rPr>
        <w:t>layer_calc_id &lt;= ori_honor_calc_id</w:t>
      </w:r>
    </w:p>
    <w:p w14:paraId="7C9A5B5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作用：筛选出与当期业绩（等级）对应的有效记录，决定该笔业绩是否进入该层奖池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分母</w:t>
      </w:r>
    </w:p>
    <w:p w14:paraId="4D4319B2">
      <w:pPr>
        <w:spacing w:before="60" w:after="60"/>
      </w:pPr>
    </w:p>
    <w:p w14:paraId="3AF7FA05">
      <w:pPr>
        <w:spacing w:before="60" w:after="6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第 2 道拦截（发放资格拦截）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：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fill="F2F2F2"/>
        </w:rPr>
        <w:t>layer_calc_id &lt;= bonus_honor_calc_id</w:t>
      </w:r>
    </w:p>
    <w:p w14:paraId="084E7A5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作用：决定这笔理论奖金是否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真正发放</w:t>
      </w:r>
    </w:p>
    <w:p w14:paraId="585A75DA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3A68"/>
          <w:sz w:val="30"/>
          <w:szCs w:val="30"/>
        </w:rPr>
        <w:t>3.4 单价 lb_rate 计算</w:t>
      </w:r>
    </w:p>
    <w:p w14:paraId="62E8C687">
      <w:pPr>
        <w:spacing w:before="60" w:after="6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 xml:space="preserve">对每个 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fill="F2F2F2"/>
        </w:rPr>
        <w:t>(calc_country_id, layer_calc_id)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：</w:t>
      </w:r>
    </w:p>
    <w:p w14:paraId="106DB702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Consolas" w:hAnsi="Consolas" w:eastAsia="Consolas" w:cs="Consolas"/>
          <w:b w:val="0"/>
          <w:bCs w:val="0"/>
          <w:sz w:val="20"/>
          <w:szCs w:val="20"/>
          <w:shd w:val="clear" w:fill="F2F2F2"/>
        </w:rPr>
        <w:t>total_pv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：大区当期总业绩</w:t>
      </w:r>
    </w:p>
    <w:p w14:paraId="1BC19E5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Consolas" w:hAnsi="Consolas" w:eastAsia="Consolas" w:cs="Consolas"/>
          <w:b w:val="0"/>
          <w:bCs w:val="0"/>
          <w:sz w:val="20"/>
          <w:szCs w:val="20"/>
          <w:shd w:val="clear" w:fill="F2F2F2"/>
        </w:rPr>
        <w:t>honor_rate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：奖金池配置的比例</w:t>
      </w:r>
    </w:p>
    <w:p w14:paraId="7A413D61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级别所在大区总奖金 = 大区当期总业绩 × 每层的比例</w:t>
      </w:r>
    </w:p>
    <w:p w14:paraId="7BB9DEE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级别所在大区的比例 = 级别所在大区总奖金 ÷ 此级别所有符合者总 lb_pv</w:t>
      </w:r>
    </w:p>
    <w:p w14:paraId="2C80FB07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级别所在大区的个人奖金 = 大区的每个用户每个级别的 lb_pv × 级别所在大区的比例</w:t>
      </w:r>
    </w:p>
    <w:p w14:paraId="70F5E591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168D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4" w:space="0"/>
              <w:left w:val="single" w:color="4A90E2" w:sz="12" w:space="0"/>
              <w:bottom w:val="single" w:color="DDDDDD" w:sz="4" w:space="0"/>
              <w:right w:val="single" w:color="DDDDDD" w:sz="4" w:space="0"/>
            </w:tcBorders>
            <w:shd w:val="clear" w:color="auto" w:fill="F7F9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AD741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honor_bonus = TRUNCATE(total_pv * honor_rate, 6)</w:t>
            </w:r>
          </w:p>
          <w:p w14:paraId="77E361BF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lb_rate     = TRUNCATE(honor_bonus / total_lb_pv, 6)</w:t>
            </w:r>
          </w:p>
          <w:p w14:paraId="10AD2371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row_bonus   = TRUNCATE(lb_pv * lb_rate, 2)</w:t>
            </w:r>
          </w:p>
        </w:tc>
      </w:tr>
    </w:tbl>
    <w:p w14:paraId="77E920EF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3A68"/>
          <w:sz w:val="30"/>
          <w:szCs w:val="30"/>
        </w:rPr>
        <w:t>3.5 溯源表的 bonus_country_id 三分支</w:t>
      </w:r>
    </w:p>
    <w:p w14:paraId="7B81D013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下单国独立结算（无大区） → 记下单国账</w:t>
      </w:r>
    </w:p>
    <w:p w14:paraId="492C786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下单和拿奖在同一大区 → 记拿奖人国籍账（同区还原，方便发钱）</w:t>
      </w:r>
    </w:p>
    <w:p w14:paraId="1A0E0B17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下单和拿奖跨大区 → 记下单大区代表国账（业绩跟着源头走）</w:t>
      </w:r>
    </w:p>
    <w:p w14:paraId="36CB4909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FAD4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4" w:space="0"/>
              <w:left w:val="single" w:color="4A90E2" w:sz="12" w:space="0"/>
              <w:bottom w:val="single" w:color="DDDDDD" w:sz="4" w:space="0"/>
              <w:right w:val="single" w:color="DDDDDD" w:sz="4" w:space="0"/>
            </w:tcBorders>
            <w:shd w:val="clear" w:color="auto" w:fill="F7F9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76B8D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if 下单国无大区配置:</w:t>
            </w:r>
          </w:p>
          <w:p w14:paraId="706EF77A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bonus_country_id = source_country_id(下单用户国籍)</w:t>
            </w:r>
          </w:p>
          <w:p w14:paraId="30EB7F8F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elif 下单大区 == 拿奖人大区:</w:t>
            </w:r>
          </w:p>
          <w:p w14:paraId="2D9AED74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bonus_country_id = b_country_id(拿奖用户的国籍)</w:t>
            </w:r>
          </w:p>
          <w:p w14:paraId="6AE21511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else:</w:t>
            </w:r>
          </w:p>
          <w:p w14:paraId="1D6EAF19">
            <w:pPr>
              <w:spacing w:before="0" w:after="0" w:line="280" w:lineRule="auto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bonus_country_id = rc1_reg(下单用户所在区域)</w:t>
            </w:r>
          </w:p>
        </w:tc>
      </w:tr>
    </w:tbl>
    <w:p w14:paraId="1BF52C3E">
      <w:pPr>
        <w:pStyle w:val="2"/>
        <w:spacing w:before="360" w:after="120"/>
      </w:pPr>
      <w:r>
        <w:rPr>
          <w:rFonts w:ascii="微软雅黑" w:hAnsi="微软雅黑" w:eastAsia="微软雅黑" w:cs="微软雅黑"/>
          <w:b/>
          <w:bCs/>
          <w:color w:val="1F3A68"/>
          <w:sz w:val="36"/>
          <w:szCs w:val="36"/>
        </w:rPr>
        <w:t>5. Leadership Bonus 输出数据流（6 张表）</w:t>
      </w:r>
    </w:p>
    <w:p w14:paraId="2B17ADD1">
      <w:pPr>
        <w:spacing w:before="60" w:after="60" w:line="320" w:lineRule="auto"/>
      </w:pPr>
      <w:r>
        <w:rPr>
          <w:rFonts w:ascii="Consolas" w:hAnsi="Consolas" w:eastAsia="Consolas" w:cs="Consolas"/>
          <w:b w:val="0"/>
          <w:bCs w:val="0"/>
          <w:sz w:val="20"/>
          <w:szCs w:val="20"/>
          <w:shd w:val="clear" w:fill="F2F2F2"/>
        </w:rPr>
        <w:t>compute_leadership_bonus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 xml:space="preserve"> 实际返回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6 张表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：</w:t>
      </w:r>
    </w:p>
    <w:p w14:paraId="56724E03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49"/>
        <w:gridCol w:w="2753"/>
        <w:gridCol w:w="2958"/>
      </w:tblGrid>
      <w:tr w14:paraId="4AAC1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302D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表名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C6A9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粒度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CF12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用途</w:t>
            </w:r>
          </w:p>
        </w:tc>
      </w:tr>
      <w:tr w14:paraId="11652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2BF8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AR_CALC_BE_LB_MID3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68F1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bonus_user × source_user × layer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9756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底层溯源，所有记录包含 0 业绩。所有的底层小弟（source_user_id）分别给上级（bonus_user_id）输送了多少 real 和 unreal</w:t>
            </w:r>
          </w:p>
        </w:tc>
      </w:tr>
      <w:tr w14:paraId="20940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71BA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AR_CALC_BONUS_LB_COUNTRY_SOURCE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DAE9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同上（过滤后）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A0D9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有效溯源，过滤 0 业绩。所有的底层小弟（source_user_id）分别给上级（bonus_user_id）输送了多少 real 和 unreal</w:t>
            </w:r>
          </w:p>
        </w:tc>
      </w:tr>
      <w:tr w14:paraId="369BB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2066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AR_CALC_BE_LB_DETAIL_COUNTRY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69D7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user × layer × bonus_country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2F39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国家 / 大区层级奖金明细。在国家（country_id）该用户（user_id）在第几代（layer_calc_id）赚了多少钱（bonus_lb）</w:t>
            </w:r>
          </w:p>
        </w:tc>
      </w:tr>
      <w:tr w14:paraId="53A2B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8A3E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AR_CALC_BONUS_LB_COUNTRY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7FF4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user × bonus_country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D10B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跨区发奖表。在发奖国（bonus_country_id）需要给用户（user_id）的当地国（country_id）银行卡发多少钱（bonus_lb）</w:t>
            </w:r>
          </w:p>
        </w:tc>
      </w:tr>
      <w:tr w14:paraId="01CF5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8127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AR_CALC_BE_LB_DETAIL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DC02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user × layer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565D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全球层级明细。用户（user_id）在每一代贡献了多少钱（bonus_lb），不区分区域</w:t>
            </w:r>
          </w:p>
        </w:tc>
      </w:tr>
      <w:tr w14:paraId="3F646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E55D">
            <w:pPr>
              <w:spacing w:before="0"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shd w:val="clear" w:fill="F2F2F2"/>
              </w:rPr>
              <w:t>AR_CALC_BONUS_LB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EB6A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user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EC06"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全球用户汇总。用户（user_id）在全球获得的总奖金（bonus_lb），ori_bonus_lb（理论奖金）会员等级不限制的条件下</w:t>
            </w:r>
          </w:p>
        </w:tc>
      </w:tr>
    </w:tbl>
    <w:p w14:paraId="7DFCFE29"/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DBC37">
    <w:pPr>
      <w:jc w:val="center"/>
    </w:pPr>
    <w:r>
      <w:rPr>
        <w:rFonts w:ascii="微软雅黑" w:hAnsi="微软雅黑" w:eastAsia="微软雅黑" w:cs="微软雅黑"/>
        <w:color w:val="888888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888888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888888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888888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888888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888888"/>
        <w:sz w:val="18"/>
        <w:szCs w:val="18"/>
      </w:rPr>
      <w:t xml:space="preserve"> 页 / 共 </w:t>
    </w:r>
    <w:r>
      <w:rPr>
        <w:rFonts w:ascii="微软雅黑" w:hAnsi="微软雅黑" w:eastAsia="微软雅黑" w:cs="微软雅黑"/>
        <w:color w:val="888888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888888"/>
        <w:sz w:val="18"/>
        <w:szCs w:val="18"/>
      </w:rPr>
      <w:instrText xml:space="preserve">NUMPAGES</w:instrText>
    </w:r>
    <w:r>
      <w:rPr>
        <w:rFonts w:ascii="微软雅黑" w:hAnsi="微软雅黑" w:eastAsia="微软雅黑" w:cs="微软雅黑"/>
        <w:color w:val="888888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888888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E164A">
    <w:pPr>
      <w:jc w:val="right"/>
    </w:pPr>
    <w:r>
      <w:rPr>
        <w:rFonts w:ascii="微软雅黑" w:hAnsi="微软雅黑" w:eastAsia="微软雅黑" w:cs="微软雅黑"/>
        <w:color w:val="888888"/>
        <w:sz w:val="18"/>
        <w:szCs w:val="18"/>
      </w:rPr>
      <w:t>奖金制度与结算引擎需求规格说明书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84E2D57"/>
    <w:rsid w:val="265E17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微软雅黑" w:hAnsi="微软雅黑" w:eastAsia="微软雅黑" w:cs="微软雅黑"/>
      <w:b/>
      <w:bCs/>
      <w:color w:val="1F3A68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微软雅黑" w:hAnsi="微软雅黑" w:eastAsia="微软雅黑" w:cs="微软雅黑"/>
      <w:b/>
      <w:bCs/>
      <w:color w:val="1F3A68"/>
      <w:sz w:val="30"/>
      <w:szCs w:val="30"/>
    </w:rPr>
  </w:style>
  <w:style w:type="paragraph" w:styleId="4">
    <w:name w:val="heading 3"/>
    <w:next w:val="1"/>
    <w:qFormat/>
    <w:uiPriority w:val="0"/>
    <w:pPr>
      <w:spacing w:before="220" w:after="120"/>
      <w:outlineLvl w:val="2"/>
    </w:pPr>
    <w:rPr>
      <w:rFonts w:ascii="微软雅黑" w:hAnsi="微软雅黑" w:eastAsia="微软雅黑" w:cs="微软雅黑"/>
      <w:b/>
      <w:bCs/>
      <w:color w:val="2E5894"/>
      <w:sz w:val="26"/>
      <w:szCs w:val="26"/>
    </w:rPr>
  </w:style>
  <w:style w:type="paragraph" w:styleId="5">
    <w:name w:val="heading 4"/>
    <w:next w:val="1"/>
    <w:qFormat/>
    <w:uiPriority w:val="0"/>
    <w:pPr>
      <w:spacing w:before="180" w:after="100"/>
      <w:outlineLvl w:val="3"/>
    </w:pPr>
    <w:rPr>
      <w:rFonts w:ascii="微软雅黑" w:hAnsi="微软雅黑" w:eastAsia="微软雅黑" w:cs="微软雅黑"/>
      <w:b/>
      <w:bCs/>
      <w:color w:val="2E5894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1634</Words>
  <Characters>3305</Characters>
  <TotalTime>0</TotalTime>
  <ScaleCrop>false</ScaleCrop>
  <LinksUpToDate>false</LinksUpToDate>
  <CharactersWithSpaces>3821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2026-04-26T11:33:00Z</dcterms:created>
  <dc:creator>Claude</dc:creator>
  <cp:lastModifiedBy>杜培</cp:lastModifiedBy>
  <dcterms:modified xsi:type="dcterms:W3CDTF">2026-04-26T11:38:51Z</dcterms:modified>
  <dc:title>奖金制度与结算引擎需求规格说明书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eyJoZGlkIjoiMGUxOWEyZGUxODRmNTk0NjZmYTg3ZTczMjNmYTExNGEiLCJ1c2VySWQiOiI1MTIzOTYxOTgifQ==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777E8471404647A9B6E38377FC20728B_12</vt:lpwstr>
  </property>
</Properties>
</file>