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28"/>
          <w:szCs w:val="28"/>
          <w:highlight w:val="white"/>
        </w:rPr>
      </w:pPr>
      <w:r w:rsidDel="00000000" w:rsidR="00000000" w:rsidRPr="00000000">
        <w:rPr>
          <w:highlight w:val="white"/>
        </w:rPr>
        <w:drawing>
          <wp:inline distB="114300" distT="114300" distL="114300" distR="114300">
            <wp:extent cx="238125" cy="24765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38125" cy="247650"/>
                    </a:xfrm>
                    <a:prstGeom prst="rect"/>
                    <a:ln/>
                  </pic:spPr>
                </pic:pic>
              </a:graphicData>
            </a:graphic>
          </wp:inline>
        </w:drawing>
      </w:r>
      <w:r w:rsidDel="00000000" w:rsidR="00000000" w:rsidRPr="00000000">
        <w:rPr>
          <w:rFonts w:ascii="Georgia" w:cs="Georgia" w:eastAsia="Georgia" w:hAnsi="Georgia"/>
          <w:b w:val="1"/>
          <w:sz w:val="28"/>
          <w:szCs w:val="28"/>
          <w:highlight w:val="white"/>
          <w:rtl w:val="0"/>
        </w:rPr>
        <w:t xml:space="preserve">Beet Seed </w:t>
      </w:r>
    </w:p>
    <w:p w:rsidR="00000000" w:rsidDel="00000000" w:rsidP="00000000" w:rsidRDefault="00000000" w:rsidRPr="00000000" w14:paraId="00000002">
      <w:pPr>
        <w:jc w:val="cente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003">
      <w:pPr>
        <w:shd w:fill="ffffff" w:val="clear"/>
        <w:spacing w:after="240" w:before="240" w:lineRule="auto"/>
        <w:jc w:val="both"/>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Наведи короткі приклади вимог (3-5) до будь-якого предмета з твого оточення, які б відповідали кожному з таких критеріїв оцінки якості:</w:t>
      </w:r>
    </w:p>
    <w:p w:rsidR="00000000" w:rsidDel="00000000" w:rsidP="00000000" w:rsidRDefault="00000000" w:rsidRPr="00000000" w14:paraId="00000004">
      <w:pPr>
        <w:numPr>
          <w:ilvl w:val="0"/>
          <w:numId w:val="2"/>
        </w:numPr>
        <w:shd w:fill="ffffff" w:val="clear"/>
        <w:spacing w:after="0" w:afterAutospacing="0" w:before="240" w:lineRule="auto"/>
        <w:ind w:left="720" w:hanging="360"/>
        <w:rPr>
          <w:rFonts w:ascii="Georgia" w:cs="Georgia" w:eastAsia="Georgia" w:hAnsi="Georgia"/>
          <w:b w:val="1"/>
          <w:sz w:val="28"/>
          <w:szCs w:val="28"/>
          <w:highlight w:val="white"/>
        </w:rPr>
      </w:pPr>
      <w:r w:rsidDel="00000000" w:rsidR="00000000" w:rsidRPr="00000000">
        <w:rPr>
          <w:rFonts w:ascii="Georgia" w:cs="Georgia" w:eastAsia="Georgia" w:hAnsi="Georgia"/>
          <w:b w:val="1"/>
          <w:color w:val="373a3c"/>
          <w:sz w:val="28"/>
          <w:szCs w:val="28"/>
          <w:highlight w:val="white"/>
          <w:rtl w:val="0"/>
        </w:rPr>
        <w:t xml:space="preserve">Атомарність</w:t>
      </w:r>
    </w:p>
    <w:p w:rsidR="00000000" w:rsidDel="00000000" w:rsidP="00000000" w:rsidRDefault="00000000" w:rsidRPr="00000000" w14:paraId="00000005">
      <w:pPr>
        <w:numPr>
          <w:ilvl w:val="0"/>
          <w:numId w:val="2"/>
        </w:numPr>
        <w:shd w:fill="ffffff" w:val="clear"/>
        <w:spacing w:after="0" w:afterAutospacing="0" w:before="0" w:beforeAutospacing="0" w:lineRule="auto"/>
        <w:ind w:left="720" w:hanging="360"/>
        <w:rPr>
          <w:rFonts w:ascii="Georgia" w:cs="Georgia" w:eastAsia="Georgia" w:hAnsi="Georgia"/>
          <w:b w:val="1"/>
          <w:sz w:val="28"/>
          <w:szCs w:val="28"/>
          <w:highlight w:val="white"/>
        </w:rPr>
      </w:pPr>
      <w:r w:rsidDel="00000000" w:rsidR="00000000" w:rsidRPr="00000000">
        <w:rPr>
          <w:rFonts w:ascii="Georgia" w:cs="Georgia" w:eastAsia="Georgia" w:hAnsi="Georgia"/>
          <w:b w:val="1"/>
          <w:color w:val="373a3c"/>
          <w:sz w:val="28"/>
          <w:szCs w:val="28"/>
          <w:highlight w:val="white"/>
          <w:rtl w:val="0"/>
        </w:rPr>
        <w:t xml:space="preserve">Несуперечність</w:t>
      </w:r>
    </w:p>
    <w:p w:rsidR="00000000" w:rsidDel="00000000" w:rsidP="00000000" w:rsidRDefault="00000000" w:rsidRPr="00000000" w14:paraId="00000006">
      <w:pPr>
        <w:numPr>
          <w:ilvl w:val="0"/>
          <w:numId w:val="2"/>
        </w:numPr>
        <w:shd w:fill="ffffff" w:val="clear"/>
        <w:spacing w:after="0" w:afterAutospacing="0" w:before="0" w:beforeAutospacing="0" w:lineRule="auto"/>
        <w:ind w:left="720" w:hanging="360"/>
        <w:rPr>
          <w:rFonts w:ascii="Georgia" w:cs="Georgia" w:eastAsia="Georgia" w:hAnsi="Georgia"/>
          <w:b w:val="1"/>
          <w:sz w:val="28"/>
          <w:szCs w:val="28"/>
          <w:highlight w:val="white"/>
        </w:rPr>
      </w:pPr>
      <w:r w:rsidDel="00000000" w:rsidR="00000000" w:rsidRPr="00000000">
        <w:rPr>
          <w:rFonts w:ascii="Georgia" w:cs="Georgia" w:eastAsia="Georgia" w:hAnsi="Georgia"/>
          <w:b w:val="1"/>
          <w:color w:val="373a3c"/>
          <w:sz w:val="28"/>
          <w:szCs w:val="28"/>
          <w:highlight w:val="white"/>
          <w:rtl w:val="0"/>
        </w:rPr>
        <w:t xml:space="preserve">Тестованість</w:t>
      </w:r>
    </w:p>
    <w:p w:rsidR="00000000" w:rsidDel="00000000" w:rsidP="00000000" w:rsidRDefault="00000000" w:rsidRPr="00000000" w14:paraId="00000007">
      <w:pPr>
        <w:numPr>
          <w:ilvl w:val="0"/>
          <w:numId w:val="2"/>
        </w:numPr>
        <w:shd w:fill="ffffff" w:val="clear"/>
        <w:spacing w:after="240" w:before="0" w:beforeAutospacing="0" w:lineRule="auto"/>
        <w:ind w:left="720" w:hanging="360"/>
        <w:rPr>
          <w:rFonts w:ascii="Georgia" w:cs="Georgia" w:eastAsia="Georgia" w:hAnsi="Georgia"/>
          <w:b w:val="1"/>
          <w:sz w:val="28"/>
          <w:szCs w:val="28"/>
          <w:highlight w:val="white"/>
        </w:rPr>
      </w:pPr>
      <w:r w:rsidDel="00000000" w:rsidR="00000000" w:rsidRPr="00000000">
        <w:rPr>
          <w:rFonts w:ascii="Georgia" w:cs="Georgia" w:eastAsia="Georgia" w:hAnsi="Georgia"/>
          <w:b w:val="1"/>
          <w:color w:val="373a3c"/>
          <w:sz w:val="28"/>
          <w:szCs w:val="28"/>
          <w:highlight w:val="white"/>
          <w:rtl w:val="0"/>
        </w:rPr>
        <w:t xml:space="preserve">Відстежуваність.</w:t>
      </w:r>
    </w:p>
    <w:p w:rsidR="00000000" w:rsidDel="00000000" w:rsidP="00000000" w:rsidRDefault="00000000" w:rsidRPr="00000000" w14:paraId="00000008">
      <w:pPr>
        <w:shd w:fill="ffffff" w:val="clear"/>
        <w:spacing w:after="240" w:before="240" w:lineRule="auto"/>
        <w:rPr>
          <w:rFonts w:ascii="Georgia" w:cs="Georgia" w:eastAsia="Georgia" w:hAnsi="Georgia"/>
          <w:sz w:val="26"/>
          <w:szCs w:val="26"/>
          <w:highlight w:val="white"/>
        </w:rPr>
      </w:pPr>
      <w:r w:rsidDel="00000000" w:rsidR="00000000" w:rsidRPr="00000000">
        <w:rPr>
          <w:rFonts w:ascii="Georgia" w:cs="Georgia" w:eastAsia="Georgia" w:hAnsi="Georgia"/>
          <w:b w:val="1"/>
          <w:sz w:val="26"/>
          <w:szCs w:val="26"/>
          <w:highlight w:val="white"/>
          <w:rtl w:val="0"/>
        </w:rPr>
        <w:t xml:space="preserve">Об’єкт</w:t>
      </w:r>
      <w:r w:rsidDel="00000000" w:rsidR="00000000" w:rsidRPr="00000000">
        <w:rPr>
          <w:rFonts w:ascii="Georgia" w:cs="Georgia" w:eastAsia="Georgia" w:hAnsi="Georgia"/>
          <w:sz w:val="26"/>
          <w:szCs w:val="26"/>
          <w:highlight w:val="white"/>
          <w:rtl w:val="0"/>
        </w:rPr>
        <w:t xml:space="preserve"> - кухонний стіл</w:t>
      </w:r>
    </w:p>
    <w:p w:rsidR="00000000" w:rsidDel="00000000" w:rsidP="00000000" w:rsidRDefault="00000000" w:rsidRPr="00000000" w14:paraId="00000009">
      <w:pPr>
        <w:numPr>
          <w:ilvl w:val="0"/>
          <w:numId w:val="3"/>
        </w:numPr>
        <w:shd w:fill="ffffff" w:val="clear"/>
        <w:spacing w:after="0" w:afterAutospacing="0" w:before="240" w:lineRule="auto"/>
        <w:ind w:left="720" w:hanging="360"/>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Стіл має бути прямокутної форми (Ширина: 90 см. Довжина: 150 см.)</w:t>
      </w:r>
    </w:p>
    <w:p w:rsidR="00000000" w:rsidDel="00000000" w:rsidP="00000000" w:rsidRDefault="00000000" w:rsidRPr="00000000" w14:paraId="0000000A">
      <w:pPr>
        <w:numPr>
          <w:ilvl w:val="0"/>
          <w:numId w:val="3"/>
        </w:numPr>
        <w:shd w:fill="ffffff" w:val="clear"/>
        <w:spacing w:after="0" w:afterAutospacing="0" w:before="0" w:beforeAutospacing="0" w:lineRule="auto"/>
        <w:ind w:left="720" w:hanging="360"/>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Матеріал виготовлення столу - Білий дуб;</w:t>
      </w:r>
    </w:p>
    <w:p w:rsidR="00000000" w:rsidDel="00000000" w:rsidP="00000000" w:rsidRDefault="00000000" w:rsidRPr="00000000" w14:paraId="0000000B">
      <w:pPr>
        <w:numPr>
          <w:ilvl w:val="0"/>
          <w:numId w:val="3"/>
        </w:numPr>
        <w:shd w:fill="ffffff" w:val="clear"/>
        <w:spacing w:after="0" w:afterAutospacing="0" w:before="0" w:beforeAutospacing="0" w:lineRule="auto"/>
        <w:ind w:left="720" w:hanging="360"/>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Колір кухонного столу - Білий дуб;</w:t>
      </w:r>
    </w:p>
    <w:p w:rsidR="00000000" w:rsidDel="00000000" w:rsidP="00000000" w:rsidRDefault="00000000" w:rsidRPr="00000000" w14:paraId="0000000C">
      <w:pPr>
        <w:numPr>
          <w:ilvl w:val="0"/>
          <w:numId w:val="3"/>
        </w:numPr>
        <w:shd w:fill="ffffff" w:val="clear"/>
        <w:spacing w:after="0" w:afterAutospacing="0" w:before="0" w:beforeAutospacing="0" w:lineRule="auto"/>
        <w:ind w:left="720" w:hanging="360"/>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Стіл має відповідати свідотству про безпеку та екологію </w:t>
      </w:r>
      <w:hyperlink r:id="rId7">
        <w:r w:rsidDel="00000000" w:rsidR="00000000" w:rsidRPr="00000000">
          <w:rPr>
            <w:rFonts w:ascii="Georgia" w:cs="Georgia" w:eastAsia="Georgia" w:hAnsi="Georgia"/>
            <w:color w:val="1155cc"/>
            <w:sz w:val="28"/>
            <w:szCs w:val="28"/>
            <w:highlight w:val="white"/>
            <w:u w:val="single"/>
            <w:rtl w:val="0"/>
          </w:rPr>
          <w:t xml:space="preserve">FSC®</w:t>
        </w:r>
      </w:hyperlink>
      <w:r w:rsidDel="00000000" w:rsidR="00000000" w:rsidRPr="00000000">
        <w:rPr>
          <w:rFonts w:ascii="Georgia" w:cs="Georgia" w:eastAsia="Georgia" w:hAnsi="Georgia"/>
          <w:sz w:val="28"/>
          <w:szCs w:val="28"/>
          <w:highlight w:val="white"/>
          <w:rtl w:val="0"/>
        </w:rPr>
        <w:t xml:space="preserve">;</w:t>
      </w:r>
      <w:r w:rsidDel="00000000" w:rsidR="00000000" w:rsidRPr="00000000">
        <w:rPr>
          <w:rtl w:val="0"/>
        </w:rPr>
      </w:r>
    </w:p>
    <w:p w:rsidR="00000000" w:rsidDel="00000000" w:rsidP="00000000" w:rsidRDefault="00000000" w:rsidRPr="00000000" w14:paraId="0000000D">
      <w:pPr>
        <w:numPr>
          <w:ilvl w:val="0"/>
          <w:numId w:val="3"/>
        </w:numPr>
        <w:shd w:fill="ffffff" w:val="clear"/>
        <w:spacing w:after="240" w:before="0" w:beforeAutospacing="0" w:lineRule="auto"/>
        <w:ind w:left="720" w:hanging="360"/>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Простір під столом має бути не менше 60 см, включно.</w:t>
      </w:r>
      <w:r w:rsidDel="00000000" w:rsidR="00000000" w:rsidRPr="00000000">
        <w:rPr>
          <w:rtl w:val="0"/>
        </w:rPr>
      </w:r>
    </w:p>
    <w:p w:rsidR="00000000" w:rsidDel="00000000" w:rsidP="00000000" w:rsidRDefault="00000000" w:rsidRPr="00000000" w14:paraId="0000000E">
      <w:pPr>
        <w:shd w:fill="ffffff" w:val="clear"/>
        <w:spacing w:after="240" w:before="240" w:lineRule="auto"/>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0F">
      <w:pPr>
        <w:jc w:val="cente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Pr>
        <w:drawing>
          <wp:inline distB="114300" distT="114300" distL="114300" distR="114300">
            <wp:extent cx="247650" cy="228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7650" cy="228600"/>
                    </a:xfrm>
                    <a:prstGeom prst="rect"/>
                    <a:ln/>
                  </pic:spPr>
                </pic:pic>
              </a:graphicData>
            </a:graphic>
          </wp:inline>
        </w:drawing>
      </w:r>
      <w:r w:rsidDel="00000000" w:rsidR="00000000" w:rsidRPr="00000000">
        <w:rPr>
          <w:rFonts w:ascii="Georgia" w:cs="Georgia" w:eastAsia="Georgia" w:hAnsi="Georgia"/>
          <w:b w:val="1"/>
          <w:sz w:val="28"/>
          <w:szCs w:val="28"/>
          <w:highlight w:val="white"/>
          <w:rtl w:val="0"/>
        </w:rPr>
        <w:t xml:space="preserve">Mighty Beet</w:t>
      </w:r>
    </w:p>
    <w:p w:rsidR="00000000" w:rsidDel="00000000" w:rsidP="00000000" w:rsidRDefault="00000000" w:rsidRPr="00000000" w14:paraId="00000010">
      <w:pPr>
        <w:jc w:val="cente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011">
      <w:pPr>
        <w:jc w:val="both"/>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На твою думку, яка з технік тестування вимог гарантує максимально можливу якість фінального результату. Відповідь обґрунтуй (3-5 речень).</w:t>
      </w:r>
    </w:p>
    <w:p w:rsidR="00000000" w:rsidDel="00000000" w:rsidP="00000000" w:rsidRDefault="00000000" w:rsidRPr="00000000" w14:paraId="00000012">
      <w:pPr>
        <w:jc w:val="left"/>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013">
      <w:pPr>
        <w:jc w:val="left"/>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Стосовно цього питання в мене є дві думки:</w:t>
      </w:r>
    </w:p>
    <w:p w:rsidR="00000000" w:rsidDel="00000000" w:rsidP="00000000" w:rsidRDefault="00000000" w:rsidRPr="00000000" w14:paraId="00000014">
      <w:pPr>
        <w:jc w:val="left"/>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15">
      <w:pPr>
        <w:numPr>
          <w:ilvl w:val="0"/>
          <w:numId w:val="1"/>
        </w:numPr>
        <w:ind w:left="720" w:hanging="360"/>
        <w:jc w:val="left"/>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За обставин коли може використовуватися Формальна інспекція, саме вона стане тою технікою, що надасть максимально можливу якість результату, оскільки до неї залучена велика кількість фахівців, які будуть дуже ретельно перевіряти вимоги за переліком критеріїв.</w:t>
      </w:r>
    </w:p>
    <w:p w:rsidR="00000000" w:rsidDel="00000000" w:rsidP="00000000" w:rsidRDefault="00000000" w:rsidRPr="00000000" w14:paraId="00000016">
      <w:pPr>
        <w:numPr>
          <w:ilvl w:val="0"/>
          <w:numId w:val="1"/>
        </w:numPr>
        <w:ind w:left="720" w:hanging="360"/>
        <w:jc w:val="left"/>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Якщо у компанії бракує фінансових або людських ресурсів, це  інді-компанія або стартап, то найлогічнішою технікою за якою виробник отримає максимально якісні вимоги - це опитування. Ступінь деталізації вимог, звісно, залежить від моделі розробки ПО, але так чи інакше, кваліфікована людина завжди може запитати про незрозумілі або упущені моменти у вимогах, що значно підвищить якість продукту.</w:t>
      </w:r>
    </w:p>
    <w:p w:rsidR="00000000" w:rsidDel="00000000" w:rsidP="00000000" w:rsidRDefault="00000000" w:rsidRPr="00000000" w14:paraId="00000017">
      <w:pPr>
        <w:ind w:left="0" w:firstLine="0"/>
        <w:jc w:val="left"/>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018">
      <w:pPr>
        <w:ind w:left="720" w:firstLine="0"/>
        <w:jc w:val="cente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Pr>
        <w:drawing>
          <wp:inline distB="114300" distT="114300" distL="114300" distR="114300">
            <wp:extent cx="266700" cy="23812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6700" cy="238125"/>
                    </a:xfrm>
                    <a:prstGeom prst="rect"/>
                    <a:ln/>
                  </pic:spPr>
                </pic:pic>
              </a:graphicData>
            </a:graphic>
          </wp:inline>
        </w:drawing>
      </w:r>
      <w:r w:rsidDel="00000000" w:rsidR="00000000" w:rsidRPr="00000000">
        <w:rPr>
          <w:rFonts w:ascii="Georgia" w:cs="Georgia" w:eastAsia="Georgia" w:hAnsi="Georgia"/>
          <w:b w:val="1"/>
          <w:sz w:val="28"/>
          <w:szCs w:val="28"/>
          <w:highlight w:val="white"/>
          <w:rtl w:val="0"/>
        </w:rPr>
        <w:t xml:space="preserve">Mighty Beet</w:t>
      </w:r>
    </w:p>
    <w:p w:rsidR="00000000" w:rsidDel="00000000" w:rsidP="00000000" w:rsidRDefault="00000000" w:rsidRPr="00000000" w14:paraId="00000019">
      <w:pPr>
        <w:shd w:fill="ffffff" w:val="clear"/>
        <w:spacing w:after="240" w:before="240" w:lineRule="auto"/>
        <w:jc w:val="both"/>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Склади функціональні  (5-7 од.) та нефункціональні (5-7 од.) вимоги до основної функціональності твого улюбленого інтернет-магазину.</w:t>
      </w:r>
    </w:p>
    <w:p w:rsidR="00000000" w:rsidDel="00000000" w:rsidP="00000000" w:rsidRDefault="00000000" w:rsidRPr="00000000" w14:paraId="0000001A">
      <w:pPr>
        <w:shd w:fill="ffffff" w:val="clear"/>
        <w:spacing w:after="240" w:before="240" w:lineRule="auto"/>
        <w:jc w:val="both"/>
        <w:rPr>
          <w:rFonts w:ascii="Georgia" w:cs="Georgia" w:eastAsia="Georgia" w:hAnsi="Georgia"/>
          <w:i w:val="1"/>
          <w:sz w:val="26"/>
          <w:szCs w:val="26"/>
          <w:highlight w:val="white"/>
        </w:rPr>
      </w:pPr>
      <w:r w:rsidDel="00000000" w:rsidR="00000000" w:rsidRPr="00000000">
        <w:rPr>
          <w:rFonts w:ascii="Georgia" w:cs="Georgia" w:eastAsia="Georgia" w:hAnsi="Georgia"/>
          <w:sz w:val="26"/>
          <w:szCs w:val="26"/>
          <w:highlight w:val="white"/>
          <w:rtl w:val="0"/>
        </w:rPr>
        <w:t xml:space="preserve">Сайт - </w:t>
      </w:r>
      <w:hyperlink r:id="rId10">
        <w:r w:rsidDel="00000000" w:rsidR="00000000" w:rsidRPr="00000000">
          <w:rPr>
            <w:rFonts w:ascii="Georgia" w:cs="Georgia" w:eastAsia="Georgia" w:hAnsi="Georgia"/>
            <w:i w:val="1"/>
            <w:color w:val="1155cc"/>
            <w:sz w:val="26"/>
            <w:szCs w:val="26"/>
            <w:highlight w:val="white"/>
            <w:u w:val="single"/>
            <w:rtl w:val="0"/>
          </w:rPr>
          <w:t xml:space="preserve">Rozetka</w:t>
        </w:r>
      </w:hyperlink>
      <w:r w:rsidDel="00000000" w:rsidR="00000000" w:rsidRPr="00000000">
        <w:rPr>
          <w:rtl w:val="0"/>
        </w:rPr>
      </w:r>
    </w:p>
    <w:p w:rsidR="00000000" w:rsidDel="00000000" w:rsidP="00000000" w:rsidRDefault="00000000" w:rsidRPr="00000000" w14:paraId="0000001B">
      <w:pPr>
        <w:shd w:fill="ffffff" w:val="clear"/>
        <w:spacing w:after="240" w:before="240" w:lineRule="auto"/>
        <w:jc w:val="both"/>
        <w:rPr>
          <w:rFonts w:ascii="Georgia" w:cs="Georgia" w:eastAsia="Georgia" w:hAnsi="Georgia"/>
          <w:b w:val="1"/>
          <w:i w:val="1"/>
          <w:sz w:val="26"/>
          <w:szCs w:val="26"/>
          <w:highlight w:val="white"/>
        </w:rPr>
      </w:pPr>
      <w:r w:rsidDel="00000000" w:rsidR="00000000" w:rsidRPr="00000000">
        <w:rPr>
          <w:rFonts w:ascii="Georgia" w:cs="Georgia" w:eastAsia="Georgia" w:hAnsi="Georgia"/>
          <w:b w:val="1"/>
          <w:i w:val="1"/>
          <w:sz w:val="26"/>
          <w:szCs w:val="26"/>
          <w:highlight w:val="white"/>
          <w:rtl w:val="0"/>
        </w:rPr>
        <w:t xml:space="preserve">Функціональні вимоги: </w:t>
      </w:r>
    </w:p>
    <w:p w:rsidR="00000000" w:rsidDel="00000000" w:rsidP="00000000" w:rsidRDefault="00000000" w:rsidRPr="00000000" w14:paraId="0000001C">
      <w:pPr>
        <w:shd w:fill="ffffff" w:val="clear"/>
        <w:spacing w:after="240" w:before="240" w:lineRule="auto"/>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1. Користувач сайту має змогу авторизуватися у власний кабінет за допомогою Google</w:t>
      </w:r>
    </w:p>
    <w:p w:rsidR="00000000" w:rsidDel="00000000" w:rsidP="00000000" w:rsidRDefault="00000000" w:rsidRPr="00000000" w14:paraId="0000001D">
      <w:pPr>
        <w:shd w:fill="ffffff" w:val="clear"/>
        <w:spacing w:after="240" w:before="240" w:lineRule="auto"/>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2. При втраті паролю користувач повинен мати можливість отримати тимчасовий пароль на вказаний у відповідній формі телефонний номер. </w:t>
      </w:r>
    </w:p>
    <w:p w:rsidR="00000000" w:rsidDel="00000000" w:rsidP="00000000" w:rsidRDefault="00000000" w:rsidRPr="00000000" w14:paraId="0000001E">
      <w:pPr>
        <w:shd w:fill="ffffff" w:val="clear"/>
        <w:spacing w:after="240" w:before="240" w:lineRule="auto"/>
        <w:ind w:left="0" w:firstLine="0"/>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3. У “Кошику” користувач повинен мати змогу регулювати кількість обраного товару, ліміт допустимого для покупки товару має бути виставлений продавцем.(НЕВІРНО)</w:t>
      </w:r>
    </w:p>
    <w:p w:rsidR="00000000" w:rsidDel="00000000" w:rsidP="00000000" w:rsidRDefault="00000000" w:rsidRPr="00000000" w14:paraId="0000001F">
      <w:pPr>
        <w:shd w:fill="ffffff" w:val="clear"/>
        <w:spacing w:after="240" w:before="240" w:lineRule="auto"/>
        <w:ind w:left="0" w:firstLine="0"/>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Pr>
        <w:drawing>
          <wp:inline distB="114300" distT="114300" distL="114300" distR="114300">
            <wp:extent cx="2686050" cy="5419725"/>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686050" cy="5419725"/>
                    </a:xfrm>
                    <a:prstGeom prst="rect"/>
                    <a:ln/>
                  </pic:spPr>
                </pic:pic>
              </a:graphicData>
            </a:graphic>
          </wp:inline>
        </w:drawing>
      </w:r>
      <w:r w:rsidDel="00000000" w:rsidR="00000000" w:rsidRPr="00000000">
        <w:rPr>
          <w:rFonts w:ascii="Georgia" w:cs="Georgia" w:eastAsia="Georgia" w:hAnsi="Georgia"/>
          <w:sz w:val="26"/>
          <w:szCs w:val="26"/>
          <w:highlight w:val="white"/>
          <w:rtl w:val="0"/>
        </w:rPr>
        <w:br w:type="textWrapping"/>
      </w:r>
    </w:p>
    <w:p w:rsidR="00000000" w:rsidDel="00000000" w:rsidP="00000000" w:rsidRDefault="00000000" w:rsidRPr="00000000" w14:paraId="00000020">
      <w:pPr>
        <w:shd w:fill="ffffff" w:val="clear"/>
        <w:spacing w:after="240" w:before="240" w:lineRule="auto"/>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4. При оформленні заказу товару, користувач повинен мати змогу обирати відділення Нової Пошти згідно місця проживання.</w:t>
      </w:r>
    </w:p>
    <w:p w:rsidR="00000000" w:rsidDel="00000000" w:rsidP="00000000" w:rsidRDefault="00000000" w:rsidRPr="00000000" w14:paraId="00000021">
      <w:pPr>
        <w:shd w:fill="ffffff" w:val="clear"/>
        <w:spacing w:after="240" w:before="240" w:lineRule="auto"/>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5. У розділі “Мої замовлення”  має бути функція “Мій гаманець” до якої додавши валідну банківську картку (Visa/Mastercard) користувач зможе автоматично списувати гроші при оформленні замовлень.</w:t>
      </w:r>
      <w:r w:rsidDel="00000000" w:rsidR="00000000" w:rsidRPr="00000000">
        <w:rPr>
          <w:rtl w:val="0"/>
        </w:rPr>
      </w:r>
    </w:p>
    <w:p w:rsidR="00000000" w:rsidDel="00000000" w:rsidP="00000000" w:rsidRDefault="00000000" w:rsidRPr="00000000" w14:paraId="00000022">
      <w:pPr>
        <w:shd w:fill="ffffff" w:val="clear"/>
        <w:spacing w:after="240" w:before="240" w:lineRule="auto"/>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6. У електронній версії сайту мають бути посилання на встановлення мобільного додатку “Rozetka” на iOS та Android.</w:t>
      </w:r>
    </w:p>
    <w:p w:rsidR="00000000" w:rsidDel="00000000" w:rsidP="00000000" w:rsidRDefault="00000000" w:rsidRPr="00000000" w14:paraId="00000023">
      <w:pPr>
        <w:shd w:fill="ffffff" w:val="clear"/>
        <w:spacing w:after="240" w:before="240" w:lineRule="auto"/>
        <w:jc w:val="both"/>
        <w:rPr>
          <w:rFonts w:ascii="Georgia" w:cs="Georgia" w:eastAsia="Georgia" w:hAnsi="Georgia"/>
          <w:b w:val="1"/>
          <w:i w:val="1"/>
          <w:sz w:val="26"/>
          <w:szCs w:val="26"/>
          <w:highlight w:val="white"/>
        </w:rPr>
      </w:pPr>
      <w:r w:rsidDel="00000000" w:rsidR="00000000" w:rsidRPr="00000000">
        <w:rPr>
          <w:rFonts w:ascii="Georgia" w:cs="Georgia" w:eastAsia="Georgia" w:hAnsi="Georgia"/>
          <w:b w:val="1"/>
          <w:i w:val="1"/>
          <w:sz w:val="26"/>
          <w:szCs w:val="26"/>
          <w:highlight w:val="white"/>
          <w:rtl w:val="0"/>
        </w:rPr>
        <w:t xml:space="preserve">Нефункціональні вимоги:</w:t>
      </w:r>
    </w:p>
    <w:p w:rsidR="00000000" w:rsidDel="00000000" w:rsidP="00000000" w:rsidRDefault="00000000" w:rsidRPr="00000000" w14:paraId="00000024">
      <w:pPr>
        <w:shd w:fill="ffffff" w:val="clear"/>
        <w:spacing w:after="240" w:before="240" w:lineRule="auto"/>
        <w:jc w:val="both"/>
        <w:rPr>
          <w:rFonts w:ascii="Georgia" w:cs="Georgia" w:eastAsia="Georgia" w:hAnsi="Georgia"/>
          <w:sz w:val="26"/>
          <w:szCs w:val="26"/>
        </w:rPr>
      </w:pPr>
      <w:r w:rsidDel="00000000" w:rsidR="00000000" w:rsidRPr="00000000">
        <w:rPr>
          <w:rFonts w:ascii="Georgia" w:cs="Georgia" w:eastAsia="Georgia" w:hAnsi="Georgia"/>
          <w:sz w:val="26"/>
          <w:szCs w:val="26"/>
          <w:highlight w:val="white"/>
          <w:rtl w:val="0"/>
        </w:rPr>
        <w:t xml:space="preserve">1. Згідно встановленого дизайну, усі зелені UI елементи мають бути кольором за таким кодом:</w:t>
      </w: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sz w:val="26"/>
          <w:szCs w:val="26"/>
          <w:u w:val="single"/>
          <w:rtl w:val="0"/>
        </w:rPr>
        <w:t xml:space="preserve">#00a046</w:t>
      </w:r>
      <w:r w:rsidDel="00000000" w:rsidR="00000000" w:rsidRPr="00000000">
        <w:rPr>
          <w:rFonts w:ascii="Georgia" w:cs="Georgia" w:eastAsia="Georgia" w:hAnsi="Georgia"/>
          <w:sz w:val="26"/>
          <w:szCs w:val="26"/>
          <w:rtl w:val="0"/>
        </w:rPr>
        <w:t xml:space="preserve"> </w:t>
      </w:r>
    </w:p>
    <w:p w:rsidR="00000000" w:rsidDel="00000000" w:rsidP="00000000" w:rsidRDefault="00000000" w:rsidRPr="00000000" w14:paraId="00000025">
      <w:pPr>
        <w:shd w:fill="ffffff" w:val="clear"/>
        <w:spacing w:after="240" w:before="240" w:lineRule="auto"/>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2. Веб-сайт повинен витримувати навантаження до 1.5 млн одночасних користувачів включно.</w:t>
      </w:r>
    </w:p>
    <w:p w:rsidR="00000000" w:rsidDel="00000000" w:rsidP="00000000" w:rsidRDefault="00000000" w:rsidRPr="00000000" w14:paraId="00000026">
      <w:pPr>
        <w:shd w:fill="ffffff" w:val="clear"/>
        <w:spacing w:after="240" w:before="240" w:lineRule="auto"/>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3. Відгук сайту на “клік” користувача по активних елементах має становити максимум 2 сек включно.</w:t>
      </w:r>
    </w:p>
    <w:p w:rsidR="00000000" w:rsidDel="00000000" w:rsidP="00000000" w:rsidRDefault="00000000" w:rsidRPr="00000000" w14:paraId="00000027">
      <w:pPr>
        <w:shd w:fill="ffffff" w:val="clear"/>
        <w:spacing w:after="240" w:before="240" w:lineRule="auto"/>
        <w:jc w:val="both"/>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28">
      <w:pPr>
        <w:shd w:fill="ffffff" w:val="clear"/>
        <w:spacing w:after="240" w:before="240" w:lineRule="auto"/>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4. Сайт має підтримуватися актуальними версіями браузерів: Microsoft Edge, Google Chrome, Opera, Safari, Mozilla Firefox.</w:t>
      </w:r>
    </w:p>
    <w:p w:rsidR="00000000" w:rsidDel="00000000" w:rsidP="00000000" w:rsidRDefault="00000000" w:rsidRPr="00000000" w14:paraId="00000029">
      <w:pPr>
        <w:shd w:fill="ffffff" w:val="clear"/>
        <w:spacing w:after="240" w:before="240" w:lineRule="auto"/>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5. Сайт повинен мати українську локалізацію.</w:t>
      </w:r>
    </w:p>
    <w:p w:rsidR="00000000" w:rsidDel="00000000" w:rsidP="00000000" w:rsidRDefault="00000000" w:rsidRPr="00000000" w14:paraId="0000002A">
      <w:pPr>
        <w:shd w:fill="ffffff" w:val="clear"/>
        <w:spacing w:after="240" w:before="240" w:lineRule="auto"/>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6. Поле пошуку повинно мати опцію голосового вводу.</w:t>
      </w:r>
    </w:p>
    <w:p w:rsidR="00000000" w:rsidDel="00000000" w:rsidP="00000000" w:rsidRDefault="00000000" w:rsidRPr="00000000" w14:paraId="0000002B">
      <w:pPr>
        <w:shd w:fill="ffffff" w:val="clear"/>
        <w:spacing w:after="240" w:before="240" w:lineRule="auto"/>
        <w:jc w:val="both"/>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2C">
      <w:pPr>
        <w:shd w:fill="ffffff" w:val="clear"/>
        <w:spacing w:after="240" w:before="240" w:lineRule="auto"/>
        <w:jc w:val="both"/>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02D">
      <w:pPr>
        <w:jc w:val="center"/>
        <w:rPr>
          <w:b w:val="1"/>
          <w:sz w:val="28"/>
          <w:szCs w:val="28"/>
          <w:highlight w:val="white"/>
          <w:u w:val="single"/>
        </w:rPr>
      </w:pPr>
      <w:r w:rsidDel="00000000" w:rsidR="00000000" w:rsidRPr="00000000">
        <w:rPr>
          <w:b w:val="1"/>
          <w:sz w:val="28"/>
          <w:szCs w:val="28"/>
          <w:highlight w:val="white"/>
          <w:u w:val="single"/>
          <w:rtl w:val="0"/>
        </w:rPr>
        <w:t xml:space="preserve">ТЕСТ КЕЙСИ НА ВЛАСНІ ВИМОГИ</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color w:val="373a3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rozetka.com.ua/ua/"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ua.bmcertification.com/sertif%D1%96kats%D1%96ya-lantsyuga-postavok-fsc/?gclid=Cj0KCQjww4-hBhCtARIsAC9gR3aKRcOv8mL2BsQibAz9uKWAT97L1ZUbqX4qqtKU-5w0YX30xQXbziUaAheAEALw_wcB"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