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>
  <w:body>
    <w:p>
      <w:pPr>
        <w:pStyle w:val="Title"/>
        <w:spacing w:after="160"/>
        <w:jc w:val="left"/>
      </w:pPr>
      <w:r>
        <w:t xml:space="preserve">Applications of Derivatives: Cubic Curve</w:t>
      </w:r>
    </w:p>
    <w:p>
      <w:pPr>
        <w:spacing w:after="160"/>
        <w:jc w:val="left"/>
      </w:pPr>
      <w:r>
        <w:t xml:space="preserve">EM1 · 10 marks</w:t>
      </w:r>
    </w:p>
    <w:p>
      <w:pPr>
        <w:pStyle w:val="Heading1"/>
        <w:spacing w:after="160"/>
        <w:jc w:val="left"/>
      </w:pPr>
      <w:r>
        <w:t xml:space="preserve">Question</w:t>
      </w:r>
    </w:p>
    <w:p>
      <w:pPr>
        <w:spacing w:after="160"/>
        <w:jc w:val="left"/>
      </w:pPr>
      <w:r>
        <w:t xml:space="preserve">For the curve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, the sketch below is provided for visualisation only and is not to scale.</w:t>
      </w:r>
    </w:p>
    <w:p>
      <w:pPr>
        <w:spacing w:after="160"/>
        <w:jc w:val="left"/>
      </w:pPr>
      <w:r>
        <w:t xml:space="preserve">(a) Classify all stationary points of the curve, giving each point as a coordinate. [5 marks]</w:t>
      </w:r>
    </w:p>
    <w:p>
      <w:pPr>
        <w:spacing w:after="160"/>
        <w:jc w:val="left"/>
      </w:pPr>
      <w:r>
        <w:t xml:space="preserve">(b) Determine the coordinate of the point of inflection. [2 marks]</w:t>
      </w:r>
    </w:p>
    <w:p>
      <w:pPr>
        <w:spacing w:after="160"/>
        <w:jc w:val="left"/>
      </w:pPr>
      <w:r>
        <w:t xml:space="preserve">(c) Find the equation of the tangent to the curve 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</m:oMath>
      <w:r>
        <w:t xml:space="preserve">. [3 marks]</w:t>
      </w:r>
    </w:p>
    <w:p>
      <w:r>
        <w:drawing>
          <wp:inline>
            <wp:extent cx="5486400" cy="3429000"/>
            <wp:docPr id="1" name="Desmos graph" descr="Sketch of $y=x^3-3x$ for visualisation, with the coordinate axes labelled."/>
            <a:graphic>
              <a:graphicData uri="http://schemas.openxmlformats.org/drawingml/2006/picture">
                <pic:pic>
                  <pic:nvPicPr>
                    <pic:cNvPr id="1" name="Desmos graph"/>
                    <pic:cNvPicPr/>
                  </pic:nvPicPr>
                  <pic:blipFill>
                    <a:blip r:embed="graph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t xml:space="preserve">Sketch of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 for visualisation, with the coordinate axes labelled.</w:t>
      </w:r>
    </w:p>
    <w:p>
      <w:pPr>
        <w:pStyle w:val="Heading1"/>
        <w:spacing w:after="160"/>
        <w:jc w:val="left"/>
      </w:pPr>
      <w:r>
        <w:t xml:space="preserve">Main solution</w:t>
      </w:r>
    </w:p>
    <w:p>
      <w:pPr>
        <w:spacing w:after="160"/>
        <w:jc w:val="left"/>
      </w:pPr>
      <w:r>
        <w:t xml:space="preserve">Solution</w:t>
      </w:r>
    </w:p>
    <w:p>
      <w:pPr>
        <w:spacing w:after="160"/>
        <w:jc w:val="left"/>
      </w:pPr>
      <w:r>
        <w:t xml:space="preserve">For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,</w:t>
      </w:r>
      <w:r>
        <w:br/>
      </w:r>
      <w:r>
        <w:t xml:space="preserve"/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f>
          <m:num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d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x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/>
      </w:r>
      <w:r>
        <w:br/>
      </w:r>
      <w:r>
        <w:t xml:space="preserve">For (a), stationary points occur when</w:t>
      </w:r>
      <w:r>
        <w:br/>
      </w:r>
      <w:r>
        <w:t xml:space="preserve"/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0.</m:t>
        </m:r>
      </m:oMath>
      <w:r>
        <w:t xml:space="preserve"/>
      </w:r>
      <w:r>
        <w:br/>
      </w:r>
      <w:r>
        <w:t xml:space="preserve">Thus,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</m:oMath>
      <w:r>
        <w:t xml:space="preserve"/>
      </w:r>
      <w:r>
        <w:br/>
      </w:r>
      <w:r>
        <w:t xml:space="preserve">so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 or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.</w:t>
      </w:r>
      <w:r>
        <w:br/>
      </w:r>
      <w:r>
        <w:t xml:space="preserve"/>
      </w:r>
      <w:r>
        <w:br/>
      </w:r>
      <w:r>
        <w:t xml:space="preserve">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2.</m:t>
        </m:r>
      </m:oMath>
      <w:r>
        <w:t xml:space="preserve"/>
      </w:r>
      <w:r>
        <w:br/>
      </w:r>
      <w:r>
        <w:t xml:space="preserve">Also,</w:t>
      </w:r>
      <w:r>
        <w:br/>
      </w:r>
      <w:r>
        <w:t xml:space="preserve"/>
      </w:r>
      <m:oMath>
        <m:f>
          <m:num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d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x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</m:den>
        </m:f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∣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&lt;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0.</m:t>
        </m:r>
      </m:oMath>
      <w:r>
        <w:t xml:space="preserve"/>
      </w:r>
      <w:r>
        <w:br/>
      </w:r>
      <w:r>
        <w:t xml:space="preserve">Hence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is a relative maximum.</w:t>
      </w:r>
      <w:r>
        <w:br/>
      </w:r>
      <w:r>
        <w:t xml:space="preserve"/>
      </w:r>
      <w:r>
        <w:br/>
      </w:r>
      <w:r>
        <w:t xml:space="preserve">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2.</m:t>
        </m:r>
      </m:oMath>
      <w:r>
        <w:t xml:space="preserve"/>
      </w:r>
      <w:r>
        <w:br/>
      </w:r>
      <w:r>
        <w:t xml:space="preserve">Also,</w:t>
      </w:r>
      <w:r>
        <w:br/>
      </w:r>
      <w:r>
        <w:t xml:space="preserve"/>
      </w:r>
      <m:oMath>
        <m:f>
          <m:num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d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x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</m:den>
        </m:f>
        <m:sSub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∣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&gt;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0.</m:t>
        </m:r>
      </m:oMath>
      <w:r>
        <w:t xml:space="preserve"/>
      </w:r>
      <w:r>
        <w:br/>
      </w:r>
      <w:r>
        <w:t xml:space="preserve">Hence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is a relative minimum.</w:t>
      </w:r>
      <w:r>
        <w:br/>
      </w:r>
      <w:r>
        <w:t xml:space="preserve"/>
      </w:r>
      <w:r>
        <w:br/>
      </w:r>
      <w:r>
        <w:t xml:space="preserve">For (b),</w:t>
      </w:r>
      <w:r>
        <w:br/>
      </w:r>
      <w:r>
        <w:t xml:space="preserve"/>
      </w:r>
      <m:oMath>
        <m:f>
          <m:num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d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x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/>
      </w:r>
      <w:r>
        <w:br/>
      </w:r>
      <w:r>
        <w:t xml:space="preserve">gives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. Since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&lt;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 for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&lt;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&gt;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 for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&gt;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, the concavity changes 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. Also,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0.</m:t>
        </m:r>
      </m:oMath>
      <w:r>
        <w:t xml:space="preserve"/>
      </w:r>
      <w:r>
        <w:br/>
      </w:r>
      <w:r>
        <w:t xml:space="preserve">Therefore, the point of inflection is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/>
      </w:r>
      <w:r>
        <w:br/>
      </w:r>
      <w:r>
        <w:t xml:space="preserve">For (c), when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</m:oMath>
      <w:r>
        <w:t xml:space="preserve">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9.</m:t>
        </m:r>
      </m:oMath>
      <w:r>
        <w:t xml:space="preserve"/>
      </w:r>
      <w:r>
        <w:br/>
      </w:r>
      <w:r>
        <w:t xml:space="preserve">The tangent has gradient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</m:t>
        </m:r>
      </m:oMath>
      <w:r>
        <w:t xml:space="preserve"> and passes through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Thus,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</m:oMath>
      <w:r>
        <w:t xml:space="preserve"/>
      </w:r>
      <w:r>
        <w:br/>
      </w:r>
      <w:r>
        <w:t xml:space="preserve">so the equation of the tangent is</w:t>
      </w:r>
      <w:r>
        <w:br/>
      </w:r>
      <w:r>
        <w:t xml:space="preserve"/>
      </w:r>
      <m:oMath>
        <m:borderBox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9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16</m:t>
            </m:r>
          </m:e>
        </m:borderBox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</w:p>
    <w:p>
      <w:pPr>
        <w:pStyle w:val="Heading2"/>
        <w:spacing w:after="160"/>
        <w:jc w:val="left"/>
      </w:pPr>
      <w:r>
        <w:t xml:space="preserve">Proposed marking allocation</w:t>
      </w:r>
    </w:p>
    <w:p>
      <w:pPr>
        <w:spacing w:after="160"/>
        <w:jc w:val="left"/>
      </w:pPr>
      <w:r>
        <w:t xml:space="preserve">(a): Obtains </w:t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</m:oMath>
      <w:r>
        <w:t xml:space="preserve"> and solves </w:t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 to obtain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. [2 marks]</w:t>
      </w:r>
    </w:p>
    <w:p>
      <w:pPr>
        <w:spacing w:after="160"/>
        <w:jc w:val="left"/>
      </w:pPr>
      <w:r>
        <w:t xml:space="preserve">(a): Finds the corresponding coordinates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[1 marks]</w:t>
      </w:r>
    </w:p>
    <w:p>
      <w:pPr>
        <w:spacing w:after="160"/>
        <w:jc w:val="left"/>
      </w:pPr>
      <w:r>
        <w:t xml:space="preserve">(a): Uses </w:t>
      </w:r>
      <m:oMath>
        <m:f>
          <m:num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d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x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6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</m:oMath>
      <w:r>
        <w:t xml:space="preserve"> correctly to classify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as a relative maximum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as a relative minimum. [2 marks]</w:t>
      </w:r>
    </w:p>
    <w:p>
      <w:pPr>
        <w:spacing w:after="160"/>
        <w:jc w:val="left"/>
      </w:pPr>
      <w:r>
        <w:t xml:space="preserve">(b): Solves </w:t>
      </w:r>
      <m:oMath>
        <m:f>
          <m:num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d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y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x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 to obtain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 and verifies that the concavity changes there. [1 marks]</w:t>
      </w:r>
    </w:p>
    <w:p>
      <w:pPr>
        <w:spacing w:after="160"/>
        <w:jc w:val="left"/>
      </w:pPr>
      <w:r>
        <w:t xml:space="preserve">(b): Finds the point of inflection as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[1 marks]</w:t>
      </w:r>
    </w:p>
    <w:p>
      <w:pPr>
        <w:spacing w:after="160"/>
        <w:jc w:val="left"/>
      </w:pPr>
      <w:r>
        <w:t xml:space="preserve">(c): Finds the point on the curve 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</m:oMath>
      <w:r>
        <w:t xml:space="preserve"> as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[1 marks]</w:t>
      </w:r>
    </w:p>
    <w:p>
      <w:pPr>
        <w:spacing w:after="160"/>
        <w:jc w:val="left"/>
      </w:pPr>
      <w:r>
        <w:t xml:space="preserve">(c): Finds the gradient of the tangent 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</m:oMath>
      <w:r>
        <w:t xml:space="preserve"> as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</m:t>
        </m:r>
      </m:oMath>
      <w:r>
        <w:t xml:space="preserve">. [1 marks]</w:t>
      </w:r>
    </w:p>
    <w:p>
      <w:pPr>
        <w:spacing w:after="160"/>
        <w:jc w:val="left"/>
      </w:pPr>
      <w:r>
        <w:t xml:space="preserve">(c): Forms the tangent equation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y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9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x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16</m:t>
        </m:r>
      </m:oMath>
      <w:r>
        <w:t xml:space="preserve">. [1 marks]</w:t>
      </w:r>
    </w:p>
    <w:p>
      <w:pPr>
        <w:pStyle w:val="Heading2"/>
        <w:spacing w:after="160"/>
        <w:jc w:val="left"/>
      </w:pPr>
      <w:r>
        <w:t xml:space="preserve">Reference questions</w:t>
      </w:r>
    </w:p>
    <w:p>
      <w:pPr>
        <w:spacing w:after="160"/>
        <w:jc w:val="left"/>
      </w:pPr>
      <w:r>
        <w:t xml:space="preserve">EXAM AY2025/2026 S2 · A4</w:t>
      </w:r>
      <w:r>
        <w:br/>
      </w:r>
      <w:r>
        <w:t xml:space="preserve">EXAM AY2024/2025 S2 · B6(b)</w:t>
      </w:r>
      <w:r>
        <w:br/>
      </w:r>
      <w:r>
        <w:t xml:space="preserve">EXAM AY2025/2026 S1 · B6(a)</w:t>
      </w:r>
      <w:r>
        <w:br/>
      </w:r>
      <w:r>
        <w:t xml:space="preserve">EXAM AY2025/2026 S1 · A5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Times New Roman"/>
  </m:math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22"/>
      <w:color w:val="000000"/>
    </w:rPr>
  </w:style>
  <w:style w:type="paragraph" w:styleId="Heading1">
    <w:name w:val="heading 1"/>
    <w:pPr>
      <w:keepNext/>
    </w:pPr>
    <w:rPr>
      <w:b/>
      <w:sz w:val="22"/>
    </w:rPr>
  </w:style>
  <w:style w:type="paragraph" w:styleId="Heading2">
    <w:name w:val="heading 2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graph0" Type="http://schemas.openxmlformats.org/officeDocument/2006/relationships/image" Target="media/graph0.png"/></Relationships>
</file>