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A025" w14:textId="77777777" w:rsidR="005239B0" w:rsidRDefault="00000000">
      <w:pPr>
        <w:pStyle w:val="Title"/>
      </w:pPr>
      <w:r>
        <w:t>Rainwater Collector: Related Rates</w:t>
      </w:r>
    </w:p>
    <w:p w14:paraId="099E8DD3" w14:textId="77777777" w:rsidR="005239B0" w:rsidRDefault="00000000">
      <w:r>
        <w:t>EM1 · 15 marks</w:t>
      </w:r>
    </w:p>
    <w:p w14:paraId="22B39E16" w14:textId="77777777" w:rsidR="005239B0" w:rsidRDefault="00000000">
      <w:pPr>
        <w:pStyle w:val="Heading1"/>
      </w:pPr>
      <w:r>
        <w:t>Question</w:t>
      </w:r>
    </w:p>
    <w:p w14:paraId="5FC481F0" w14:textId="77777777" w:rsidR="005239B0" w:rsidRDefault="00000000">
      <w:r>
        <w:t xml:space="preserve">A rooftop harvesting laboratory uses an inverted conical collector to store rainwater before it is transferred to tanks. The collector has fixed vertical height </w:t>
      </w:r>
      <m:oMath>
        <m:r>
          <m:rPr>
            <m:sty m:val="p"/>
          </m:rPr>
          <w:rPr>
            <w:szCs w:val="22"/>
          </w:rPr>
          <m:t>H=10 m</m:t>
        </m:r>
      </m:oMath>
      <w:r>
        <w:t xml:space="preserve"> and fixed top radius </w:t>
      </w:r>
      <m:oMath>
        <m:r>
          <m:rPr>
            <m:sty m:val="p"/>
          </m:rPr>
          <w:rPr>
            <w:szCs w:val="22"/>
          </w:rPr>
          <m:t>R=4 m</m:t>
        </m:r>
      </m:oMath>
      <w:r>
        <w:t xml:space="preserve">. At a general instant, the water has depth </w:t>
      </w:r>
      <m:oMath>
        <m:r>
          <m:rPr>
            <m:sty m:val="p"/>
          </m:rPr>
          <w:rPr>
            <w:szCs w:val="22"/>
          </w:rPr>
          <m:t>h m</m:t>
        </m:r>
      </m:oMath>
      <w:r>
        <w:t xml:space="preserve"> and its horizontal surface has radius </w:t>
      </w:r>
      <m:oMath>
        <m:r>
          <m:rPr>
            <m:sty m:val="p"/>
          </m:rPr>
          <w:rPr>
            <w:szCs w:val="22"/>
          </w:rPr>
          <m:t>r m</m:t>
        </m:r>
      </m:oMath>
      <w:r>
        <w:t xml:space="preserve">, as shown. Water enters the collector at the constant rate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dV</m:t>
            </m:r>
          </m:num>
          <m:den>
            <m:r>
              <m:rPr>
                <m:sty m:val="p"/>
              </m:rPr>
              <w:rPr>
                <w:szCs w:val="22"/>
              </w:rPr>
              <m:t>dt</m:t>
            </m:r>
          </m:den>
        </m:f>
        <m:r>
          <m:rPr>
            <m:sty m:val="p"/>
          </m:rPr>
          <w:rPr>
            <w:szCs w:val="22"/>
          </w:rPr>
          <m:t>=12π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szCs w:val="22"/>
              </w:rPr>
              <m:t>3</m:t>
            </m:r>
          </m:sup>
        </m:sSup>
        <m:r>
          <m:rPr>
            <m:sty m:val="p"/>
          </m:rPr>
          <w:rPr>
            <w:szCs w:val="22"/>
          </w:rPr>
          <m:t> mi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szCs w:val="22"/>
              </w:rPr>
              <m:t>n</m:t>
            </m:r>
          </m:e>
          <m:sup>
            <m:r>
              <m:rPr>
                <m:sty m:val="p"/>
              </m:rPr>
              <w:rPr>
                <w:szCs w:val="22"/>
              </w:rPr>
              <m:t>-1</m:t>
            </m:r>
          </m:sup>
        </m:sSup>
      </m:oMath>
      <w:r>
        <w:t>. Assume that the water surface remains horizontal.</w:t>
      </w:r>
    </w:p>
    <w:p w14:paraId="10B9CD20" w14:textId="77777777" w:rsidR="005239B0" w:rsidRDefault="00000000">
      <w:r>
        <w:t xml:space="preserve">(a) Using similar triangles, obtain </w:t>
      </w:r>
      <m:oMath>
        <m:r>
          <m:rPr>
            <m:sty m:val="p"/>
          </m:rPr>
          <w:rPr>
            <w:szCs w:val="22"/>
          </w:rPr>
          <m:t>r</m:t>
        </m:r>
      </m:oMath>
      <w:r>
        <w:t xml:space="preserve"> in terms of </w:t>
      </w:r>
      <m:oMath>
        <m:r>
          <m:rPr>
            <m:sty m:val="p"/>
          </m:rPr>
          <w:rPr>
            <w:szCs w:val="22"/>
          </w:rPr>
          <m:t>h</m:t>
        </m:r>
      </m:oMath>
      <w:r>
        <w:t>. [3 marks]</w:t>
      </w:r>
    </w:p>
    <w:p w14:paraId="42FEFE8B" w14:textId="77777777" w:rsidR="005239B0" w:rsidRDefault="00000000">
      <w:r>
        <w:t xml:space="preserve">(b) Obtain the volume </w:t>
      </w:r>
      <m:oMath>
        <m:r>
          <m:rPr>
            <m:sty m:val="p"/>
          </m:rPr>
          <w:rPr>
            <w:szCs w:val="22"/>
          </w:rPr>
          <m:t>V</m:t>
        </m:r>
      </m:oMath>
      <w:r>
        <w:t xml:space="preserve"> of water as a function of </w:t>
      </w:r>
      <m:oMath>
        <m:r>
          <m:rPr>
            <m:sty m:val="p"/>
          </m:rPr>
          <w:rPr>
            <w:szCs w:val="22"/>
          </w:rPr>
          <m:t>h</m:t>
        </m:r>
      </m:oMath>
      <w:r>
        <w:t>. [4 marks]</w:t>
      </w:r>
    </w:p>
    <w:p w14:paraId="4B7803FF" w14:textId="77777777" w:rsidR="005239B0" w:rsidRDefault="00000000">
      <w:r>
        <w:t xml:space="preserve">(c) When </w:t>
      </w:r>
      <m:oMath>
        <m:r>
          <m:rPr>
            <m:sty m:val="p"/>
          </m:rPr>
          <w:rPr>
            <w:szCs w:val="22"/>
          </w:rPr>
          <m:t>h=5 m</m:t>
        </m:r>
      </m:oMath>
      <w:r>
        <w:t xml:space="preserve">, use the chain rule to 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dh</m:t>
            </m:r>
          </m:num>
          <m:den>
            <m:r>
              <m:rPr>
                <m:sty m:val="p"/>
              </m:rPr>
              <w:rPr>
                <w:szCs w:val="22"/>
              </w:rPr>
              <m:t>dt</m:t>
            </m:r>
          </m:den>
        </m:f>
      </m:oMath>
      <w:r>
        <w:t>. [5 marks]</w:t>
      </w:r>
    </w:p>
    <w:p w14:paraId="563E1DE2" w14:textId="6BCE34C8" w:rsidR="005239B0" w:rsidRDefault="001F4896"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0" wp14:anchorId="51662F10" wp14:editId="5657678E">
                <wp:simplePos x="0" y="0"/>
                <wp:positionH relativeFrom="column">
                  <wp:posOffset>1506855</wp:posOffset>
                </wp:positionH>
                <wp:positionV relativeFrom="paragraph">
                  <wp:posOffset>612140</wp:posOffset>
                </wp:positionV>
                <wp:extent cx="3799205" cy="2962275"/>
                <wp:effectExtent l="0" t="0" r="0" b="47625"/>
                <wp:wrapTopAndBottom/>
                <wp:docPr id="1" name="Editable diagram 1" descr="Cross-sectional view of the inverted conical rainwater collector. The shaded region represents the water at a general instan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9205" cy="2962275"/>
                          <a:chOff x="1508760" y="54864"/>
                          <a:chExt cx="3799332" cy="2962656"/>
                        </a:xfrm>
                      </wpg:grpSpPr>
                      <wps:wsp>
                        <wps:cNvPr id="101" name="text 1"/>
                        <wps:cNvSpPr txBox="1"/>
                        <wps:spPr>
                          <a:xfrm>
                            <a:off x="2743200" y="54864"/>
                            <a:ext cx="1892808" cy="24688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1083E28D" w14:textId="77777777" w:rsidR="005239B0" w:rsidRDefault="00000000">
                              <w:pPr>
                                <w:spacing w:after="0"/>
                              </w:pPr>
                              <w:r>
                                <w:t>Cross-sectional view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02" name="line 2"/>
                        <wps:cNvSpPr/>
                        <wps:spPr>
                          <a:xfrm>
                            <a:off x="1508760" y="617220"/>
                            <a:ext cx="123444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34440" h="2400300" fill="none">
                                <a:moveTo>
                                  <a:pt x="0" y="0"/>
                                </a:moveTo>
                                <a:lnTo>
                                  <a:pt x="1234440" y="240030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03" name="line 3"/>
                        <wps:cNvSpPr/>
                        <wps:spPr>
                          <a:xfrm>
                            <a:off x="2743200" y="617220"/>
                            <a:ext cx="123444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34440" h="2400300" fill="none">
                                <a:moveTo>
                                  <a:pt x="1234440" y="0"/>
                                </a:moveTo>
                                <a:lnTo>
                                  <a:pt x="0" y="240030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04" name="line 4"/>
                        <wps:cNvSpPr/>
                        <wps:spPr>
                          <a:xfrm>
                            <a:off x="1508760" y="617220"/>
                            <a:ext cx="2468880" cy="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468880" h="6858" fill="none">
                                <a:moveTo>
                                  <a:pt x="0" y="0"/>
                                </a:moveTo>
                                <a:lnTo>
                                  <a:pt x="246888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05" name="line 5"/>
                        <wps:cNvSpPr/>
                        <wps:spPr>
                          <a:xfrm>
                            <a:off x="2743200" y="617220"/>
                            <a:ext cx="6858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858" h="2400300" fill="none">
                                <a:moveTo>
                                  <a:pt x="0" y="0"/>
                                </a:moveTo>
                                <a:lnTo>
                                  <a:pt x="0" y="240030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06" name="polyline 6"/>
                        <wps:cNvSpPr/>
                        <wps:spPr>
                          <a:xfrm>
                            <a:off x="2125980" y="1817370"/>
                            <a:ext cx="123444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34440" h="1200150" fill="none">
                                <a:moveTo>
                                  <a:pt x="0" y="0"/>
                                </a:moveTo>
                                <a:lnTo>
                                  <a:pt x="1234440" y="0"/>
                                </a:lnTo>
                                <a:lnTo>
                                  <a:pt x="617220" y="1200150"/>
                                </a:lnTo>
                              </a:path>
                            </a:pathLst>
                          </a:custGeom>
                          <a:solidFill>
                            <a:srgbClr val="D1F0ED"/>
                          </a:solidFill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07" name="line 7"/>
                        <wps:cNvSpPr/>
                        <wps:spPr>
                          <a:xfrm>
                            <a:off x="2125980" y="1817370"/>
                            <a:ext cx="1234440" cy="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34440" h="6858" fill="none">
                                <a:moveTo>
                                  <a:pt x="0" y="0"/>
                                </a:moveTo>
                                <a:lnTo>
                                  <a:pt x="123444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08" name="measurement 8"/>
                        <wps:cNvSpPr/>
                        <wps:spPr>
                          <a:xfrm>
                            <a:off x="2743200" y="377190"/>
                            <a:ext cx="1234440" cy="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34440" h="6858" fill="none">
                                <a:moveTo>
                                  <a:pt x="0" y="0"/>
                                </a:moveTo>
                                <a:lnTo>
                                  <a:pt x="123444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09" name="math 9"/>
                        <wps:cNvSpPr txBox="1"/>
                        <wps:spPr>
                          <a:xfrm>
                            <a:off x="2976372" y="428679"/>
                            <a:ext cx="555498" cy="24688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7194C093" w14:textId="77777777" w:rsidR="005239B0" w:rsidRDefault="00000000">
                              <w:pPr>
                                <w:spacing w:after="0"/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szCs w:val="22"/>
                                    </w:rPr>
                                    <m:t>R=4 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10" name="measurement 10"/>
                        <wps:cNvSpPr/>
                        <wps:spPr>
                          <a:xfrm>
                            <a:off x="4354830" y="617220"/>
                            <a:ext cx="6858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858" h="2400300" fill="none">
                                <a:moveTo>
                                  <a:pt x="0" y="0"/>
                                </a:moveTo>
                                <a:lnTo>
                                  <a:pt x="0" y="240030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11" name="math 11"/>
                        <wps:cNvSpPr txBox="1"/>
                        <wps:spPr>
                          <a:xfrm>
                            <a:off x="4663440" y="1700784"/>
                            <a:ext cx="644652" cy="24688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655C0621" w14:textId="77777777" w:rsidR="005239B0" w:rsidRDefault="00000000">
                              <w:pPr>
                                <w:spacing w:after="0"/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szCs w:val="22"/>
                                    </w:rPr>
                                    <m:t>H=10 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12" name="measurement 12"/>
                        <wps:cNvSpPr/>
                        <wps:spPr>
                          <a:xfrm>
                            <a:off x="2503170" y="1817370"/>
                            <a:ext cx="6858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858" h="1200150" fill="none">
                                <a:moveTo>
                                  <a:pt x="0" y="1200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13" name="math 13"/>
                        <wps:cNvSpPr txBox="1"/>
                        <wps:spPr>
                          <a:xfrm>
                            <a:off x="2297430" y="2249424"/>
                            <a:ext cx="274320" cy="24688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16067996" w14:textId="77777777" w:rsidR="005239B0" w:rsidRDefault="00000000">
                              <w:pPr>
                                <w:spacing w:after="0"/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szCs w:val="22"/>
                                    </w:rPr>
                                    <m:t>h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14" name="measurement 14"/>
                        <wps:cNvSpPr/>
                        <wps:spPr>
                          <a:xfrm>
                            <a:off x="2743200" y="1645920"/>
                            <a:ext cx="617220" cy="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17220" h="6858" fill="none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 lIns="0" tIns="0" rIns="0" bIns="0" anchor="t">
                          <a:noAutofit/>
                        </wps:bodyPr>
                      </wps:wsp>
                      <wps:wsp>
                        <wps:cNvPr id="115" name="math 15"/>
                        <wps:cNvSpPr txBox="1"/>
                        <wps:spPr>
                          <a:xfrm>
                            <a:off x="3051810" y="1357884"/>
                            <a:ext cx="274320" cy="24688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08C69922" w14:textId="77777777" w:rsidR="005239B0" w:rsidRDefault="00000000">
                              <w:pPr>
                                <w:spacing w:after="0"/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szCs w:val="22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662F10" id="Editable diagram 1" o:spid="_x0000_s1026" alt="Cross-sectional view of the inverted conical rainwater collector. The shaded region represents the water at a general instant." style="position:absolute;margin-left:118.65pt;margin-top:48.2pt;width:299.15pt;height:233.25pt;z-index:251658240;mso-wrap-distance-left:0;mso-wrap-distance-right:0;mso-width-relative:margin;mso-height-relative:margin" coordorigin="15087,548" coordsize="37993,29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" o:allowoverlap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1" o:spid="_x0000_s1027" type="#_x0000_t202" style="position:absolute;left:27432;top:548;width:18928;height:2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" filled="f" stroked="f" strokeweight="1.5pt">
                  <v:textbox inset="0,0,0,0">
                    <w:txbxContent>
                      <w:p w14:paraId="1083E28D" w14:textId="77777777" w:rsidR="005239B0" w:rsidRDefault="00000000">
                        <w:pPr>
                          <w:spacing w:after="0"/>
                        </w:pPr>
                        <w:r>
                          <w:t>Cross-sectional view</w:t>
                        </w:r>
                      </w:p>
                    </w:txbxContent>
                  </v:textbox>
                </v:shape>
                <v:shape id="line 2" o:spid="_x0000_s1028" style="position:absolute;left:15087;top:6172;width:12345;height:24003;visibility:visible;mso-wrap-style:square;v-text-anchor:top" coordsize="123444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" path="m,nfl1234440,2400300e" filled="f" strokeweight="1.5pt">
                  <v:path arrowok="t"/>
                </v:shape>
                <v:shape id="line 3" o:spid="_x0000_s1029" style="position:absolute;left:27432;top:6172;width:12344;height:24003;visibility:visible;mso-wrap-style:square;v-text-anchor:top" coordsize="123444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" path="m1234440,nfl,2400300e" filled="f" strokeweight="1.5pt">
                  <v:path arrowok="t"/>
                </v:shape>
                <v:shape id="line 4" o:spid="_x0000_s1030" style="position:absolute;left:15087;top:6172;width:24689;height:68;visibility:visible;mso-wrap-style:square;v-text-anchor:top" coordsize="2468880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" path="m,nfl2468880,e" filled="f" strokeweight="1.5pt">
                  <v:path arrowok="t"/>
                </v:shape>
                <v:shape id="line 5" o:spid="_x0000_s1031" style="position:absolute;left:27432;top:6172;width:68;height:24003;visibility:visible;mso-wrap-style:square;v-text-anchor:top" coordsize="6858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" path="m,nfl,2400300e" filled="f" strokeweight="1.5pt">
                  <v:path arrowok="t"/>
                </v:shape>
                <v:shape id="polyline 6" o:spid="_x0000_s1032" style="position:absolute;left:21259;top:18173;width:12345;height:12002;visibility:visible;mso-wrap-style:square;v-text-anchor:top" coordsize="1234440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" path="m,nfl1234440,,617220,1200150e" fillcolor="#d1f0ed" strokeweight="1.5pt">
                  <v:path arrowok="t"/>
                </v:shape>
                <v:shape id="line 7" o:spid="_x0000_s1033" style="position:absolute;left:21259;top:18173;width:12345;height:69;visibility:visible;mso-wrap-style:square;v-text-anchor:top" coordsize="1234440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" path="m,nfl1234440,e" filled="f" strokeweight="1.5pt">
                  <v:path arrowok="t"/>
                </v:shape>
                <v:shape id="measurement 8" o:spid="_x0000_s1034" style="position:absolute;left:27432;top:3771;width:12344;height:69;visibility:visible;mso-wrap-style:square;v-text-anchor:top" coordsize="1234440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" path="m,nfl1234440,e" filled="f" strokeweight="1.5pt">
                  <v:stroke startarrow="block" endarrow="block"/>
                  <v:path arrowok="t"/>
                </v:shape>
                <v:shape id="math 9" o:spid="_x0000_s1035" type="#_x0000_t202" style="position:absolute;left:29763;top:4286;width:5555;height:2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" filled="f" stroked="f" strokeweight="1.5pt">
                  <v:textbox inset="0,0,0,0">
                    <w:txbxContent>
                      <w:p w14:paraId="7194C093" w14:textId="77777777" w:rsidR="005239B0" w:rsidRDefault="00000000">
                        <w:pPr>
                          <w:spacing w:after="0"/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m:rPr>
                                <m:sty m:val="p"/>
                              </m:rPr>
                              <w:rPr>
                                <w:szCs w:val="22"/>
                              </w:rPr>
                              <m:t>R=4 m</m:t>
                            </m:r>
                          </m:oMath>
                        </m:oMathPara>
                      </w:p>
                    </w:txbxContent>
                  </v:textbox>
                </v:shape>
                <v:shape id="measurement 10" o:spid="_x0000_s1036" style="position:absolute;left:43548;top:6172;width:68;height:24003;visibility:visible;mso-wrap-style:square;v-text-anchor:top" coordsize="6858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" path="m,nfl,2400300e" filled="f" strokeweight="1.5pt">
                  <v:stroke startarrow="block" endarrow="block"/>
                  <v:path arrowok="t"/>
                </v:shape>
                <v:shape id="math 11" o:spid="_x0000_s1037" type="#_x0000_t202" style="position:absolute;left:46634;top:17007;width:6446;height:2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" filled="f" stroked="f" strokeweight="1.5pt">
                  <v:textbox inset="0,0,0,0">
                    <w:txbxContent>
                      <w:p w14:paraId="655C0621" w14:textId="77777777" w:rsidR="005239B0" w:rsidRDefault="00000000">
                        <w:pPr>
                          <w:spacing w:after="0"/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m:rPr>
                                <m:sty m:val="p"/>
                              </m:rPr>
                              <w:rPr>
                                <w:szCs w:val="22"/>
                              </w:rPr>
                              <m:t>H=10 m</m:t>
                            </m:r>
                          </m:oMath>
                        </m:oMathPara>
                      </w:p>
                    </w:txbxContent>
                  </v:textbox>
                </v:shape>
                <v:shape id="measurement 12" o:spid="_x0000_s1038" style="position:absolute;left:25031;top:18173;width:69;height:12002;visibility:visible;mso-wrap-style:square;v-text-anchor:top" coordsize="685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" path="m,1200150nfl,e" filled="f" strokeweight="1.5pt">
                  <v:stroke startarrow="block" endarrow="block"/>
                  <v:path arrowok="t"/>
                </v:shape>
                <v:shape id="math 13" o:spid="_x0000_s1039" type="#_x0000_t202" style="position:absolute;left:22974;top:22494;width:2743;height:2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" filled="f" stroked="f" strokeweight="1.5pt">
                  <v:textbox inset="0,0,0,0">
                    <w:txbxContent>
                      <w:p w14:paraId="16067996" w14:textId="77777777" w:rsidR="005239B0" w:rsidRDefault="00000000">
                        <w:pPr>
                          <w:spacing w:after="0"/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m:rPr>
                                <m:sty m:val="p"/>
                              </m:rPr>
                              <w:rPr>
                                <w:szCs w:val="22"/>
                              </w:rPr>
                              <m:t>h</m:t>
                            </m:r>
                          </m:oMath>
                        </m:oMathPara>
                      </w:p>
                    </w:txbxContent>
                  </v:textbox>
                </v:shape>
                <v:shape id="measurement 14" o:spid="_x0000_s1040" style="position:absolute;left:27432;top:16459;width:6172;height:68;visibility:visible;mso-wrap-style:square;v-text-anchor:top" coordsize="617220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" path="m,nfl617220,e" filled="f" strokeweight="1.5pt">
                  <v:stroke startarrow="block" endarrow="block"/>
                  <v:path arrowok="t"/>
                </v:shape>
                <v:shape id="math 15" o:spid="_x0000_s1041" type="#_x0000_t202" style="position:absolute;left:30518;top:13578;width:2743;height:2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" filled="f" stroked="f" strokeweight="1.5pt">
                  <v:textbox inset="0,0,0,0">
                    <w:txbxContent>
                      <w:p w14:paraId="08C69922" w14:textId="77777777" w:rsidR="005239B0" w:rsidRDefault="00000000">
                        <w:pPr>
                          <w:spacing w:after="0"/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m:rPr>
                                <m:sty m:val="p"/>
                              </m:rPr>
                              <w:rPr>
                                <w:szCs w:val="22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00000">
        <w:t xml:space="preserve">(d) When </w:t>
      </w:r>
      <m:oMath>
        <m:r>
          <m:rPr>
            <m:sty m:val="p"/>
          </m:rPr>
          <w:rPr>
            <w:szCs w:val="22"/>
          </w:rPr>
          <m:t>h=5 m</m:t>
        </m:r>
      </m:oMath>
      <w:r w:rsidR="00000000">
        <w:t xml:space="preserve">, interpret the instantaneous rate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dh</m:t>
            </m:r>
          </m:num>
          <m:den>
            <m:r>
              <m:rPr>
                <m:sty m:val="p"/>
              </m:rPr>
              <w:rPr>
                <w:szCs w:val="22"/>
              </w:rPr>
              <m:t>dV</m:t>
            </m:r>
          </m:den>
        </m:f>
      </m:oMath>
      <w:r w:rsidR="00000000">
        <w:t>, giving its value, suitable units, and the implication for how the water level rises as the collector fills. [3 marks]</w:t>
      </w:r>
    </w:p>
    <w:p w14:paraId="280D558C" w14:textId="7A6E12A5" w:rsidR="005239B0" w:rsidRDefault="005239B0">
      <w:pPr>
        <w:keepNext/>
        <w:spacing w:after="0"/>
      </w:pPr>
    </w:p>
    <w:p w14:paraId="2297ABA9" w14:textId="77777777" w:rsidR="005239B0" w:rsidRDefault="00000000">
      <w:r>
        <w:t>Cross-sectional view of the inverted conical rainwater collector. The shaded region represents the water at a general instant.</w:t>
      </w:r>
    </w:p>
    <w:p w14:paraId="2FA13708" w14:textId="77777777" w:rsidR="005239B0" w:rsidRDefault="00000000">
      <w:pPr>
        <w:pStyle w:val="Heading1"/>
      </w:pPr>
      <w:r>
        <w:t>Main solution</w:t>
      </w:r>
    </w:p>
    <w:p w14:paraId="56C8F011" w14:textId="77777777" w:rsidR="005239B0" w:rsidRDefault="00000000">
      <w:r>
        <w:t>Main solution</w:t>
      </w:r>
    </w:p>
    <w:p w14:paraId="75AEA4EC" w14:textId="77777777" w:rsidR="005239B0" w:rsidRDefault="00000000">
      <w:r>
        <w:t>(a) The water-filled cone and the complete collector are similar. Hence</w:t>
      </w:r>
      <w: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r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h</m:t>
              </m:r>
            </m:den>
          </m:f>
          <m:r>
            <m:rPr>
              <m:sty m:val="p"/>
            </m:rPr>
            <w:rPr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R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H</m:t>
              </m:r>
            </m:den>
          </m:f>
          <m:r>
            <m:rPr>
              <m:sty m:val="p"/>
            </m:rPr>
            <w:rPr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4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10</m:t>
              </m:r>
            </m:den>
          </m:f>
          <m:r>
            <m:rPr>
              <m:sty m:val="p"/>
            </m:rPr>
            <w:rPr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2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5</m:t>
              </m:r>
            </m:den>
          </m:f>
          <m:r>
            <m:rPr>
              <m:sty m:val="p"/>
            </m:rPr>
            <w:rPr>
              <w:szCs w:val="22"/>
            </w:rPr>
            <m:t>.</m:t>
          </m:r>
          <m:r>
            <w:br/>
          </m:r>
        </m:oMath>
      </m:oMathPara>
      <w:r>
        <w:t>Therefore,</w:t>
      </w:r>
      <w:r>
        <w:br/>
      </w:r>
      <m:oMathPara>
        <m:oMath>
          <m:r>
            <m:rPr>
              <m:sty m:val="p"/>
            </m:rPr>
            <w:rPr>
              <w:szCs w:val="22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2h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5</m:t>
              </m:r>
            </m:den>
          </m:f>
          <m:r>
            <m:rPr>
              <m:sty m:val="p"/>
            </m:rPr>
            <w:rPr>
              <w:szCs w:val="22"/>
            </w:rPr>
            <m:t>.</m:t>
          </m:r>
          <m:r>
            <w:br/>
          </m:r>
          <m:r>
            <w:br/>
            <w:t>(b) The volume of a cone is</w:t>
          </m:r>
          <m:r>
            <w:br/>
          </m:r>
        </m:oMath>
        <m:oMath>
          <m:r>
            <m:rPr>
              <m:sty m:val="p"/>
            </m:rPr>
            <w:rPr>
              <w:szCs w:val="22"/>
            </w:rPr>
            <w:lastRenderedPageBreak/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3</m:t>
              </m:r>
            </m:den>
          </m:f>
          <m:r>
            <m:rPr>
              <m:sty m:val="p"/>
            </m:rPr>
            <w:rPr>
              <w:szCs w:val="22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szCs w:val="22"/>
            </w:rPr>
            <m:t>h.</m:t>
          </m:r>
          <m:r>
            <w:br/>
          </m:r>
        </m:oMath>
      </m:oMathPara>
      <w:r>
        <w:t xml:space="preserve">Substituting </w:t>
      </w:r>
      <m:oMath>
        <m:r>
          <m:rPr>
            <m:sty m:val="p"/>
          </m:rPr>
          <w:rPr>
            <w:szCs w:val="22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2h</m:t>
            </m:r>
          </m:num>
          <m:den>
            <m:r>
              <m:rPr>
                <m:sty m:val="p"/>
              </m:rPr>
              <w:rPr>
                <w:szCs w:val="22"/>
              </w:rPr>
              <m:t>5</m:t>
            </m:r>
          </m:den>
        </m:f>
      </m:oMath>
      <w:r>
        <w:t xml:space="preserve"> gives</w:t>
      </w:r>
      <w:r>
        <w:br/>
      </w:r>
      <m:oMathPara>
        <m:oMath>
          <m:r>
            <m:rPr>
              <m:sty m:val="p"/>
            </m:rPr>
            <w:rPr>
              <w:szCs w:val="22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3</m:t>
              </m:r>
            </m:den>
          </m:f>
          <m:r>
            <m:rPr>
              <m:sty m:val="p"/>
            </m:rPr>
            <w:rPr>
              <w:szCs w:val="22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szCs w:val="22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Cs w:val="22"/>
                    </w:rPr>
                    <m:t>2h</m:t>
                  </m:r>
                </m:num>
                <m:den>
                  <m:r>
                    <m:rPr>
                      <m:sty m:val="p"/>
                    </m:rPr>
                    <w:rPr>
                      <w:szCs w:val="22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szCs w:val="22"/>
                </w:rPr>
                <m:t>)</m:t>
              </m:r>
            </m:e>
            <m:sup>
              <m:r>
                <m:rPr>
                  <m:sty m:val="p"/>
                </m:rPr>
                <w:rPr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szCs w:val="22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4π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75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szCs w:val="22"/>
                </w:rPr>
                <m:t>h</m:t>
              </m:r>
            </m:e>
            <m:sup>
              <m:r>
                <m:rPr>
                  <m:sty m:val="p"/>
                </m:rPr>
                <w:rPr>
                  <w:szCs w:val="22"/>
                </w:rPr>
                <m:t>3</m:t>
              </m:r>
            </m:sup>
          </m:sSup>
          <m:r>
            <m:rPr>
              <m:sty m:val="p"/>
            </m:rPr>
            <w:rPr>
              <w:szCs w:val="22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szCs w:val="22"/>
                </w:rPr>
                <m:t>m</m:t>
              </m:r>
            </m:e>
            <m:sup>
              <m:r>
                <m:rPr>
                  <m:sty m:val="p"/>
                </m:rPr>
                <w:rPr>
                  <w:szCs w:val="22"/>
                </w:rPr>
                <m:t>3</m:t>
              </m:r>
            </m:sup>
          </m:sSup>
          <m:r>
            <m:rPr>
              <m:sty m:val="p"/>
            </m:rPr>
            <w:rPr>
              <w:szCs w:val="22"/>
            </w:rPr>
            <m:t>.</m:t>
          </m:r>
          <m:r>
            <w:br/>
          </m:r>
          <m:r>
            <w:br/>
            <w:t xml:space="preserve">(c) Differentiate the volume-height relation with respect to </w:t>
          </m:r>
          <m:r>
            <m:rPr>
              <m:sty m:val="p"/>
            </m:rPr>
            <w:rPr>
              <w:szCs w:val="22"/>
            </w:rPr>
            <m:t>h</m:t>
          </m:r>
        </m:oMath>
      </m:oMathPara>
      <w:r>
        <w:t>:</w:t>
      </w:r>
      <w: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dV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dh</m:t>
              </m:r>
            </m:den>
          </m:f>
          <m:r>
            <m:rPr>
              <m:sty m:val="p"/>
            </m:rPr>
            <w:rPr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4π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25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szCs w:val="22"/>
                </w:rPr>
                <m:t>h</m:t>
              </m:r>
            </m:e>
            <m:sup>
              <m:r>
                <m:rPr>
                  <m:sty m:val="p"/>
                </m:rPr>
                <w:rPr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szCs w:val="22"/>
            </w:rPr>
            <m:t>.</m:t>
          </m:r>
          <m:r>
            <w:br/>
          </m:r>
        </m:oMath>
      </m:oMathPara>
      <w:r>
        <w:t>By the chain rule,</w:t>
      </w:r>
      <w: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dV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dt</m:t>
              </m:r>
            </m:den>
          </m:f>
          <m:r>
            <m:rPr>
              <m:sty m:val="p"/>
            </m:rPr>
            <w:rPr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dV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dh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dh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dt</m:t>
              </m:r>
            </m:den>
          </m:f>
          <m:r>
            <m:rPr>
              <m:sty m:val="p"/>
            </m:rPr>
            <w:rPr>
              <w:szCs w:val="22"/>
            </w:rPr>
            <m:t>.</m:t>
          </m:r>
          <m:r>
            <w:br/>
          </m:r>
        </m:oMath>
      </m:oMathPara>
      <w:r>
        <w:t xml:space="preserve">At </w:t>
      </w:r>
      <m:oMath>
        <m:r>
          <m:rPr>
            <m:sty m:val="p"/>
          </m:rPr>
          <w:rPr>
            <w:szCs w:val="22"/>
          </w:rPr>
          <m:t>h=5 m</m:t>
        </m:r>
      </m:oMath>
      <w:r>
        <w:t>,</w:t>
      </w:r>
      <w:r>
        <w:br/>
      </w:r>
      <m:oMathPara>
        <m:oMath>
          <m:r>
            <m:rPr>
              <m:sty m:val="p"/>
            </m:rPr>
            <w:rPr>
              <w:szCs w:val="22"/>
            </w:rPr>
            <m:t>12π=(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4π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25</m:t>
              </m:r>
            </m:den>
          </m:f>
          <m:r>
            <m:rPr>
              <m:sty m:val="p"/>
            </m:rPr>
            <w:rPr>
              <w:szCs w:val="22"/>
            </w:rPr>
            <m:t>)(5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szCs w:val="22"/>
                </w:rPr>
                <m:t>)</m:t>
              </m:r>
            </m:e>
            <m:sup>
              <m:r>
                <m:rPr>
                  <m:sty m:val="p"/>
                </m:rPr>
                <w:rPr>
                  <w:szCs w:val="22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dh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dt</m:t>
              </m:r>
            </m:den>
          </m:f>
          <m:r>
            <m:rPr>
              <m:sty m:val="p"/>
            </m:rPr>
            <w:rPr>
              <w:szCs w:val="22"/>
            </w:rPr>
            <m:t>=4π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dh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dt</m:t>
              </m:r>
            </m:den>
          </m:f>
          <m:r>
            <m:rPr>
              <m:sty m:val="p"/>
            </m:rPr>
            <w:rPr>
              <w:szCs w:val="22"/>
            </w:rPr>
            <m:t>.</m:t>
          </m:r>
          <m:r>
            <w:br/>
          </m:r>
        </m:oMath>
      </m:oMathPara>
      <w:r>
        <w:t>Thus</w:t>
      </w:r>
      <w: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dh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dt</m:t>
              </m:r>
            </m:den>
          </m:f>
          <m:r>
            <m:rPr>
              <m:sty m:val="p"/>
            </m:rPr>
            <w:rPr>
              <w:szCs w:val="22"/>
            </w:rPr>
            <m:t>=3 m mi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szCs w:val="22"/>
                </w:rPr>
                <m:t>n</m:t>
              </m:r>
            </m:e>
            <m:sup>
              <m:r>
                <m:rPr>
                  <m:sty m:val="p"/>
                </m:rPr>
                <w:rPr>
                  <w:szCs w:val="22"/>
                </w:rPr>
                <m:t>-1</m:t>
              </m:r>
            </m:sup>
          </m:sSup>
          <m:r>
            <m:rPr>
              <m:sty m:val="p"/>
            </m:rPr>
            <w:rPr>
              <w:szCs w:val="22"/>
            </w:rPr>
            <m:t>.</m:t>
          </m:r>
          <m:r>
            <w:br/>
          </m:r>
        </m:oMath>
      </m:oMathPara>
      <w:r>
        <w:t>The positive value shows that the water depth is increasing.</w:t>
      </w:r>
      <w:r>
        <w:br/>
      </w:r>
      <w:r>
        <w:br/>
        <w:t xml:space="preserve">(d) At </w:t>
      </w:r>
      <m:oMath>
        <m:r>
          <m:rPr>
            <m:sty m:val="p"/>
          </m:rPr>
          <w:rPr>
            <w:szCs w:val="22"/>
          </w:rPr>
          <m:t>h=5 m</m:t>
        </m:r>
      </m:oMath>
      <w:r>
        <w:t>,</w:t>
      </w:r>
      <w: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dh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dV</m:t>
              </m:r>
            </m:den>
          </m:f>
          <m:r>
            <m:rPr>
              <m:sty m:val="p"/>
            </m:rPr>
            <w:rPr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dV/dh</m:t>
              </m:r>
            </m:den>
          </m:f>
          <m:r>
            <m:rPr>
              <m:sty m:val="p"/>
            </m:rPr>
            <w:rPr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4π</m:t>
              </m:r>
            </m:den>
          </m:f>
          <m:r>
            <m:rPr>
              <m:sty m:val="p"/>
            </m:rPr>
            <w:rPr>
              <w:szCs w:val="22"/>
            </w:rPr>
            <m:t> m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szCs w:val="22"/>
                </w:rPr>
                <m:t>m</m:t>
              </m:r>
            </m:e>
            <m:sup>
              <m:r>
                <m:rPr>
                  <m:sty m:val="p"/>
                </m:rPr>
                <w:rPr>
                  <w:szCs w:val="22"/>
                </w:rPr>
                <m:t>-3</m:t>
              </m:r>
            </m:sup>
          </m:sSup>
          <m:r>
            <m:rPr>
              <m:sty m:val="p"/>
            </m:rPr>
            <w:rPr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4π</m:t>
              </m:r>
            </m:den>
          </m:f>
          <m:r>
            <m:rPr>
              <m:sty m:val="p"/>
            </m:rPr>
            <w:rPr>
              <w:szCs w:val="22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szCs w:val="22"/>
                </w:rPr>
                <m:t>m</m:t>
              </m:r>
            </m:e>
            <m:sup>
              <m:r>
                <m:rPr>
                  <m:sty m:val="p"/>
                </m:rPr>
                <w:rPr>
                  <w:szCs w:val="22"/>
                </w:rPr>
                <m:t>-2</m:t>
              </m:r>
            </m:sup>
          </m:sSup>
          <m:r>
            <m:rPr>
              <m:sty m:val="p"/>
            </m:rPr>
            <w:rPr>
              <w:szCs w:val="22"/>
            </w:rPr>
            <m:t>.</m:t>
          </m:r>
          <m:r>
            <w:br/>
          </m:r>
        </m:oMath>
      </m:oMathPara>
      <w:r>
        <w:t xml:space="preserve">Thus, at this instant, an additional small volume of </w:t>
      </w:r>
      <m:oMath>
        <m:r>
          <m:rPr>
            <m:sty m:val="p"/>
          </m:rPr>
          <w:rPr>
            <w:szCs w:val="22"/>
          </w:rPr>
          <m:t>1 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szCs w:val="22"/>
              </w:rPr>
              <m:t>3</m:t>
            </m:r>
          </m:sup>
        </m:sSup>
      </m:oMath>
      <w:r>
        <w:t xml:space="preserve"> raises the water level by approximately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szCs w:val="22"/>
              </w:rPr>
              <m:t>4π</m:t>
            </m:r>
          </m:den>
        </m:f>
        <m:r>
          <m:rPr>
            <m:sty m:val="p"/>
          </m:rPr>
          <w:rPr>
            <w:szCs w:val="22"/>
          </w:rPr>
          <m:t> m</m:t>
        </m:r>
      </m:oMath>
      <w:r>
        <w:t>. Since</w:t>
      </w:r>
      <w: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dh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dV</m:t>
              </m:r>
            </m:den>
          </m:f>
          <m:r>
            <m:rPr>
              <m:sty m:val="p"/>
            </m:rPr>
            <w:rPr>
              <w:szCs w:val="22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szCs w:val="22"/>
                </w:rPr>
                <m:t>25</m:t>
              </m:r>
            </m:num>
            <m:den>
              <m:r>
                <m:rPr>
                  <m:sty m:val="p"/>
                </m:rPr>
                <w:rPr>
                  <w:szCs w:val="22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szCs w:val="22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szCs w:val="22"/>
            </w:rPr>
            <m:t>,</m:t>
          </m:r>
          <m:r>
            <w:br/>
          </m:r>
        </m:oMath>
      </m:oMathPara>
      <w:r>
        <w:t xml:space="preserve">this rate decreases as </w:t>
      </w:r>
      <m:oMath>
        <m:r>
          <m:rPr>
            <m:sty m:val="p"/>
          </m:rPr>
          <w:rPr>
            <w:szCs w:val="22"/>
          </w:rPr>
          <m:t>h</m:t>
        </m:r>
      </m:oMath>
      <w:r>
        <w:t xml:space="preserve"> increases. Therefore, for the constant inflow, the water level rises more slowly as the collector fills.</w:t>
      </w:r>
    </w:p>
    <w:p w14:paraId="47F9EF64" w14:textId="77777777" w:rsidR="005239B0" w:rsidRDefault="00000000">
      <w:pPr>
        <w:pStyle w:val="Heading2"/>
      </w:pPr>
      <w:r>
        <w:t>Proposed marking allocation</w:t>
      </w:r>
    </w:p>
    <w:p w14:paraId="5A619A54" w14:textId="77777777" w:rsidR="005239B0" w:rsidRDefault="00000000">
      <w:r>
        <w:t xml:space="preserve">(a): Uses similar triangles to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r</m:t>
            </m:r>
          </m:num>
          <m:den>
            <m:r>
              <m:rPr>
                <m:sty m:val="p"/>
              </m:rPr>
              <w:rPr>
                <w:szCs w:val="22"/>
              </w:rPr>
              <m:t>h</m:t>
            </m:r>
          </m:den>
        </m:f>
        <m:r>
          <m:rPr>
            <m:sty m:val="p"/>
          </m:rPr>
          <w:rPr>
            <w:szCs w:val="22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4</m:t>
            </m:r>
          </m:num>
          <m:den>
            <m:r>
              <m:rPr>
                <m:sty m:val="p"/>
              </m:rPr>
              <w:rPr>
                <w:szCs w:val="22"/>
              </w:rPr>
              <m:t>10</m:t>
            </m:r>
          </m:den>
        </m:f>
      </m:oMath>
      <w:r>
        <w:t xml:space="preserve"> and obtains </w:t>
      </w:r>
      <m:oMath>
        <m:r>
          <m:rPr>
            <m:sty m:val="p"/>
          </m:rPr>
          <w:rPr>
            <w:szCs w:val="22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2h</m:t>
            </m:r>
          </m:num>
          <m:den>
            <m:r>
              <m:rPr>
                <m:sty m:val="p"/>
              </m:rPr>
              <w:rPr>
                <w:szCs w:val="22"/>
              </w:rPr>
              <m:t>5</m:t>
            </m:r>
          </m:den>
        </m:f>
      </m:oMath>
      <w:r>
        <w:t>. [3 marks]</w:t>
      </w:r>
    </w:p>
    <w:p w14:paraId="6D6A81E6" w14:textId="77777777" w:rsidR="005239B0" w:rsidRDefault="00000000">
      <w:r>
        <w:t xml:space="preserve">(b): Uses </w:t>
      </w:r>
      <m:oMath>
        <m:r>
          <m:rPr>
            <m:sty m:val="p"/>
          </m:rPr>
          <w:rPr>
            <w:szCs w:val="22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szCs w:val="22"/>
              </w:rPr>
              <m:t>3</m:t>
            </m:r>
          </m:den>
        </m:f>
        <m:r>
          <m:rPr>
            <m:sty m:val="p"/>
          </m:rPr>
          <w:rPr>
            <w:szCs w:val="22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szCs w:val="22"/>
              </w:rPr>
              <m:t>r</m:t>
            </m:r>
          </m:e>
          <m:sup>
            <m:r>
              <m:rPr>
                <m:sty m:val="p"/>
              </m:rPr>
              <w:rPr>
                <w:szCs w:val="22"/>
              </w:rPr>
              <m:t>2</m:t>
            </m:r>
          </m:sup>
        </m:sSup>
        <m:r>
          <m:rPr>
            <m:sty m:val="p"/>
          </m:rPr>
          <w:rPr>
            <w:szCs w:val="22"/>
          </w:rPr>
          <m:t>h</m:t>
        </m:r>
      </m:oMath>
      <w:r>
        <w:t xml:space="preserve">, substitutes the relation for </w:t>
      </w:r>
      <m:oMath>
        <m:r>
          <m:rPr>
            <m:sty m:val="p"/>
          </m:rPr>
          <w:rPr>
            <w:szCs w:val="22"/>
          </w:rPr>
          <m:t>r</m:t>
        </m:r>
      </m:oMath>
      <w:r>
        <w:t xml:space="preserve">, and obtains </w:t>
      </w:r>
      <m:oMath>
        <m:r>
          <m:rPr>
            <m:sty m:val="p"/>
          </m:rPr>
          <w:rPr>
            <w:szCs w:val="22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4π</m:t>
            </m:r>
          </m:num>
          <m:den>
            <m:r>
              <m:rPr>
                <m:sty m:val="p"/>
              </m:rPr>
              <w:rPr>
                <w:szCs w:val="22"/>
              </w:rPr>
              <m:t>75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szCs w:val="22"/>
              </w:rPr>
              <m:t>h</m:t>
            </m:r>
          </m:e>
          <m:sup>
            <m:r>
              <m:rPr>
                <m:sty m:val="p"/>
              </m:rPr>
              <w:rPr>
                <w:szCs w:val="22"/>
              </w:rPr>
              <m:t>3</m:t>
            </m:r>
          </m:sup>
        </m:sSup>
        <m:r>
          <m:rPr>
            <m:sty m:val="p"/>
          </m:rPr>
          <w:rPr>
            <w:szCs w:val="22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szCs w:val="22"/>
              </w:rPr>
              <m:t>3</m:t>
            </m:r>
          </m:sup>
        </m:sSup>
      </m:oMath>
      <w:r>
        <w:t>. [4 marks]</w:t>
      </w:r>
    </w:p>
    <w:p w14:paraId="2A063849" w14:textId="77777777" w:rsidR="005239B0" w:rsidRDefault="00000000">
      <w:r>
        <w:t xml:space="preserve">(c): Differentiates to obtain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dV</m:t>
            </m:r>
          </m:num>
          <m:den>
            <m:r>
              <m:rPr>
                <m:sty m:val="p"/>
              </m:rPr>
              <w:rPr>
                <w:szCs w:val="22"/>
              </w:rPr>
              <m:t>dh</m:t>
            </m:r>
          </m:den>
        </m:f>
        <m:r>
          <m:rPr>
            <m:sty m:val="p"/>
          </m:rPr>
          <w:rPr>
            <w:szCs w:val="22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4π</m:t>
            </m:r>
          </m:num>
          <m:den>
            <m:r>
              <m:rPr>
                <m:sty m:val="p"/>
              </m:rPr>
              <w:rPr>
                <w:szCs w:val="22"/>
              </w:rPr>
              <m:t>25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szCs w:val="22"/>
              </w:rPr>
              <m:t>h</m:t>
            </m:r>
          </m:e>
          <m:sup>
            <m:r>
              <m:rPr>
                <m:sty m:val="p"/>
              </m:rPr>
              <w:rPr>
                <w:szCs w:val="22"/>
              </w:rPr>
              <m:t>2</m:t>
            </m:r>
          </m:sup>
        </m:sSup>
      </m:oMath>
      <w:r>
        <w:t xml:space="preserve">, applies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dV</m:t>
            </m:r>
          </m:num>
          <m:den>
            <m:r>
              <m:rPr>
                <m:sty m:val="p"/>
              </m:rPr>
              <w:rPr>
                <w:szCs w:val="22"/>
              </w:rPr>
              <m:t>dt</m:t>
            </m:r>
          </m:den>
        </m:f>
        <m:r>
          <m:rPr>
            <m:sty m:val="p"/>
          </m:rPr>
          <w:rPr>
            <w:szCs w:val="22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dV</m:t>
            </m:r>
          </m:num>
          <m:den>
            <m:r>
              <m:rPr>
                <m:sty m:val="p"/>
              </m:rPr>
              <w:rPr>
                <w:szCs w:val="22"/>
              </w:rPr>
              <m:t>dh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dh</m:t>
            </m:r>
          </m:num>
          <m:den>
            <m:r>
              <m:rPr>
                <m:sty m:val="p"/>
              </m:rPr>
              <w:rPr>
                <w:szCs w:val="22"/>
              </w:rPr>
              <m:t>dt</m:t>
            </m:r>
          </m:den>
        </m:f>
      </m:oMath>
      <w:r>
        <w:t xml:space="preserve"> at </w:t>
      </w:r>
      <m:oMath>
        <m:r>
          <m:rPr>
            <m:sty m:val="p"/>
          </m:rPr>
          <w:rPr>
            <w:szCs w:val="22"/>
          </w:rPr>
          <m:t>h=5</m:t>
        </m:r>
      </m:oMath>
      <w:r>
        <w:t xml:space="preserve">, and obtains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dh</m:t>
            </m:r>
          </m:num>
          <m:den>
            <m:r>
              <m:rPr>
                <m:sty m:val="p"/>
              </m:rPr>
              <w:rPr>
                <w:szCs w:val="22"/>
              </w:rPr>
              <m:t>dt</m:t>
            </m:r>
          </m:den>
        </m:f>
        <m:r>
          <m:rPr>
            <m:sty m:val="p"/>
          </m:rPr>
          <w:rPr>
            <w:szCs w:val="22"/>
          </w:rPr>
          <m:t>=3 m mi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szCs w:val="22"/>
              </w:rPr>
              <m:t>n</m:t>
            </m:r>
          </m:e>
          <m:sup>
            <m:r>
              <m:rPr>
                <m:sty m:val="p"/>
              </m:rPr>
              <w:rPr>
                <w:szCs w:val="22"/>
              </w:rPr>
              <m:t>-1</m:t>
            </m:r>
          </m:sup>
        </m:sSup>
      </m:oMath>
      <w:r>
        <w:t>. [5 marks]</w:t>
      </w:r>
    </w:p>
    <w:p w14:paraId="4BAA195E" w14:textId="77777777" w:rsidR="005239B0" w:rsidRDefault="00000000">
      <w:r>
        <w:t xml:space="preserve">(d): Obtains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dh</m:t>
            </m:r>
          </m:num>
          <m:den>
            <m:r>
              <m:rPr>
                <m:sty m:val="p"/>
              </m:rPr>
              <w:rPr>
                <w:szCs w:val="22"/>
              </w:rPr>
              <m:t>dV</m:t>
            </m:r>
          </m:den>
        </m:f>
        <m:r>
          <m:rPr>
            <m:sty m:val="p"/>
          </m:rPr>
          <w:rPr>
            <w:szCs w:val="22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szCs w:val="22"/>
              </w:rPr>
              <m:t>4π</m:t>
            </m:r>
          </m:den>
        </m:f>
        <m:r>
          <m:rPr>
            <m:sty m:val="p"/>
          </m:rPr>
          <w:rPr>
            <w:szCs w:val="22"/>
          </w:rPr>
          <m:t> m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szCs w:val="22"/>
              </w:rPr>
              <m:t>-3</m:t>
            </m:r>
          </m:sup>
        </m:sSup>
      </m:oMath>
      <w:r>
        <w:t xml:space="preserve">, interprets this instantaneous rate correctly, and states that the water-level rise becomes slower as </w:t>
      </w:r>
      <m:oMath>
        <m:r>
          <m:rPr>
            <m:sty m:val="p"/>
          </m:rPr>
          <w:rPr>
            <w:szCs w:val="22"/>
          </w:rPr>
          <m:t>h</m:t>
        </m:r>
      </m:oMath>
      <w:r>
        <w:t xml:space="preserve"> increases. [3 marks]</w:t>
      </w:r>
    </w:p>
    <w:p w14:paraId="579C049D" w14:textId="77777777" w:rsidR="005239B0" w:rsidRDefault="00000000">
      <w:pPr>
        <w:pStyle w:val="Heading2"/>
      </w:pPr>
      <w:r>
        <w:t>Reference questions</w:t>
      </w:r>
    </w:p>
    <w:p w14:paraId="1769D03B" w14:textId="77777777" w:rsidR="005239B0" w:rsidRDefault="00000000">
      <w:r>
        <w:t>EXAM AY2026/2027 S1 · B6(a)</w:t>
      </w:r>
      <w:r>
        <w:br/>
        <w:t>EXAM AY2025/2026 S2 · B6</w:t>
      </w:r>
      <w:r>
        <w:br/>
        <w:t>EXAM AY2024/2025 S2 · C1</w:t>
      </w:r>
      <w:r>
        <w:br/>
        <w:t>EXAM AY2026/2027 S1 · C1</w:t>
      </w:r>
    </w:p>
    <w:sectPr w:rsidR="005239B0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9B0"/>
    <w:rsid w:val="001F4896"/>
    <w:rsid w:val="005239B0"/>
    <w:rsid w:val="00E0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A907"/>
  <w15:docId w15:val="{97DC2FAE-1EBA-46EE-A37C-8E787E61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lang w:val="en-SG" w:eastAsia="en-SG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 Lim</cp:lastModifiedBy>
  <cp:revision>2</cp:revision>
  <dcterms:created xsi:type="dcterms:W3CDTF">2026-09-11T16:13:00Z</dcterms:created>
  <dcterms:modified xsi:type="dcterms:W3CDTF">2026-09-11T16:13:00Z</dcterms:modified>
</cp:coreProperties>
</file>