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5489C"/>
          <w:sz w:val="52"/>
        </w:rPr>
        <w:t>QUADERNO TECNICO</w:t>
      </w:r>
    </w:p>
    <w:p>
      <w:pPr>
        <w:jc w:val="center"/>
      </w:pPr>
      <w:r>
        <w:rPr>
          <w:color w:val="1B2A4A"/>
          <w:sz w:val="28"/>
        </w:rPr>
        <w:t>Relazione completa sugli argomenti trattati</w:t>
      </w:r>
    </w:p>
    <w:p>
      <w:pPr>
        <w:jc w:val="center"/>
      </w:pPr>
      <w:r>
        <w:rPr>
          <w:color w:val="555555"/>
          <w:sz w:val="25"/>
        </w:rPr>
        <w:t>Corso Allenatore Regionale in Formazione (ARF) - FIP</w:t>
        <w:br/>
        <w:t>Gruppo 1 - sezioni assegnate: Moduli 1 e 5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1679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a_logo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793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15489C"/>
          </w:tcPr>
          <w:p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4816"/>
            <w:shd w:val="clear" w:color="auto" w:fill="15489C"/>
          </w:tcPr>
          <w:p>
            <w:r/>
            <w:r>
              <w:rPr>
                <w:b/>
                <w:color w:val="FFFFFF"/>
                <w:sz w:val="21"/>
              </w:rPr>
              <w:t>Dato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1"/>
              </w:rPr>
              <w:t>Codice corso</w:t>
            </w:r>
          </w:p>
        </w:tc>
        <w:tc>
          <w:tcPr>
            <w:tcW w:type="dxa" w:w="6973"/>
          </w:tcPr>
          <w:p>
            <w:r/>
            <w:r>
              <w:rPr>
                <w:sz w:val="21"/>
              </w:rPr>
              <w:t>CNA26RUM001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1"/>
              </w:rPr>
              <w:t>Corso</w:t>
            </w:r>
          </w:p>
        </w:tc>
        <w:tc>
          <w:tcPr>
            <w:tcW w:type="dxa" w:w="6973"/>
          </w:tcPr>
          <w:p>
            <w:r/>
            <w:r>
              <w:rPr>
                <w:sz w:val="21"/>
              </w:rPr>
              <w:t>Allenatore Regionale in Formazione (ARF) - Comitato Regionale Umbria (FIP)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1"/>
              </w:rPr>
              <w:t>Sede / date</w:t>
            </w:r>
          </w:p>
        </w:tc>
        <w:tc>
          <w:tcPr>
            <w:tcW w:type="dxa" w:w="6973"/>
          </w:tcPr>
          <w:p>
            <w:r/>
            <w:r>
              <w:rPr>
                <w:sz w:val="21"/>
              </w:rPr>
              <w:t>Palazzetto dello Sport, via Alarico Palmieri 2, 06031 Bevagna (PG) - 27 e 28/06/2026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1"/>
              </w:rPr>
              <w:t>Personale FIP coinvolto</w:t>
            </w:r>
          </w:p>
        </w:tc>
        <w:tc>
          <w:tcPr>
            <w:tcW w:type="dxa" w:w="6973"/>
          </w:tcPr>
          <w:p>
            <w:r/>
            <w:r>
              <w:rPr>
                <w:sz w:val="21"/>
              </w:rPr>
              <w:t>Riccardo Lupattelli (Direttore Organizzativo) · Paolo Pierotti (Formatore Nazionale) · Andrea Sansone (Formatore) · Antonio Mongelli (Assistente Formatore) · Mario Minieri (Preparatore Fisico Nazionale Under)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1"/>
              </w:rPr>
              <w:t>Gruppo redattore (1)</w:t>
            </w:r>
          </w:p>
        </w:tc>
        <w:tc>
          <w:tcPr>
            <w:tcW w:type="dxa" w:w="6973"/>
          </w:tcPr>
          <w:p>
            <w:r/>
            <w:r>
              <w:rPr>
                <w:sz w:val="21"/>
              </w:rPr>
              <w:t>Mihail Zmejkoski · Massimiliano Aisa · Davide Bragetti · Alessandro Carloni · Camilla Casagrande Pierantoni · Gaia Cernicchi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r>
        <w:t xml:space="preserve">In </w:t>
      </w:r>
      <w:r>
        <w:rPr>
          <w:b/>
          <w:color w:val="15489C"/>
        </w:rPr>
        <w:t>blu</w:t>
      </w:r>
      <w:r>
        <w:t xml:space="preserve"> le sezioni assegnate al nostro </w:t>
      </w:r>
      <w:r>
        <w:rPr>
          <w:b/>
          <w:color w:val="15489C"/>
        </w:rPr>
        <w:t>Gruppo 1</w:t>
      </w:r>
      <w:r>
        <w:t xml:space="preserve"> (Moduli 1 e 5): questa versione raccoglie i moduli assegnati e i tirocini del gruppo.</w:t>
      </w:r>
    </w:p>
    <w:p>
      <w:r>
        <w:rPr>
          <w:b/>
          <w:color w:val="15489C"/>
        </w:rPr>
        <w:t>Modulo 1 - Il percorso formativo C.N.A., il gioco della pallacanestro, il ruolo dell'allenatore</w:t>
      </w:r>
      <w:r>
        <w:rPr>
          <w:b/>
          <w:color w:val="15489C"/>
        </w:rPr>
        <w:t xml:space="preserve">  (Gruppo 1)</w:t>
      </w:r>
    </w:p>
    <w:p>
      <w:r>
        <w:rPr>
          <w:b/>
          <w:color w:val="15489C"/>
        </w:rPr>
        <w:t>Modulo 5 - Il tiro</w:t>
      </w:r>
      <w:r>
        <w:rPr>
          <w:b/>
          <w:color w:val="15489C"/>
        </w:rPr>
        <w:t xml:space="preserve">  (Gruppo 1)</w:t>
      </w:r>
    </w:p>
    <w:p>
      <w:r>
        <w:rPr>
          <w:color w:val="1B2A4A"/>
        </w:rPr>
        <w:t>Appendice - Tirocini e progressioni del gruppo</w:t>
      </w:r>
    </w:p>
    <w:p>
      <w:r>
        <w:rPr>
          <w:color w:val="1B2A4A"/>
        </w:rPr>
        <w:t>Bibliografia</w:t>
      </w:r>
    </w:p>
    <w:p>
      <w:r>
        <w:br w:type="page"/>
      </w:r>
    </w:p>
    <w:p>
      <w:pPr>
        <w:pStyle w:val="Heading1"/>
      </w:pPr>
      <w:r>
        <w:t>Premessa</w:t>
      </w:r>
    </w:p>
    <w:p>
      <w:r>
        <w:t>Questo quaderno tecnico raccoglie i contenuti dei moduli del corso ARF assegnati al Gruppo 1. Adotta il modello di pallacanestro integrata (tecnica, fisica e mentale) e il quadro dei vantaggi - prendere, mantenere, concretizzare - regolato dai postulati: spazio/tempo, autonomia/collaborazione, equilibrio.</w:t>
      </w:r>
    </w:p>
    <w:p>
      <w:r>
        <w:t>Come leggere il quaderno: per ogni fondamentale si seguono, dove pertinente, quattro voci - descrizione, tecnica (il 'come'), tattica (il 'quando/perché') ed errori più frequenti con le relative correzioni; dove utile sono indicati cue didattici e i sensi, le capacità e i centri energetici coinvolti.</w:t>
      </w:r>
    </w:p>
    <w:p>
      <w:r>
        <w:t>Questa versione raccoglie i due moduli assegnati al nostro Gruppo 1 - Modulo 1 (il gioco e il ruolo dell'allenatore) e Modulo 5 (il tiro), evidenziati in blu - con le relative progressioni e i tirocini del gruppo in appendice.</w:t>
      </w:r>
    </w:p>
    <w:p>
      <w:r>
        <w:br w:type="page"/>
      </w:r>
    </w:p>
    <w:p>
      <w:pPr>
        <w:pStyle w:val="Heading1"/>
      </w:pPr>
      <w:r>
        <w:rPr>
          <w:color w:val="15489C"/>
        </w:rPr>
        <w:t>Modulo 1 - Il percorso formativo C.N.A., il gioco della pallacanestro, il ruolo dell'allenatore</w:t>
      </w:r>
      <w:r>
        <w:rPr>
          <w:b/>
          <w:color w:val="15489C"/>
          <w:sz w:val="22"/>
        </w:rPr>
        <w:t xml:space="preserve">   [Gruppo 1]</w:t>
      </w:r>
    </w:p>
    <w:p>
      <w:r>
        <w:rPr>
          <w:i/>
          <w:color w:val="555555"/>
          <w:sz w:val="20"/>
        </w:rPr>
        <w:t>Docente: Andrea 'Zanzo' Sansone</w:t>
      </w:r>
    </w:p>
    <w:p>
      <w:pPr>
        <w:pStyle w:val="Heading2"/>
      </w:pPr>
      <w:r>
        <w:t>Il percorso formativo C.N.A. e il Corso ARF</w:t>
      </w:r>
    </w:p>
    <w:p>
      <w:pPr>
        <w:pStyle w:val="ListBullet"/>
      </w:pPr>
      <w:r>
        <w:t>Percorso CNA: ARF -&gt; Allenatore Regionale -&gt; Allenatore -&gt; Allenatore Nazionale.</w:t>
      </w:r>
    </w:p>
    <w:p>
      <w:pPr>
        <w:pStyle w:val="ListBullet"/>
      </w:pPr>
      <w:r>
        <w:t>Il superamento dell'ARF dà la tessera C.N.A. (capo allenatore nelle categorie più basse, assistente nei campionati regionali/giovanili); serve anche per il tesseramento.</w:t>
      </w:r>
    </w:p>
    <w:p>
      <w:pPr>
        <w:pStyle w:val="ListBullet"/>
      </w:pPr>
      <w:r>
        <w:t>Qualifica temporanea: entro ~2 anni va conseguito l'Allenatore Regionale; durante l'anno incontri di esercitazione e arbitraggi (min. 5) per la capacità di osservazione.</w:t>
      </w:r>
    </w:p>
    <w:p>
      <w:pPr>
        <w:pStyle w:val="ListBullet"/>
      </w:pPr>
      <w:r>
        <w:t>Livelli successivi: l'Allenatore Regionale può operare anche in Eccellenza e nelle Final Four; il corso Allenatore (residenziale) abilita fino alla B2 nazionale; l'Allenatore Nazionale è anche responsabile tecnico del settore giovanile.</w:t>
      </w:r>
    </w:p>
    <w:p>
      <w:pPr>
        <w:pStyle w:val="Heading2"/>
      </w:pPr>
      <w:r>
        <w:t>Il modello di pallacanestro integrato</w:t>
      </w:r>
    </w:p>
    <w:p>
      <w:r>
        <w:t>Serve un modello di riferimento consapevole: permette di capire gli errori, mettersi in discussione e dialogare. Il modello adottato è 'integrato': ogni livello (minibasket -&gt; giovanile -&gt; senior) include il precedente e lo arricchisce - il 'lanciare' del minibasket diventa 'lanciare con una mano' e poi 'tirare'.</w:t>
      </w:r>
    </w:p>
    <w:p>
      <w:pPr>
        <w:pStyle w:val="ListBullet"/>
      </w:pPr>
      <w:r>
        <w:t>Integrazione orizzontale: le componenti tecnica, fisica e mentale formano un'unica totalità (es. nel tiro: mobilità del polso, meccanica del gesto e gestione delle emozioni). Permette di personalizzare le correzioni.</w:t>
      </w:r>
    </w:p>
    <w:p>
      <w:pPr>
        <w:pStyle w:val="ListBullet"/>
      </w:pPr>
      <w:r>
        <w:t>Integrazione verticale: ogni momento è propedeutico al successivo (es. padroneggiare l'1vs1 con e senza palla prima del pick and roll).</w:t>
      </w:r>
    </w:p>
    <w:p>
      <w:pPr>
        <w:pStyle w:val="ListBullet"/>
      </w:pPr>
      <w:r>
        <w:t>Le capacità coordinative diventano strumenti del gioco: equilibrio, combinazione motoria, orientamento, differenziazione spazio-temporale, anticipazione, fantasia.</w:t>
      </w:r>
    </w:p>
    <w:p>
      <w:r>
        <w:t>Il modello del giocatore: vogliamo giocatori autonomi, capaci di leggere e risolvere le situazioni nell'interesse della squadra, con i fondamentali (tecnici e tattici) e la comprensione del gioco. I fondamentali tecnici sono gli strumenti per prendere vantaggio; i fondamentali tattici (guardare, ascoltare, parlare, toccare) servono a scegliere cosa fare e quale fondamentale usare.</w:t>
      </w:r>
    </w:p>
    <w:p>
      <w:pPr>
        <w:pStyle w:val="Heading2"/>
      </w:pPr>
      <w:r>
        <w:t>Pallacanestro integrata: sensi, capacità motorie e sistemi energetici</w:t>
      </w:r>
    </w:p>
    <w:p>
      <w:r>
        <w:t>Ogni gesto integra percezione, capacità motorie e produzione di energia: l'allenatore li tiene presenti per insegnare e correggere (è il cuore della pallacanestro integrata).</w:t>
      </w:r>
    </w:p>
    <w:p>
      <w:r>
        <w:t>Sensi e percezione:</w:t>
      </w:r>
    </w:p>
    <w:p>
      <w:pPr>
        <w:pStyle w:val="ListBullet"/>
      </w:pPr>
      <w:r>
        <w:t>Vista: visione periferica per leggere spazi, compagni e difensori.</w:t>
      </w:r>
    </w:p>
    <w:p>
      <w:pPr>
        <w:pStyle w:val="ListBullet"/>
      </w:pPr>
      <w:r>
        <w:t>Tatto: sensibilità dei polpastrelli nella presa, nel palleggio e nel rilascio del tiro.</w:t>
      </w:r>
    </w:p>
    <w:p>
      <w:pPr>
        <w:pStyle w:val="ListBullet"/>
      </w:pPr>
      <w:r>
        <w:t>Udito: comunicazione - 'chiamare' la palla, ascoltare richiami e segnali.</w:t>
      </w:r>
    </w:p>
    <w:p>
      <w:pPr>
        <w:pStyle w:val="ListBullet"/>
      </w:pPr>
      <w:r>
        <w:t>Propriocezione e cinestesia: percepire il proprio corpo nello spazio (equilibrio, postura, controllo del movimento).</w:t>
      </w:r>
    </w:p>
    <w:p>
      <w:r>
        <w:t>Capacità coordinative (dal modello integrato):</w:t>
      </w:r>
    </w:p>
    <w:p>
      <w:pPr>
        <w:pStyle w:val="ListBullet"/>
      </w:pPr>
      <w:r>
        <w:t>Equilibrio, combinazione motoria, orientamento, differenziazione spazio-temporale, anticipazione, fantasia.</w:t>
      </w:r>
    </w:p>
    <w:p>
      <w:r>
        <w:t>I centri energetici (da dove si esercita la forza del movimento):</w:t>
      </w:r>
    </w:p>
    <w:p>
      <w:pPr>
        <w:pStyle w:val="ListBullet"/>
      </w:pPr>
      <w:r>
        <w:t>Per 'centri energetici' si intendono i distretti da cui parte l'energia necessaria a un movimento, lungo la catena cinetica: piedi-gambe -&gt; bacino/core (il 'centro') -&gt; tronco -&gt; spalla-braccio -&gt; polso-dita.</w:t>
      </w:r>
    </w:p>
    <w:p>
      <w:pPr>
        <w:pStyle w:val="ListBullet"/>
      </w:pPr>
      <w:r>
        <w:t>Ogni fondamentale ha i suoi centri prevalenti: la forza dei salti e delle partenze parte da gambe e bacino; il controllo fine di palleggio, presa e rilascio dai polsi e dalle dita. Il gesto è efficace quando l'energia si trasmette in modo armonico lungo tutta la catena.</w:t>
      </w:r>
    </w:p>
    <w:p>
      <w:r>
        <w:t>I sistemi energetici (area preparazione fisica):</w:t>
      </w:r>
    </w:p>
    <w:p>
      <w:pPr>
        <w:pStyle w:val="ListBullet"/>
      </w:pPr>
      <w:r>
        <w:t>Aerobico: con ossigeno, per il recupero tra le azioni intense.</w:t>
      </w:r>
    </w:p>
    <w:p>
      <w:pPr>
        <w:pStyle w:val="ListBullet"/>
      </w:pPr>
      <w:r>
        <w:t>Anaerobico alattacido: azioni rapidissime (~6-10 s), senza acido lattico.</w:t>
      </w:r>
    </w:p>
    <w:p>
      <w:pPr>
        <w:pStyle w:val="ListBullet"/>
      </w:pPr>
      <w:r>
        <w:t>Anaerobico lattacido: produce acido lattico (fa calare la prestazione).</w:t>
      </w:r>
    </w:p>
    <w:p>
      <w:pPr>
        <w:pStyle w:val="ListBullet"/>
      </w:pPr>
      <w:r>
        <w:t>Nel basket: regime aerobico-anaerobico alternato (l'anaerobico è predominante, l'aerobico recupera).</w:t>
      </w:r>
    </w:p>
    <w:p>
      <w:pPr>
        <w:pStyle w:val="Heading2"/>
      </w:pPr>
      <w:r>
        <w:t>La preparazione fisica (cenni)</w:t>
      </w:r>
    </w:p>
    <w:p>
      <w:pPr>
        <w:pStyle w:val="ListBullet"/>
      </w:pPr>
      <w:r>
        <w:t>Ruolo del preparatore: ponte fra staff medico e tecnico (gestione dei rientri dagli infortuni); con i giovani, lavoro su mobilità, stabilizzatori e forza di base.</w:t>
      </w:r>
    </w:p>
    <w:p>
      <w:pPr>
        <w:pStyle w:val="ListBullet"/>
      </w:pPr>
      <w:r>
        <w:t>Tre contrazioni: isometrica (tenuta), concentrica (spinta) ed eccentrica (fase negativa: ci si contrae mentre si distende).</w:t>
      </w:r>
    </w:p>
    <w:p>
      <w:pPr>
        <w:pStyle w:val="ListBullet"/>
      </w:pPr>
      <w:r>
        <w:t>Valutazione e antropometria: altezza, peso, reach, apertura (wingspan), massa grassa; mobilità di anca, caviglia e spalla; squat test e affondo monopodalico - conta la qualità del movimento, non solo il dato.</w:t>
      </w:r>
    </w:p>
    <w:p>
      <w:pPr>
        <w:pStyle w:val="ListBullet"/>
      </w:pPr>
      <w:r>
        <w:t>Rapidità vs agilità: la rapidità è eseguire un gesto noto nel minor tempo; l'agilità è reagire ed eseguire un gesto non predeterminato.</w:t>
      </w:r>
    </w:p>
    <w:p>
      <w:pPr>
        <w:pStyle w:val="Heading2"/>
      </w:pPr>
      <w:r>
        <w:t>Pallacanestro: gioco di vantaggi</w:t>
      </w:r>
    </w:p>
    <w:p>
      <w:r>
        <w:t>Nel contesto 5vs5 la pallacanestro è un gioco di vantaggi, regolato dai postulati. Tre principi:</w:t>
      </w:r>
    </w:p>
    <w:p>
      <w:pPr>
        <w:pStyle w:val="ListBullet"/>
      </w:pPr>
      <w:r>
        <w:t>Prendere il vantaggio - attacco: usare spazio e tempo per creare sovrannumero (costringere all'aiuto); difesa: togliere spazi/tempi, non farsi battere, ristabilire la parità.</w:t>
      </w:r>
    </w:p>
    <w:p>
      <w:pPr>
        <w:pStyle w:val="ListBullet"/>
      </w:pPr>
      <w:r>
        <w:t>Mantenere il vantaggio - attacco: far sì che nessun difensore possa coprire due attaccanti (posizionamento, taglia-rimpiazza, blocchi, passaggio); difesa: non perdere la posizione conquistata.</w:t>
      </w:r>
    </w:p>
    <w:p>
      <w:pPr>
        <w:pStyle w:val="ListBullet"/>
      </w:pPr>
      <w:r>
        <w:t>Concretizzare il vantaggio - attacco: tiro ad alta percentuale; difesa: recuperare palla / forzare il tiro / rimbalzo.</w:t>
      </w:r>
    </w:p>
    <w:p>
      <w:r>
        <w:t>Si prende vantaggio in 1vs1 con palla (battere il difensore in palleggio o in partenza) e senza palla (tagli, smarcamenti, blocchi su giocatore senza palla); lo si mantiene soprattutto con il passaggio e i blocchi.</w:t>
      </w:r>
    </w:p>
    <w:p>
      <w:r>
        <w:t>In sintesi (efficienza): in attacco ci si muove, si occupano gli spazi e si passa per arrivare alla conclusione; in difesa si anticipa e si spendono energie per recuperare la palla o forzare un tiro fuori ritmo.</w:t>
      </w:r>
    </w:p>
    <w:p>
      <w:pPr>
        <w:pStyle w:val="Heading2"/>
      </w:pPr>
      <w:r>
        <w:t>I postulati della pallacanestro</w:t>
      </w:r>
    </w:p>
    <w:p>
      <w:r>
        <w:t>I postulati sono le regole di base a cui obbediscono tutti gli strumenti tecnico-tattici; spiegano il 'perché' si sceglie un fondamentale.</w:t>
      </w:r>
    </w:p>
    <w:p>
      <w:pPr>
        <w:pStyle w:val="ListBullet"/>
      </w:pPr>
      <w:r>
        <w:t>Spazio-tempo: categorie inscindibili - il gesto va fatto nello spazio giusto e al momento giusto (es. il taglio nello spazio/tempo sbagliato è inefficace; il giro frontale con spazio, il dorsale senza).</w:t>
      </w:r>
    </w:p>
    <w:p>
      <w:pPr>
        <w:pStyle w:val="ListBullet"/>
      </w:pPr>
      <w:r>
        <w:t>Autonomia-collaborazione: scegliere in modo libero e responsabile (autonomia) condividendo una visione comune (collaborazione); coesistono, non si escludono.</w:t>
      </w:r>
    </w:p>
    <w:p>
      <w:pPr>
        <w:pStyle w:val="ListBullet"/>
      </w:pPr>
      <w:r>
        <w:t>Equilibrio: la formula che permette a giocatore/squadra di esprimersi (giocare in certi spazi a un certo ritmo); più è alto, più letture complesse sono possibili.</w:t>
      </w:r>
    </w:p>
    <w:p>
      <w:r>
        <w:t>Dai concetti alle casistiche: non si insegna 'caso per caso' ma la logica del gioco, fornendo ipotesi di soluzione e facendo interiorizzare i concetti, così che l'atleta legga e decida in fretta.</w:t>
      </w:r>
    </w:p>
    <w:p>
      <w:pPr>
        <w:pStyle w:val="Heading2"/>
      </w:pPr>
      <w:r>
        <w:t>Dalle casistiche: letture in 1vs1 senza palla</w:t>
      </w:r>
    </w:p>
    <w:p>
      <w:r>
        <w:t>Esempio di letture sul blocco a un giocatore senza palla (si insegna la logica, non il singolo caso):</w:t>
      </w:r>
    </w:p>
    <w:p>
      <w:pPr>
        <w:pStyle w:val="ListBullet"/>
      </w:pPr>
      <w:r>
        <w:t>Difensore che insegue sul blocco -&gt; taglio a ricciolo (curl) avanti e ricezione.</w:t>
      </w:r>
    </w:p>
    <w:p>
      <w:pPr>
        <w:pStyle w:val="ListBullet"/>
      </w:pPr>
      <w:r>
        <w:t>Difensore che passa sopra il blocco -&gt; uscita in angolo e ricezione.</w:t>
      </w:r>
    </w:p>
    <w:p>
      <w:pPr>
        <w:pStyle w:val="ListBullet"/>
      </w:pPr>
      <w:r>
        <w:t>Difensore che sbatte sul blocco -&gt; allontanamento e ricezione.</w:t>
      </w:r>
    </w:p>
    <w:p>
      <w:pPr>
        <w:pStyle w:val="Heading2"/>
      </w:pPr>
      <w:r>
        <w:t>Il ruolo dell'allenatore: i saperi</w:t>
      </w:r>
    </w:p>
    <w:p>
      <w:r>
        <w:t>Allenare è prendersi cura del giocatore e farlo crescere. I saperi dell'allenatore:</w:t>
      </w:r>
    </w:p>
    <w:p>
      <w:pPr>
        <w:pStyle w:val="ListBullet"/>
      </w:pPr>
      <w:r>
        <w:t>Sapere: conoscere a fondo la disciplina (premessa per insegnarla), con apertura al dubbio e alla critica.</w:t>
      </w:r>
    </w:p>
    <w:p>
      <w:pPr>
        <w:pStyle w:val="ListBullet"/>
      </w:pPr>
      <w:r>
        <w:t>Saper fare: programmare il percorso e la progressione didattica verso l'obiettivo, gestendo carichi e clima.</w:t>
      </w:r>
    </w:p>
    <w:p>
      <w:pPr>
        <w:pStyle w:val="ListBullet"/>
      </w:pPr>
      <w:r>
        <w:t>Saper far fare (in campo): proporre, correggere, dare feedback, scegliere la posizione giusta; trasmettere passione e valori.</w:t>
      </w:r>
    </w:p>
    <w:p>
      <w:pPr>
        <w:pStyle w:val="ListBullet"/>
      </w:pPr>
      <w:r>
        <w:t>Saper essere: ascolto, empatia, accettazione, rispetto, esempio (a partire dalla puntualità) - è la base su cui poggiano gli altri saperi.</w:t>
      </w:r>
    </w:p>
    <w:p>
      <w:pPr>
        <w:pStyle w:val="ListBullet"/>
      </w:pPr>
      <w:r>
        <w:t>Sapersi relazionare: comunicare in modo che il messaggio arrivi corretto.</w:t>
      </w:r>
    </w:p>
    <w:p>
      <w:pPr>
        <w:pStyle w:val="ListBullet"/>
      </w:pPr>
      <w:r>
        <w:t>Saper valutare: competenze tecnico-tattiche, clima emotivo, potenziale.</w:t>
      </w:r>
    </w:p>
    <w:p>
      <w:r>
        <w:t>Allenatore o istruttore? È un unico ruolo, declinato secondo i destinatari (con i più giovani prevale l'insegnamento dei rudimenti). Concetti-cardine dell'allenatore integrato: consapevolezza, chiarezza, coerenza, tolleranza. Tecnica, tattica e strategia: la tecnica è il 'come', la tattica il 'quando/perché', la strategia le scelte di squadra (al livello ARF pesa soprattutto l'insegnamento dei fondamentali).</w:t>
      </w:r>
    </w:p>
    <w:p>
      <w:pPr>
        <w:pStyle w:val="Heading2"/>
      </w:pPr>
      <w:r>
        <w:t>Gli strumenti dell'allenatore e il processo d'insegnamento</w:t>
      </w:r>
    </w:p>
    <w:p>
      <w:pPr>
        <w:pStyle w:val="ListBullet"/>
      </w:pPr>
      <w:r>
        <w:t>Posizione in campo: scegliere da dove osservare in funzione di ciò che si vuole correggere (la posizione indirizza anche l'esercizio).</w:t>
      </w:r>
    </w:p>
    <w:p>
      <w:pPr>
        <w:pStyle w:val="ListBullet"/>
      </w:pPr>
      <w:r>
        <w:t>La voce: variare volume e tono per sottolineare ciò che conta (es. enfatizzare 'cambio di direzione' in un back door); non annoiare.</w:t>
      </w:r>
    </w:p>
    <w:p>
      <w:pPr>
        <w:pStyle w:val="ListBullet"/>
      </w:pPr>
      <w:r>
        <w:t>Linguaggio non verbale: postura e mimica coerenti col messaggio (rinforzo dell'autorevolezza).</w:t>
      </w:r>
    </w:p>
    <w:p>
      <w:pPr>
        <w:pStyle w:val="ListBullet"/>
      </w:pPr>
      <w:r>
        <w:t>Spiegazione-dimostrazione: spesso insieme; la dimostrazione (anche lenta) chiarisce e può farla un giocatore.</w:t>
      </w:r>
    </w:p>
    <w:p>
      <w:pPr>
        <w:pStyle w:val="ListBullet"/>
      </w:pPr>
      <w:r>
        <w:t>Correzione: diretta ('pulire' il movimento) oppure con domande, per stimolare l'autocorrezione.</w:t>
      </w:r>
    </w:p>
    <w:p>
      <w:pPr>
        <w:pStyle w:val="Heading2"/>
      </w:pPr>
      <w:r>
        <w:t>Il piano di allenamento e la progettazione didattica</w:t>
      </w:r>
    </w:p>
    <w:p>
      <w:pPr>
        <w:pStyle w:val="ListBullet"/>
      </w:pPr>
      <w:r>
        <w:t>Piano di allenamento: struttura coerente con un obiettivo chiaro (attivazione -&gt; parte centrale sul fondamentale/obiettivo -&gt; conclusione); gli esercizi sono funzionali all'obiettivo (no improvvisazione).</w:t>
      </w:r>
    </w:p>
    <w:p>
      <w:pPr>
        <w:pStyle w:val="ListBullet"/>
      </w:pPr>
      <w:r>
        <w:t>Progressione / sequenza didattica: 3-4 esercizi progressivamente più complessi (dal 1vs0 statico verso 2vs2 / 3vs3), ordinati in modo gerarchico e interconnesso.</w:t>
      </w:r>
    </w:p>
    <w:p>
      <w:pPr>
        <w:pStyle w:val="ListBullet"/>
      </w:pPr>
      <w:r>
        <w:t>Conduzione: spiego -&gt; dimostro -&gt; osservo e correggo -&gt; autovaluto; focus sulla tecnica del fondamentale, non sulla sola riuscita dell'esercizio.</w:t>
      </w:r>
    </w:p>
    <w:p>
      <w:pPr>
        <w:pStyle w:val="ListBullet"/>
      </w:pPr>
      <w:r>
        <w:t>Disegnare e descrivere: ogni esercizio = un diagramma pulito + una descrizione sintetica (chi legge deve capire senza spiegazione orale).</w:t>
      </w:r>
    </w:p>
    <w:p>
      <w:pPr>
        <w:pStyle w:val="Heading2"/>
      </w:pPr>
      <w:r>
        <w:t>Disegnare il basket: la legenda condivisa</w:t>
      </w:r>
    </w:p>
    <w:p>
      <w:r>
        <w:t>Per comunicare in modo efficace (anche negli ultimi minuti, sotto stress) serve un linguaggio simbolico condiviso. Convenzioni del corso - giocatori:</w:t>
      </w:r>
    </w:p>
    <w:p>
      <w:pPr>
        <w:pStyle w:val="ListBullet"/>
      </w:pPr>
      <w:r>
        <w:t>Attaccante senza palla: cerchio con il numero del ruolo (1-5).</w:t>
      </w:r>
    </w:p>
    <w:p>
      <w:pPr>
        <w:pStyle w:val="ListBullet"/>
      </w:pPr>
      <w:r>
        <w:t>Giocatore con palla - più modi equivalenti: (a) una X dentro il cerchio del giocatore; (b) un pallino più piccolo sul perimetro del cerchio (la 'palla' al margine); (c) usando i numeri, si assume che la palla la abbia il playmaker (1).</w:t>
      </w:r>
    </w:p>
    <w:p>
      <w:pPr>
        <w:pStyle w:val="ListBullet"/>
      </w:pPr>
      <w:r>
        <w:t>Difensore: parentesi tonda (le braccia) + puntino (la testa); si distingue guardia aperta / guardia chiusa. Nota: alcuni testi marcano il difensore con X1; nel corso la X dentro il cerchio indica invece il giocatore con palla.</w:t>
      </w:r>
    </w:p>
    <w:p>
      <w:r>
        <w:t>Movimenti e azioni:</w:t>
      </w:r>
    </w:p>
    <w:p>
      <w:pPr>
        <w:pStyle w:val="ListBullet"/>
      </w:pPr>
      <w:r>
        <w:rPr>
          <w:b/>
        </w:rPr>
        <w:t xml:space="preserve">Spostamento senza palla: </w:t>
      </w:r>
      <w:r>
        <w:t xml:space="preserve">linea continua con freccia.  </w:t>
      </w:r>
      <w:r>
        <w:drawing>
          <wp:inline xmlns:a="http://schemas.openxmlformats.org/drawingml/2006/main" xmlns:pic="http://schemas.openxmlformats.org/drawingml/2006/picture">
            <wp:extent cx="645981" cy="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sta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981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Palleggio: </w:t>
      </w:r>
      <w:r>
        <w:t xml:space="preserve">linea ondulata con freccia.  </w:t>
      </w:r>
      <w:r>
        <w:drawing>
          <wp:inline xmlns:a="http://schemas.openxmlformats.org/drawingml/2006/main" xmlns:pic="http://schemas.openxmlformats.org/drawingml/2006/picture">
            <wp:extent cx="645981" cy="1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legg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981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Passaggio: </w:t>
      </w:r>
      <w:r>
        <w:t xml:space="preserve">linea tratteggiata con freccia.  </w:t>
      </w:r>
      <w:r>
        <w:drawing>
          <wp:inline xmlns:a="http://schemas.openxmlformats.org/drawingml/2006/main" xmlns:pic="http://schemas.openxmlformats.org/drawingml/2006/picture">
            <wp:extent cx="645981" cy="1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agg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981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Consegnato (hand-off): </w:t>
      </w:r>
      <w:r>
        <w:t xml:space="preserve">passaggio a contatto: linea che termina con una barra perpendicolare.  </w:t>
      </w:r>
      <w:r>
        <w:drawing>
          <wp:inline xmlns:a="http://schemas.openxmlformats.org/drawingml/2006/main" xmlns:pic="http://schemas.openxmlformats.org/drawingml/2006/picture">
            <wp:extent cx="645981" cy="1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gna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981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Tiro: </w:t>
      </w:r>
      <w:r>
        <w:t xml:space="preserve">linea (freccia) verso il canestro con due trattini perpendicolari sulla linea.  </w:t>
      </w:r>
      <w:r>
        <w:drawing>
          <wp:inline xmlns:a="http://schemas.openxmlformats.org/drawingml/2006/main" xmlns:pic="http://schemas.openxmlformats.org/drawingml/2006/picture">
            <wp:extent cx="645981" cy="1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981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Blocco: </w:t>
      </w:r>
      <w:r>
        <w:t xml:space="preserve">linea continua che termina con una barra a T nel punto del blocco.  </w:t>
      </w:r>
      <w:r>
        <w:drawing>
          <wp:inline xmlns:a="http://schemas.openxmlformats.org/drawingml/2006/main" xmlns:pic="http://schemas.openxmlformats.org/drawingml/2006/picture">
            <wp:extent cx="645981" cy="1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981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Autopassaggio: passaggio (tratteggiata) + spostamento.</w:t>
      </w:r>
    </w:p>
    <w:p>
      <w:r>
        <w:t>Arresti (i trattini rappresentano i piedi):</w:t>
      </w:r>
    </w:p>
    <w:p>
      <w:pPr>
        <w:pStyle w:val="ListBullet"/>
      </w:pPr>
      <w:r>
        <w:rPr>
          <w:b/>
        </w:rPr>
        <w:t xml:space="preserve">Arresto a un tempo: </w:t>
      </w:r>
      <w:r>
        <w:t xml:space="preserve">due trattini paralleli (i due piedi atterrano insieme).  </w:t>
      </w:r>
      <w:r>
        <w:drawing>
          <wp:inline xmlns:a="http://schemas.openxmlformats.org/drawingml/2006/main" xmlns:pic="http://schemas.openxmlformats.org/drawingml/2006/picture">
            <wp:extent cx="645981" cy="1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esto_un_temp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981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Arresto a due tempi: </w:t>
      </w:r>
      <w:r>
        <w:t xml:space="preserve">due trattini sfalsati; quello più arretrato rispetto alla direzione del giocatore indica il piede perno.  </w:t>
      </w:r>
      <w:r>
        <w:drawing>
          <wp:inline xmlns:a="http://schemas.openxmlformats.org/drawingml/2006/main" xmlns:pic="http://schemas.openxmlformats.org/drawingml/2006/picture">
            <wp:extent cx="645981" cy="1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esto_due_temp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981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Altri simboli: Coach/Assistente (C / A); birillo/cono; R = rimbalzo. Si disegna di norma mezzo campo.</w:t>
      </w:r>
    </w:p>
    <w:p>
      <w:pPr>
        <w:pStyle w:val="Heading2"/>
      </w:pPr>
      <w:r>
        <w:t>I punti del campo (riferimenti verbali)</w:t>
      </w:r>
    </w:p>
    <w:p>
      <w:r>
        <w:t>Nominare i punti del campo permette indicazioni verbali rapide e precise (riferimenti su mezzo campo, fronte a canestro):</w:t>
      </w:r>
    </w:p>
    <w:p>
      <w:pPr>
        <w:pStyle w:val="ListBullet"/>
      </w:pPr>
      <w:r>
        <w:t>Punta: al centro, oltre l'arco dei 3 punti, sul prolungamento della lunetta (tipica posizione del playmaker).</w:t>
      </w:r>
    </w:p>
    <w:p>
      <w:pPr>
        <w:pStyle w:val="ListBullet"/>
      </w:pPr>
      <w:r>
        <w:t>Guardia: ai due lati della punta, oltre l'arco, circa a 45° (sul prolungamento del gomito).</w:t>
      </w:r>
    </w:p>
    <w:p>
      <w:pPr>
        <w:pStyle w:val="ListBullet"/>
      </w:pPr>
      <w:r>
        <w:t>Ala: sul prolungamento della linea del tiro libero verso la linea laterale, sull'arco dei 3 punti.</w:t>
      </w:r>
    </w:p>
    <w:p>
      <w:pPr>
        <w:pStyle w:val="ListBullet"/>
      </w:pPr>
      <w:r>
        <w:t>Angolo: dove la linea laterale incontra la linea di fondo, sull'arco dei 3 punti.</w:t>
      </w:r>
    </w:p>
    <w:p>
      <w:pPr>
        <w:pStyle w:val="ListBullet"/>
      </w:pPr>
      <w:r>
        <w:t>Mezzo angolo: posizione intermedia fra ala e angolo.</w:t>
      </w:r>
    </w:p>
    <w:p>
      <w:pPr>
        <w:pStyle w:val="ListBullet"/>
      </w:pPr>
      <w:r>
        <w:t>Gomito: lo spigolo alto dell'area (incrocio fra linea del tiro libero e lato dell'area).</w:t>
      </w:r>
    </w:p>
    <w:p>
      <w:pPr>
        <w:pStyle w:val="ListBullet"/>
      </w:pPr>
      <w:r>
        <w:t>Spigolo (dell'area): gli angoli dell'area sulla linea di fondo, distinti dal post basso.</w:t>
      </w:r>
    </w:p>
    <w:p>
      <w:pPr>
        <w:pStyle w:val="ListBullet"/>
      </w:pPr>
      <w:r>
        <w:t>Post basso: a fianco dell'area, vicino al canestro; post alto: all'altezza della lunetta.</w:t>
      </w:r>
    </w:p>
    <w:p>
      <w:pPr>
        <w:pStyle w:val="ListBullet"/>
      </w:pPr>
      <w:r>
        <w:t>Lunetta: il semicerchio del tiro libero.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0184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1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Mezzo campo con i riferimenti verbali (punti del campo).</w:t>
      </w:r>
    </w:p>
    <w:p>
      <w:r>
        <w:rPr>
          <w:i/>
          <w:color w:val="555555"/>
          <w:sz w:val="19"/>
        </w:rPr>
        <w:t>Orientamento di riferimento: in tutto il quaderno i termini 'destra' e 'sinistra' si intendono sempre rispetto a questo orientamento del campo (visto da centrocampo, fronte a canestro).</w:t>
      </w:r>
    </w:p>
    <w:p>
      <w:pPr>
        <w:pStyle w:val="Heading2"/>
      </w:pPr>
      <w:r>
        <w:t>L'osservazione, il rilevamento statistico, i ruoli</w:t>
      </w:r>
    </w:p>
    <w:p>
      <w:pPr>
        <w:pStyle w:val="ListBullet"/>
      </w:pPr>
      <w:r>
        <w:t>L'osservazione: usare i fondamentali come 'lente' per valutare e correggere (anche arbitrando si allena l'occhio).</w:t>
      </w:r>
    </w:p>
    <w:p>
      <w:pPr>
        <w:pStyle w:val="ListBullet"/>
      </w:pPr>
      <w:r>
        <w:t>Rilevamento statistico: concetti base e metodologia; a livello giovanile va orientato in modo funzionale alla didattica.</w:t>
      </w:r>
    </w:p>
    <w:p>
      <w:pPr>
        <w:pStyle w:val="ListBullet"/>
      </w:pPr>
      <w:r>
        <w:t>I ruoli (1-5): playmaker, guardia, ala, ala forte, centro - con caratteristiche tecnico/tattiche, fisiche e mentali; oggi più fluidi.</w:t>
      </w:r>
    </w:p>
    <w:p>
      <w:r>
        <w:br w:type="page"/>
      </w:r>
    </w:p>
    <w:p>
      <w:pPr>
        <w:pStyle w:val="Heading1"/>
      </w:pPr>
      <w:r>
        <w:rPr>
          <w:color w:val="15489C"/>
        </w:rPr>
        <w:t>Modulo 5 - Il tiro</w:t>
      </w:r>
      <w:r>
        <w:rPr>
          <w:b/>
          <w:color w:val="15489C"/>
          <w:sz w:val="22"/>
        </w:rPr>
        <w:t xml:space="preserve">   [Gruppo 1]</w:t>
      </w:r>
    </w:p>
    <w:p>
      <w:r>
        <w:rPr>
          <w:i/>
          <w:color w:val="555555"/>
          <w:sz w:val="20"/>
        </w:rPr>
        <w:t>Docente: Paolo 'Piero' Pierotti</w:t>
      </w:r>
    </w:p>
    <w:p>
      <w:r>
        <w:t>Situazione di gioco - concetto generale: CV (concretizzare il vantaggio). Il tiro è la finalizzazione del gioco: tutto il lavoro, e il movimento senza palla, serve a creare la situazione di tiro; oggi pesano molto il tiro da 3 e il tiro su ricezione dopo un passaggio (ricevere già pronti a tirare è spesso più vantaggioso del tiro costruito dal palleggio). Va allenato su tre livelli - tecnico, fisico e mentale - che si influenzano a vicenda. La scelta del tiro si legge con i postulati (spazio/tempo, autonomia/collaborazione, equilibrio). Con le categorie giovanili si parte dal basso, senza saltare le tappe: prima coordinazione, gamba giusta e controllo del corpo, poi il canestro. Per ogni tipo: tecnica (il come), tattica (il quando/perché), errori più frequenti e correzioni.</w:t>
      </w:r>
    </w:p>
    <w:p>
      <w:r>
        <w:t>Impostazione didattica: si progetta l'esercizio chiedendosi non solo 'come' ma soprattutto 'quando' quella cosa serve nel gioco; non si saltano le tappe e si abituano i ragazzi a sopportare anche le situazioni difficili. L'obiettivo è un gesto semplice, concreto e ripetibile: nel tiro conta moltissimo l'abitudine. Sul piano didattico, correggere accompagnando con un rinforzo positivo ('con complimenti') facilita l'apprendimento e la fiducia, partendo dalla cultura delle basi.</w:t>
      </w:r>
    </w:p>
    <w:p>
      <w:pPr>
        <w:pStyle w:val="Heading2"/>
      </w:pPr>
      <w:r>
        <w:t>Sensi, capacità e centri energetici</w:t>
      </w:r>
    </w:p>
    <w:p>
      <w:pPr>
        <w:pStyle w:val="ListBullet"/>
      </w:pPr>
      <w:r>
        <w:t>Sensi/capacità: vista (mira al canestro), tatto (presa e rilascio sull'indice), propriocezione ed equilibrio (volo e ricaduta), anticipazione (lettura e scelta del tiro).</w:t>
      </w:r>
    </w:p>
    <w:p>
      <w:pPr>
        <w:pStyle w:val="ListBullet"/>
      </w:pPr>
      <w:r>
        <w:t>Centri energetici: la forza parte dalle gambe e sale in modo armonico per piedi-gambe-bacino-busto-braccia-mani, fino alla frustata finale di polso e dita.</w:t>
      </w:r>
    </w:p>
    <w:p>
      <w:pPr>
        <w:pStyle w:val="Heading2"/>
      </w:pPr>
      <w:r>
        <w:t>La presa nel tiro</w:t>
      </w:r>
    </w:p>
    <w:p>
      <w:pPr>
        <w:pStyle w:val="ListBullet"/>
      </w:pPr>
      <w:r>
        <w:t>Presa a T con i pollici allargati; la palla poggia sui polpastrelli e il palmo non la tocca.</w:t>
      </w:r>
    </w:p>
    <w:p>
      <w:pPr>
        <w:pStyle w:val="ListBullet"/>
      </w:pPr>
      <w:r>
        <w:t>Mano di tiro sotto la palla, mano guida laterale (solo sostegno, non spinge).</w:t>
      </w:r>
    </w:p>
    <w:p>
      <w:pPr>
        <w:pStyle w:val="ListBullet"/>
      </w:pPr>
      <w:r>
        <w:t>La tecnica va adattata al giocatore (es. mani molto grandi: mano guida un po' più avanti).</w:t>
      </w:r>
    </w:p>
    <w:p>
      <w:pPr>
        <w:pStyle w:val="Heading2"/>
      </w:pPr>
      <w:r>
        <w:t>Le tre fasi del tiro</w:t>
      </w:r>
    </w:p>
    <w:p>
      <w:pPr>
        <w:pStyle w:val="ListBullet"/>
      </w:pPr>
      <w:r>
        <w:t>Preparazione: testa alta e occhi al canestro; piedi alla larghezza delle spalle verso il canestro, piede della mano di tiro leggermente avanti; gambe piegate, peso sull'avampiede; allineamento mano di tiro-gomito-spalla-ginocchio-piede; palla sopra l'occhio del lato della mano di tiro.</w:t>
      </w:r>
    </w:p>
    <w:p>
      <w:pPr>
        <w:pStyle w:val="ListBullet"/>
      </w:pPr>
      <w:r>
        <w:t>Esecuzione: distensione coordinata di caviglie-gambe-schiena-spalle-braccio-polso; la frustata finale di polso e dita avviene solo a distensione conclusa; rilascio sull'indice.</w:t>
      </w:r>
    </w:p>
    <w:p>
      <w:pPr>
        <w:pStyle w:val="ListBullet"/>
      </w:pPr>
      <w:r>
        <w:t>Chiusura (follow-through): braccio disteso, mano di tiro verso il canestro col palmo verso il basso/interno; ricaduta in equilibrio.</w:t>
      </w:r>
    </w:p>
    <w:p>
      <w:pPr>
        <w:pStyle w:val="Heading2"/>
      </w:pPr>
      <w:r>
        <w:t>Tiro da fermo</w:t>
      </w:r>
    </w:p>
    <w:p>
      <w:pPr>
        <w:pStyle w:val="ListBullet"/>
      </w:pPr>
      <w:r>
        <w:t>Tecnica: applica le tre fasi (allineamento ~90° a polso, gomito e spalla); serve soprattutto come base didattica per insegnare il tiro e, in gara, per il tiro libero. Sequenza: prima alzo la palla, poi piego le gambe (peso sull'avampiede), piego e distendo (forza esplosiva elastica) senza interrompere il movimento.</w:t>
      </w:r>
    </w:p>
    <w:p>
      <w:pPr>
        <w:pStyle w:val="ListBullet"/>
      </w:pPr>
      <w:r>
        <w:t>Tattica: tiro piazzato in assenza di contestazione.</w:t>
      </w:r>
    </w:p>
    <w:p>
      <w:pPr>
        <w:pStyle w:val="ListBullet"/>
      </w:pPr>
      <w:r>
        <w:t>Errori -&gt; correzioni: base d'appoggio stretta -&gt; allargare i piedi; rotazione assente/errata -&gt; mano sotto la palla e frustata finale; tiro senza parabola -&gt; spalle non troppo avanti rispetto alla base.</w:t>
      </w:r>
    </w:p>
    <w:p>
      <w:pPr>
        <w:pStyle w:val="Heading2"/>
      </w:pPr>
      <w:r>
        <w:t>Tiro in elevazione</w:t>
      </w:r>
    </w:p>
    <w:p>
      <w:pPr>
        <w:pStyle w:val="ListBullet"/>
      </w:pPr>
      <w:r>
        <w:t>Tecnica: come il tiro da fermo, ma il rilascio avviene mentre ci si eleva (movimento veloce verso il basso -&gt; salgo col bacino -&gt; salto -&gt; tiro), stabilizzando prima il lavoro delle gambe e poi quello delle braccia.</w:t>
      </w:r>
    </w:p>
    <w:p>
      <w:pPr>
        <w:pStyle w:val="ListBullet"/>
      </w:pPr>
      <w:r>
        <w:t>Tattica: per battere il difensore in controtempo (tira mentre l'altro sta per saltare) o per sopperire a carenza di forza.</w:t>
      </w:r>
    </w:p>
    <w:p>
      <w:pPr>
        <w:pStyle w:val="ListBullet"/>
      </w:pPr>
      <w:r>
        <w:t>Errori -&gt; correzioni: poca spinta delle gambe -&gt; distendere caviglia e ginocchio; partenza con palla davanti al petto / poca rotazione -&gt; completare la frustata finale.</w:t>
      </w:r>
    </w:p>
    <w:p>
      <w:pPr>
        <w:pStyle w:val="Heading2"/>
      </w:pPr>
      <w:r>
        <w:t>Tiro in sospensione</w:t>
      </w:r>
    </w:p>
    <w:p>
      <w:pPr>
        <w:pStyle w:val="ListBullet"/>
      </w:pPr>
      <w:r>
        <w:t>Tecnica: massima distensione per saltare; rilascio un attimo prima del culmine della sospensione; punto di ricaduta uguale (o appena avanti) a quello di stacco.</w:t>
      </w:r>
    </w:p>
    <w:p>
      <w:pPr>
        <w:pStyle w:val="ListBullet"/>
      </w:pPr>
      <w:r>
        <w:t>Tattica: per tirare sopra le braccia del difensore.</w:t>
      </w:r>
    </w:p>
    <w:p>
      <w:pPr>
        <w:pStyle w:val="ListBullet"/>
      </w:pPr>
      <w:r>
        <w:t>Errori -&gt; correzioni: salto non al massimo o squilibrio -&gt; coordinare gambe e braccia in modo armonico, equilibrio in volo.</w:t>
      </w:r>
    </w:p>
    <w:p>
      <w:pPr>
        <w:pStyle w:val="Heading2"/>
      </w:pPr>
      <w:r>
        <w:t>Palleggio, arresto e tiro</w:t>
      </w:r>
    </w:p>
    <w:p>
      <w:pPr>
        <w:pStyle w:val="ListBullet"/>
      </w:pPr>
      <w:r>
        <w:t>Tecnica: ultimo palleggio forte per recuperare la palla in posizione di tiro; arresto a uno o due tempi; cambia se l'ultimo palleggio è con la mano di tiro o con la mano guida (in tal caso si ruota la palla in posizione salendo).</w:t>
      </w:r>
    </w:p>
    <w:p>
      <w:pPr>
        <w:pStyle w:val="ListBullet"/>
      </w:pPr>
      <w:r>
        <w:t>Tattica: quando, battuto il difensore, si legge lo spazio vicino a canestro occupato da un aiuto; prima della ripresa serve un cambio di velocità per creare il vantaggio, e ci si abitua al contatto nella ripresa per non perdere il gesto.</w:t>
      </w:r>
    </w:p>
    <w:p>
      <w:pPr>
        <w:pStyle w:val="ListBullet"/>
      </w:pPr>
      <w:r>
        <w:t>Errori -&gt; correzioni: perdita di controllo (palleggio lento) -&gt; ultimo palleggio forte e abbassarsi a recuperare; tiro fuori equilibrio -&gt; piegare le gambe e leggere quale arresto usare.</w:t>
      </w:r>
    </w:p>
    <w:p>
      <w:pPr>
        <w:pStyle w:val="Heading2"/>
      </w:pPr>
      <w:r>
        <w:t>Ricezione e tiro</w:t>
      </w:r>
    </w:p>
    <w:p>
      <w:pPr>
        <w:pStyle w:val="ListBullet"/>
      </w:pPr>
      <w:r>
        <w:t>Tecnica: arresto in posizione fondamentale con i piedi sotto la palla e mani pronte; arresto a un tempo (piedi insieme, quello della mano di tiro un filo avanti) o a due tempi (ad aprire / a chiudere).</w:t>
      </w:r>
    </w:p>
    <w:p>
      <w:pPr>
        <w:pStyle w:val="ListBullet"/>
      </w:pPr>
      <w:r>
        <w:t>Tattica: tiro su ricezione da smarcato, in presenza di spazio e tempo sul difensore (molto usato nel gioco moderno); curare l'angolo (45° rispetto a frontale/diretto a canestro cambia la preparazione, con esercizi dedicati per angolo).</w:t>
      </w:r>
    </w:p>
    <w:p>
      <w:pPr>
        <w:pStyle w:val="ListBullet"/>
      </w:pPr>
      <w:r>
        <w:t>Errori -&gt; correzioni: tiro fuori lateralmente (poco equilibrio) -&gt; mantenere la posizione fondamentale; tiro corto -&gt; completare la frustata verso il canestro.</w:t>
      </w:r>
    </w:p>
    <w:p>
      <w:pPr>
        <w:pStyle w:val="Heading2"/>
      </w:pPr>
      <w:r>
        <w:t>Tiro in corsa - terzo tempo e secondo tempo</w:t>
      </w:r>
    </w:p>
    <w:p>
      <w:pPr>
        <w:pStyle w:val="ListBullet"/>
      </w:pPr>
      <w:r>
        <w:t>Terzo tempo (tecnica): presa con polso carico, palla protetta sul fianco lontano dal difensore; primo appoggio (spinta avanti), secondo appoggio col piede opposto alla mano di tiro, spinta verso l'alto (ginocchio guida), rilascio nel punto più alto, ricaduta in equilibrio. Tattica: in presenza di spazio, in avvicinamento al canestro.</w:t>
      </w:r>
    </w:p>
    <w:p>
      <w:pPr>
        <w:pStyle w:val="ListBullet"/>
      </w:pPr>
      <w:r>
        <w:t>Secondo tempo (tecnica): appoggio sul piede opposto alla mano di tiro (o omologo se il giocatore è coordinato), palla portata in alto, spinta verticale. Tattica: con poco spazio, per rubare il tempo al difensore.</w:t>
      </w:r>
    </w:p>
    <w:p>
      <w:pPr>
        <w:pStyle w:val="ListBullet"/>
      </w:pPr>
      <w:r>
        <w:t>Gestione del contatto: la mano resta sopra la palla per poterla spingere anche se arriva il difensore; non si arretra, si incrocia l'ultimo passo; l'angolo determina la difficoltà del tiro; mantenere il cambio di velocità e seguire le tappe (il tiro in corsa stacca su una gamba).</w:t>
      </w:r>
    </w:p>
    <w:p>
      <w:pPr>
        <w:pStyle w:val="ListBullet"/>
      </w:pPr>
      <w:r>
        <w:t>Errori -&gt; correzioni: palla che ondeggia tra i lati -&gt; tenerla ferma sul fianco lontano; ultimo passo troppo lungo e spinta in avanti -&gt; accorciare l'ultimo passo e spingere il ginocchio verso l'alto.</w:t>
      </w:r>
    </w:p>
    <w:p>
      <w:pPr>
        <w:pStyle w:val="Heading2"/>
      </w:pPr>
      <w:r>
        <w:t>Il secondo tempo: le quattro conclusioni</w:t>
      </w:r>
    </w:p>
    <w:p>
      <w:r>
        <w:t>Quattro conclusioni in secondo tempo vicino a canestro. In tutti e quattro i casi l'atleta arriva in movimento ed esegue un arresto ad un tempo, fermandosi in posizione fondamentale; da quella base sviluppa la conclusione. Sono organizzate in due coppie di posizioni.</w:t>
      </w:r>
    </w:p>
    <w:p>
      <w:r>
        <w:rPr>
          <w:b/>
        </w:rPr>
        <w:t>Prima coppia di posizioni (lato destro)</w:t>
      </w:r>
    </w:p>
    <w:p>
      <w:r>
        <w:rPr>
          <w:b/>
        </w:rPr>
        <w:t>1. Secondo tempo interno verso il fondo (mano destra)</w:t>
      </w:r>
    </w:p>
    <w:p>
      <w:pPr>
        <w:pStyle w:val="ListBullet2"/>
      </w:pPr>
      <w:r>
        <w:t>I passi: il primo appoggio (piede perno dinamico) lancia il movimento; il secondo passo (omologo o incrociato) guadagna spazio verso la linea di fondo.</w:t>
      </w:r>
    </w:p>
    <w:p>
      <w:pPr>
        <w:pStyle w:val="ListBullet2"/>
      </w:pPr>
      <w:r>
        <w:t>Tiro: stacco dal secondo piede e appoggio diretto al tabellone con la mano destra.</w:t>
      </w:r>
    </w:p>
    <w:p>
      <w:r>
        <w:rPr>
          <w:b/>
        </w:rPr>
        <w:t>2. Secondo tempo in trasversale verso il centro (mano sinistra)</w:t>
      </w:r>
    </w:p>
    <w:p>
      <w:pPr>
        <w:pStyle w:val="ListBullet2"/>
      </w:pPr>
      <w:r>
        <w:t>I passi: il primo passo pianta il corpo nell'area; il secondo passo (omologo o incrociato) taglia la strada al difensore muovendosi verso il ferro.</w:t>
      </w:r>
    </w:p>
    <w:p>
      <w:pPr>
        <w:pStyle w:val="ListBullet2"/>
      </w:pPr>
      <w:r>
        <w:t>Tiro: elevazione dal secondo piede e rilascio morbido a canestro con la mano sinistra, per proteggere la palla.</w:t>
      </w:r>
    </w:p>
    <w:p>
      <w:r>
        <w:rPr>
          <w:b/>
        </w:rPr>
        <w:t>Seconda coppia di posizioni (sotto canestro)</w:t>
      </w:r>
    </w:p>
    <w:p>
      <w:r>
        <w:rPr>
          <w:b/>
        </w:rPr>
        <w:t>3. Secondo tempo rovesciato (mano destra)</w:t>
      </w:r>
    </w:p>
    <w:p>
      <w:pPr>
        <w:pStyle w:val="ListBullet2"/>
      </w:pPr>
      <w:r>
        <w:t>I passi: il primo appoggio avviene sotto il ferro; il secondo passo (omologo o incrociato) spinge il corpo verso l'ala sinistra, superando l'anello del canestro.</w:t>
      </w:r>
    </w:p>
    <w:p>
      <w:pPr>
        <w:pStyle w:val="ListBullet2"/>
      </w:pPr>
      <w:r>
        <w:t>Tiro: salto e, sfruttando il tabellone come protezione, appoggio con la mano destra, ritornando con lo sguardo verso il canestro.</w:t>
      </w:r>
    </w:p>
    <w:p>
      <w:r>
        <w:rPr>
          <w:b/>
        </w:rPr>
        <w:t>4. Secondo tempo frontale/laterale a sinistra (mano sinistra)</w:t>
      </w:r>
    </w:p>
    <w:p>
      <w:pPr>
        <w:pStyle w:val="ListBullet2"/>
      </w:pPr>
      <w:r>
        <w:t>I passi: i due appoggi in corsa (primo passo di reazione, secondo passo omologo o incrociato per darsi lo slancio verticale).</w:t>
      </w:r>
    </w:p>
    <w:p>
      <w:pPr>
        <w:pStyle w:val="ListBullet2"/>
      </w:pPr>
      <w:r>
        <w:t>Tiro: salto netto e appoggio diretto a tabellone con la mano sinistra, chiudendo l'azione sul lato sinistro del tabellone.</w:t>
      </w:r>
    </w:p>
    <w:p>
      <w:pPr>
        <w:pStyle w:val="Heading2"/>
      </w:pPr>
      <w:r>
        <w:t>Tiro in semigancio (uncino) e jump-hook</w:t>
      </w:r>
    </w:p>
    <w:p>
      <w:pPr>
        <w:pStyle w:val="ListBullet"/>
      </w:pPr>
      <w:r>
        <w:t>Semigancio (tecnica): in post, schiena/lato al canestro; il piede opposto alla mano di tiro va sotto la palla, palla vicino all'orecchio e lontano dal difensore, braccio che sale e frustata finale; protezione con il corpo. Tattica: spazi ristretti contro giocatori alti.</w:t>
      </w:r>
    </w:p>
    <w:p>
      <w:pPr>
        <w:pStyle w:val="ListBullet"/>
      </w:pPr>
      <w:r>
        <w:t>Jump-hook: come l'uncino ma con stacco su entrambi i piedi -&gt; maggiore equilibrio e gestione del contatto, anche se più lento.</w:t>
      </w:r>
    </w:p>
    <w:p>
      <w:pPr>
        <w:pStyle w:val="ListBullet"/>
      </w:pPr>
      <w:r>
        <w:t>Errori -&gt; correzioni: palla portata sul lato (squilibrio) -&gt; tenerla ferma sul lato opposto al difensore; poca rotazione / perdita di controllo -&gt; completare la frustata e accompagnare con la mano guida fino al rilascio.</w:t>
      </w:r>
    </w:p>
    <w:p>
      <w:pPr>
        <w:pStyle w:val="Heading2"/>
      </w:pPr>
      <w:r>
        <w:t>Esercitazioni e progressione didattica del tiro</w:t>
      </w:r>
    </w:p>
    <w:p>
      <w:r>
        <w:t>Il tiro si costruisce per progressione, dal gesto isolato verso la situazione di gioco; i focus ritornano in ogni esercizio.</w:t>
      </w:r>
    </w:p>
    <w:p>
      <w:pPr>
        <w:pStyle w:val="ListBullet"/>
      </w:pPr>
      <w:r>
        <w:t>Tecnica isolata: da posizione fondamentale, palla in posizione di tiro a una mano (mano guida vicino ma senza toccare); variante: lasciar cadere la palla, riprenderla e portarla in tiro.</w:t>
      </w:r>
    </w:p>
    <w:p>
      <w:pPr>
        <w:pStyle w:val="ListBullet"/>
      </w:pPr>
      <w:r>
        <w:t>Equilibrio + meccanica: tre saltelli (anche con giri di 90°/180° o a zig-zag) e tiro; cercare l'equilibrio e non abbassare la palla nel caricare.</w:t>
      </w:r>
    </w:p>
    <w:p>
      <w:pPr>
        <w:pStyle w:val="ListBullet"/>
      </w:pPr>
      <w:r>
        <w:t>Ricezione e tiro (a terzetti, due palloni: tiratore, passatore, rimbalzista): ricevere con i piedi sotto la palla e tirare in sospensione/elevazione.</w:t>
      </w:r>
    </w:p>
    <w:p>
      <w:pPr>
        <w:pStyle w:val="ListBullet"/>
      </w:pPr>
      <w:r>
        <w:t>Palleggio, arresto e tiro: ultimo palleggio forte per recuperare la palla in posizione vantaggiosa, arresto con i piedi sotto la palla, tiro.</w:t>
      </w:r>
    </w:p>
    <w:p>
      <w:pPr>
        <w:pStyle w:val="ListBullet"/>
      </w:pPr>
      <w:r>
        <w:t>Lettura: il giocatore parte in palleggio e, secondo la posizione del coach, sceglie arresto-e-tiro oppure tiro in corsa.</w:t>
      </w:r>
    </w:p>
    <w:p>
      <w:pPr>
        <w:pStyle w:val="ListBullet"/>
      </w:pPr>
      <w:r>
        <w:t>Tiro in corsa: auto-passaggio sullo spigolo dell'area, corsa a riprendere la palla (presa a T) e conclusione in terzo/secondo tempo.</w:t>
      </w:r>
    </w:p>
    <w:p>
      <w:pPr>
        <w:pStyle w:val="ListBullet"/>
      </w:pPr>
      <w:r>
        <w:t>Semigancio - Mikan drill (e versione rovesciata): passo e semigancio alternando i lati sotto canestro; incrocio e spinta del piede con rullata, ginocchio dell'arto che non spinge verso il canestro, distensione e frustata finale, protezione della palla con la mano libera.</w:t>
      </w:r>
    </w:p>
    <w:p>
      <w:pPr>
        <w:pStyle w:val="ListBullet"/>
      </w:pPr>
      <w:r>
        <w:t>Focus ricorrenti: arresto con i piedi sotto la palla; presa con i pollici a T; distensione delle articolazioni (piedi-gambe-busto-gomito-polso); posizione della mano di tiro e della mano guida dopo il rilascio.</w:t>
      </w:r>
    </w:p>
    <w:p>
      <w:pPr>
        <w:pStyle w:val="Heading2"/>
      </w:pPr>
      <w:r>
        <w:t>Errori tattici e lettura del tiro</w:t>
      </w:r>
    </w:p>
    <w:p>
      <w:pPr>
        <w:pStyle w:val="ListBullet"/>
      </w:pPr>
      <w:r>
        <w:t>Tiro forzato: lettura scorretta, scarsa collaborazione, cattiva gestione delle emozioni o scarsa conoscenza del gioco.</w:t>
      </w:r>
    </w:p>
    <w:p>
      <w:pPr>
        <w:pStyle w:val="ListBullet"/>
      </w:pPr>
      <w:r>
        <w:t>Rinuncia al tiro: scarsa autonomia o conoscenza dei propri pregi/limiti (es. tiro non preso allo scadere -&gt; palla persa).</w:t>
      </w:r>
    </w:p>
    <w:p>
      <w:pPr>
        <w:pStyle w:val="ListBullet"/>
      </w:pPr>
      <w:r>
        <w:t>Griglia dell'errore (es. tiro corto): leggerlo su tre piani - carenza fisica (poca spinta arti inferiori), errore tecnico (mancata distensione/frustata, spalle arretrate), atteggiamento mentale (emozioni, equilibrio). Correggere la causa, non solo il sintomo.</w:t>
      </w:r>
    </w:p>
    <w:p>
      <w:pPr>
        <w:pStyle w:val="ListBullet"/>
      </w:pPr>
      <w:r>
        <w:t>La scelta del tiro viene prima della tecnica: la guida il bene della squadra (se un compagno libero è meglio piazzato, tira lui). Si distinguono tiri costruiti (rapidità, gesto noto) e tiri improvvisati (agilità, reazione).</w:t>
      </w:r>
    </w:p>
    <w:p>
      <w:pPr>
        <w:pStyle w:val="Heading1"/>
      </w:pPr>
      <w:r>
        <w:t>Appendice - Tirocini e progressioni del gruppo</w:t>
      </w:r>
    </w:p>
    <w:p>
      <w:r>
        <w:t>Ogni componente del gruppo presenta quattro tirocini con la relativa progressione didattica.</w:t>
      </w:r>
    </w:p>
    <w:p>
      <w:pPr>
        <w:pStyle w:val="ListBullet"/>
      </w:pPr>
      <w:r>
        <w:rPr>
          <w:b/>
        </w:rPr>
        <w:t xml:space="preserve">Mihail Zmejkoski - </w:t>
      </w:r>
      <w:r>
        <w:t>Corsa cestistica; Giro (frontale e dorsale); Passaggio a due mani dal petto; Tiro da fermo.</w:t>
      </w:r>
    </w:p>
    <w:p>
      <w:pPr>
        <w:pStyle w:val="ListBullet"/>
      </w:pPr>
      <w:r>
        <w:rPr>
          <w:b/>
        </w:rPr>
        <w:t xml:space="preserve">Massimiliano Aisa - </w:t>
      </w:r>
      <w:r>
        <w:t>Cambio di direzione in velocità, con e senza palla; Cambio di senso; Partenze (incrociata e omologa); Tiro in elevazione.</w:t>
      </w:r>
    </w:p>
    <w:p>
      <w:pPr>
        <w:pStyle w:val="ListBullet"/>
      </w:pPr>
      <w:r>
        <w:rPr>
          <w:b/>
        </w:rPr>
        <w:t xml:space="preserve">Davide Bragetti - </w:t>
      </w:r>
      <w:r>
        <w:t>Posizione fondamentale; Passaggio laterale con piede omologo; Cambio di mano frontale; Secondo tempo (conclusioni da 1 a 4).</w:t>
      </w:r>
    </w:p>
    <w:p>
      <w:pPr>
        <w:pStyle w:val="ListBullet"/>
      </w:pPr>
      <w:r>
        <w:rPr>
          <w:b/>
        </w:rPr>
        <w:t xml:space="preserve">Alessandro Carloni - </w:t>
      </w:r>
      <w:r>
        <w:t>Jump-hook; Tiro in semigancio; Cambio di mano tra le gambe; Arresto a un tempo e a due tempi.</w:t>
      </w:r>
    </w:p>
    <w:p>
      <w:pPr>
        <w:pStyle w:val="ListBullet"/>
      </w:pPr>
      <w:r>
        <w:rPr>
          <w:b/>
        </w:rPr>
        <w:t xml:space="preserve">Camilla Casagrande Pierantoni - </w:t>
      </w:r>
      <w:r>
        <w:t>Presa e ricezione; Cambio di velocità; Palleggio in velocità; Tiro in corsa (terzo tempo).</w:t>
      </w:r>
    </w:p>
    <w:p>
      <w:pPr>
        <w:pStyle w:val="ListBullet"/>
      </w:pPr>
      <w:r>
        <w:rPr>
          <w:b/>
        </w:rPr>
        <w:t xml:space="preserve">Gaia Cernicchi - </w:t>
      </w:r>
      <w:r>
        <w:t>Hesitation e palleggio alto; Cambio di mano dietro la schiena; Passaggio dal palleggio; Tiro in sospensione.</w:t>
      </w:r>
    </w:p>
    <w:p>
      <w:r>
        <w:br w:type="page"/>
      </w:r>
    </w:p>
    <w:p>
      <w:pPr>
        <w:pStyle w:val="Heading2"/>
      </w:pPr>
      <w:r>
        <w:t>Esempio di sequenza didattica (scheda di tirocinio)</w:t>
      </w:r>
    </w:p>
    <w:p>
      <w:r>
        <w:t>A titolo di esempio si riporta la scheda di progressione didattica usata da Alessandro Carloni per il tirocinio sul jump-hook: obiettivo, descrizione degli esercizi e diagrammi di campo. La progressione va (1) dalla posizione fondamentale spalle a canestro, con presa a due mani e salita della mano di tiro sotto il pallone, palla lontana dal difensore e frustata finale del polso; (2) alla stessa azione con disturbo del difensore, senza esporre la palla e mantenendo l'equilibrio durante la salita; (3) fino all'1c1 agonistico con la difesa che manda verso il centro, curando la posizione dei piedi e l'assorbimento del contatto.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6816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rocinio_alessandro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681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Scheda di tirocinio - progressione sul jump-hook (U17). Esempio del gruppo.</w:t>
      </w:r>
    </w:p>
    <w:p>
      <w:pPr>
        <w:pStyle w:val="Heading1"/>
      </w:pPr>
      <w:r>
        <w:t>Glossario essenziale</w:t>
      </w:r>
    </w:p>
    <w:p>
      <w:pPr>
        <w:pStyle w:val="ListBullet"/>
      </w:pPr>
      <w:r>
        <w:t>PV / MV / CV: prendere, mantenere, concretizzare il vantaggio.</w:t>
      </w:r>
    </w:p>
    <w:p>
      <w:pPr>
        <w:pStyle w:val="ListBullet"/>
      </w:pPr>
      <w:r>
        <w:t>Postulati: spazio/tempo, autonomia/collaborazione, equilibrio.</w:t>
      </w:r>
    </w:p>
    <w:p>
      <w:pPr>
        <w:pStyle w:val="ListBullet"/>
      </w:pPr>
      <w:r>
        <w:t>Posizione fondamentale: postura bassa ed equilibrata da cui partire per qualsiasi movimento.</w:t>
      </w:r>
    </w:p>
    <w:p>
      <w:pPr>
        <w:pStyle w:val="ListBullet"/>
      </w:pPr>
      <w:r>
        <w:t>Piede perno: il piede che resta a terra, attorno a cui si ruota (giri, partenze).</w:t>
      </w:r>
    </w:p>
    <w:p>
      <w:pPr>
        <w:pStyle w:val="ListBullet"/>
      </w:pPr>
      <w:r>
        <w:t>Spaziatura: la corretta occupazione degli spazi del campo da parte dei giocatori.</w:t>
      </w:r>
    </w:p>
    <w:p>
      <w:pPr>
        <w:pStyle w:val="ListBullet"/>
      </w:pPr>
      <w:r>
        <w:t>Sovrannumero: situazione in cui l'attacco ha più giocatori della difesa in una zona (es. 2vs1).</w:t>
      </w:r>
    </w:p>
    <w:p>
      <w:pPr>
        <w:pStyle w:val="ListBullet"/>
      </w:pPr>
      <w:r>
        <w:t>Anticipo: posizione difensiva sulla linea di passaggio per impedire la ricezione.</w:t>
      </w:r>
    </w:p>
    <w:p>
      <w:pPr>
        <w:pStyle w:val="ListBullet"/>
      </w:pPr>
      <w:r>
        <w:t>Tagliafuori: conquistare la posizione fra avversario e canestro (offensivo o difensivo).</w:t>
      </w:r>
    </w:p>
    <w:p>
      <w:pPr>
        <w:pStyle w:val="ListBullet"/>
      </w:pPr>
      <w:r>
        <w:t>Frustata: l'azione finale di polso e dita che imprime velocità e rotazione a passaggio e tiro.</w:t>
      </w:r>
    </w:p>
    <w:p>
      <w:pPr>
        <w:pStyle w:val="ListBullet"/>
      </w:pPr>
      <w:r>
        <w:t>Cue didattico: indicazione o immagine d'aiuto per far eseguire correttamente il gesto.</w:t>
      </w:r>
    </w:p>
    <w:p>
      <w:pPr>
        <w:pStyle w:val="Heading1"/>
      </w:pPr>
      <w:r>
        <w:t>Bibliografia</w:t>
      </w:r>
    </w:p>
    <w:p>
      <w:pPr>
        <w:pStyle w:val="ListBullet"/>
      </w:pPr>
      <w:r>
        <w:t>A. Capobianco, Insegnare la pallacanestro - Guida didattica per il corso allievo allenatore, Calzetti &amp; Mariucci.</w:t>
      </w:r>
    </w:p>
    <w:p>
      <w:pPr>
        <w:pStyle w:val="ListBullet"/>
      </w:pPr>
      <w:r>
        <w:t>J. Weineck, La preparazione fisica ottimale del giocatore di pallacanestro, Calzetti &amp; Mariucci.</w:t>
      </w:r>
    </w:p>
    <w:p>
      <w:pPr>
        <w:pStyle w:val="ListBullet"/>
      </w:pPr>
      <w:r>
        <w:t>Collana “Basket Collection”, Calzetti &amp; Mariucci.</w:t>
      </w:r>
    </w:p>
    <w:sectPr w:rsidR="00FC693F" w:rsidRPr="0006063C" w:rsidSect="00034616">
      <w:footerReference w:type="default" r:id="rId20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Quaderno Tecnico ARF - Gruppo 1</dc:title>
  <dc:subject/>
  <dc:creator>Gruppo 1 - Corso ARF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