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C8631" w14:textId="627FE2DC" w:rsidR="001D040B" w:rsidRDefault="001D040B" w:rsidP="00441CAE">
      <w:pPr>
        <w:pStyle w:val="Heading3"/>
        <w:rPr>
          <w:rFonts w:ascii="Times New Roman" w:hAnsi="Times New Roman" w:cs="Times New Roman"/>
          <w:color w:val="000000" w:themeColor="text1"/>
          <w:szCs w:val="26"/>
        </w:rPr>
      </w:pPr>
      <w:r>
        <w:rPr>
          <w:rFonts w:ascii="Times New Roman" w:hAnsi="Times New Roman" w:cs="Times New Roman"/>
          <w:color w:val="000000" w:themeColor="text1"/>
          <w:szCs w:val="26"/>
        </w:rPr>
        <w:t>Diagram</w:t>
      </w:r>
    </w:p>
    <w:p w14:paraId="5F2EFA72" w14:textId="6D613714" w:rsidR="001D040B" w:rsidRPr="001D040B" w:rsidRDefault="00425BB6" w:rsidP="001D040B">
      <w:r>
        <w:rPr>
          <w:noProof/>
        </w:rPr>
        <w:drawing>
          <wp:inline distT="0" distB="0" distL="0" distR="0" wp14:anchorId="458ADD8C" wp14:editId="2158A684">
            <wp:extent cx="6152515" cy="4971415"/>
            <wp:effectExtent l="0" t="0" r="635" b="635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C3B7" w14:textId="5B954D1F" w:rsidR="00441CAE" w:rsidRPr="00441CAE" w:rsidRDefault="00441CAE" w:rsidP="00441CAE">
      <w:pPr>
        <w:pStyle w:val="Heading3"/>
        <w:rPr>
          <w:rFonts w:ascii="Times New Roman" w:hAnsi="Times New Roman" w:cs="Times New Roman"/>
          <w:color w:val="000000" w:themeColor="text1"/>
          <w:szCs w:val="26"/>
        </w:rPr>
      </w:pP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Bảng</w:t>
      </w:r>
      <w:proofErr w:type="spellEnd"/>
      <w:r w:rsidRPr="00441CAE">
        <w:rPr>
          <w:rFonts w:ascii="Times New Roman" w:hAnsi="Times New Roman" w:cs="Times New Roman"/>
          <w:color w:val="000000" w:themeColor="text1"/>
          <w:szCs w:val="26"/>
        </w:rPr>
        <w:t xml:space="preserve"> </w:t>
      </w: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phân</w:t>
      </w:r>
      <w:proofErr w:type="spellEnd"/>
      <w:r w:rsidRPr="00441CAE">
        <w:rPr>
          <w:rFonts w:ascii="Times New Roman" w:hAnsi="Times New Roman" w:cs="Times New Roman"/>
          <w:color w:val="000000" w:themeColor="text1"/>
          <w:szCs w:val="26"/>
        </w:rPr>
        <w:t xml:space="preserve"> </w:t>
      </w: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công</w:t>
      </w:r>
      <w:proofErr w:type="spellEnd"/>
      <w:r w:rsidRPr="00441CAE">
        <w:rPr>
          <w:rFonts w:ascii="Times New Roman" w:hAnsi="Times New Roman" w:cs="Times New Roman"/>
          <w:color w:val="000000" w:themeColor="text1"/>
          <w:szCs w:val="26"/>
        </w:rPr>
        <w:t xml:space="preserve"> </w:t>
      </w: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công</w:t>
      </w:r>
      <w:proofErr w:type="spellEnd"/>
      <w:r w:rsidRPr="00441CAE">
        <w:rPr>
          <w:rFonts w:ascii="Times New Roman" w:hAnsi="Times New Roman" w:cs="Times New Roman"/>
          <w:color w:val="000000" w:themeColor="text1"/>
          <w:szCs w:val="26"/>
        </w:rPr>
        <w:t xml:space="preserve"> </w:t>
      </w: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việc</w:t>
      </w:r>
      <w:proofErr w:type="spellEnd"/>
    </w:p>
    <w:tbl>
      <w:tblPr>
        <w:tblStyle w:val="TableGrid"/>
        <w:tblW w:w="9919" w:type="dxa"/>
        <w:tblLook w:val="04A0" w:firstRow="1" w:lastRow="0" w:firstColumn="1" w:lastColumn="0" w:noHBand="0" w:noVBand="1"/>
      </w:tblPr>
      <w:tblGrid>
        <w:gridCol w:w="1090"/>
        <w:gridCol w:w="2258"/>
        <w:gridCol w:w="2340"/>
        <w:gridCol w:w="2790"/>
        <w:gridCol w:w="1441"/>
      </w:tblGrid>
      <w:tr w:rsidR="001D040B" w:rsidRPr="00441CAE" w14:paraId="40BB8B6D" w14:textId="20C4A632" w:rsidTr="001D040B">
        <w:tc>
          <w:tcPr>
            <w:tcW w:w="0" w:type="auto"/>
            <w:hideMark/>
          </w:tcPr>
          <w:p w14:paraId="43CF343F" w14:textId="77777777" w:rsidR="001D040B" w:rsidRPr="00441CAE" w:rsidRDefault="001D040B">
            <w:pPr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441CAE">
              <w:rPr>
                <w:rFonts w:cs="Times New Roman"/>
                <w:b/>
                <w:bCs/>
                <w:szCs w:val="26"/>
              </w:rPr>
              <w:t>Thành</w:t>
            </w:r>
            <w:proofErr w:type="spellEnd"/>
            <w:r w:rsidRPr="00441CAE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441CAE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</w:p>
        </w:tc>
        <w:tc>
          <w:tcPr>
            <w:tcW w:w="2258" w:type="dxa"/>
            <w:hideMark/>
          </w:tcPr>
          <w:p w14:paraId="7F143CE2" w14:textId="77777777" w:rsidR="001D040B" w:rsidRPr="00441CAE" w:rsidRDefault="001D040B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441CAE">
              <w:rPr>
                <w:rFonts w:cs="Times New Roman"/>
                <w:b/>
                <w:bCs/>
                <w:szCs w:val="26"/>
              </w:rPr>
              <w:t>Frontend</w:t>
            </w:r>
          </w:p>
        </w:tc>
        <w:tc>
          <w:tcPr>
            <w:tcW w:w="2340" w:type="dxa"/>
            <w:hideMark/>
          </w:tcPr>
          <w:p w14:paraId="4670AECD" w14:textId="77777777" w:rsidR="001D040B" w:rsidRPr="00441CAE" w:rsidRDefault="001D040B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441CAE">
              <w:rPr>
                <w:rFonts w:cs="Times New Roman"/>
                <w:b/>
                <w:bCs/>
                <w:szCs w:val="26"/>
              </w:rPr>
              <w:t>Backend</w:t>
            </w:r>
          </w:p>
        </w:tc>
        <w:tc>
          <w:tcPr>
            <w:tcW w:w="2790" w:type="dxa"/>
            <w:hideMark/>
          </w:tcPr>
          <w:p w14:paraId="6BEEBC52" w14:textId="77777777" w:rsidR="001D040B" w:rsidRPr="00441CAE" w:rsidRDefault="001D040B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441CAE">
              <w:rPr>
                <w:rFonts w:cs="Times New Roman"/>
                <w:b/>
                <w:bCs/>
                <w:szCs w:val="26"/>
              </w:rPr>
              <w:t>Database</w:t>
            </w:r>
          </w:p>
        </w:tc>
        <w:tc>
          <w:tcPr>
            <w:tcW w:w="1441" w:type="dxa"/>
          </w:tcPr>
          <w:p w14:paraId="33289CB7" w14:textId="78C4C113" w:rsidR="001D040B" w:rsidRPr="00441CAE" w:rsidRDefault="001D040B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Deadline</w:t>
            </w:r>
          </w:p>
        </w:tc>
      </w:tr>
      <w:tr w:rsidR="001D040B" w:rsidRPr="00441CAE" w14:paraId="074C01DE" w14:textId="3810D613" w:rsidTr="001D040B">
        <w:tc>
          <w:tcPr>
            <w:tcW w:w="0" w:type="auto"/>
            <w:hideMark/>
          </w:tcPr>
          <w:p w14:paraId="75E0B554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proofErr w:type="spellStart"/>
            <w:r w:rsidRPr="00441CAE">
              <w:rPr>
                <w:rStyle w:val="Strong"/>
                <w:rFonts w:cs="Times New Roman"/>
                <w:szCs w:val="26"/>
              </w:rPr>
              <w:t>Khánh</w:t>
            </w:r>
            <w:proofErr w:type="spellEnd"/>
          </w:p>
        </w:tc>
        <w:tc>
          <w:tcPr>
            <w:tcW w:w="2258" w:type="dxa"/>
            <w:hideMark/>
          </w:tcPr>
          <w:p w14:paraId="48994476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 w:rsidRPr="00441CAE">
              <w:rPr>
                <w:rStyle w:val="Strong"/>
                <w:rFonts w:cs="Times New Roman"/>
                <w:szCs w:val="26"/>
              </w:rPr>
              <w:t>UI + Auth</w:t>
            </w:r>
            <w:r w:rsidRPr="00441CAE">
              <w:rPr>
                <w:rFonts w:cs="Times New Roman"/>
                <w:szCs w:val="26"/>
              </w:rPr>
              <w:t>: Login, Register, Logout, OTP, Password Reset, Session</w:t>
            </w:r>
          </w:p>
        </w:tc>
        <w:tc>
          <w:tcPr>
            <w:tcW w:w="2340" w:type="dxa"/>
            <w:hideMark/>
          </w:tcPr>
          <w:p w14:paraId="3AE440E7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Authentication, Session, CSRF, OTP, Password</w:t>
            </w:r>
          </w:p>
        </w:tc>
        <w:tc>
          <w:tcPr>
            <w:tcW w:w="2790" w:type="dxa"/>
            <w:hideMark/>
          </w:tcPr>
          <w:p w14:paraId="619AB62F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User; dữ liệu OTP/reset; session phía máy chủ, không có class Account/Session riêng</w:t>
            </w:r>
          </w:p>
        </w:tc>
        <w:tc>
          <w:tcPr>
            <w:tcW w:w="1441" w:type="dxa"/>
            <w:vMerge w:val="restart"/>
            <w:vAlign w:val="center"/>
          </w:tcPr>
          <w:p w14:paraId="78F15637" w14:textId="76D15741" w:rsidR="001D040B" w:rsidRPr="00441CAE" w:rsidRDefault="001D040B" w:rsidP="001D040B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10/10/2026</w:t>
            </w:r>
          </w:p>
        </w:tc>
      </w:tr>
      <w:tr w:rsidR="001D040B" w:rsidRPr="00441CAE" w14:paraId="6052D6F2" w14:textId="5D85687A" w:rsidTr="001D040B">
        <w:tc>
          <w:tcPr>
            <w:tcW w:w="0" w:type="auto"/>
            <w:hideMark/>
          </w:tcPr>
          <w:p w14:paraId="09F05E7E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proofErr w:type="spellStart"/>
            <w:r w:rsidRPr="00441CAE">
              <w:rPr>
                <w:rStyle w:val="Strong"/>
                <w:rFonts w:cs="Times New Roman"/>
                <w:szCs w:val="26"/>
              </w:rPr>
              <w:t>Đông</w:t>
            </w:r>
            <w:proofErr w:type="spellEnd"/>
          </w:p>
        </w:tc>
        <w:tc>
          <w:tcPr>
            <w:tcW w:w="2258" w:type="dxa"/>
            <w:hideMark/>
          </w:tcPr>
          <w:p w14:paraId="6565CE21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 w:rsidRPr="00441CAE">
              <w:rPr>
                <w:rStyle w:val="Strong"/>
                <w:rFonts w:cs="Times New Roman"/>
                <w:szCs w:val="26"/>
              </w:rPr>
              <w:t>Organization + Event UI</w:t>
            </w:r>
          </w:p>
        </w:tc>
        <w:tc>
          <w:tcPr>
            <w:tcW w:w="2340" w:type="dxa"/>
            <w:hideMark/>
          </w:tcPr>
          <w:p w14:paraId="0DA1B756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Organization, thành viên theo userName, Event, Zone, Seat; danh mục là kiểu giá trị</w:t>
            </w:r>
          </w:p>
        </w:tc>
        <w:tc>
          <w:tcPr>
            <w:tcW w:w="2790" w:type="dxa"/>
            <w:hideMark/>
          </w:tcPr>
          <w:p w14:paraId="10030E93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Organization, Event, Zone, Seat; EventCategory là kiểu giá trị/danh mục; UserOrganizationRole là persistence</w:t>
            </w:r>
          </w:p>
        </w:tc>
        <w:tc>
          <w:tcPr>
            <w:tcW w:w="1441" w:type="dxa"/>
            <w:vMerge/>
          </w:tcPr>
          <w:p w14:paraId="6205EAC2" w14:textId="77777777" w:rsidR="001D040B" w:rsidRPr="00441CAE" w:rsidRDefault="001D040B">
            <w:pPr>
              <w:rPr>
                <w:rFonts w:cs="Times New Roman"/>
                <w:szCs w:val="26"/>
              </w:rPr>
            </w:pPr>
          </w:p>
        </w:tc>
      </w:tr>
      <w:tr w:rsidR="001D040B" w:rsidRPr="00441CAE" w14:paraId="5DB5BCBA" w14:textId="180BF789" w:rsidTr="001D040B">
        <w:tc>
          <w:tcPr>
            <w:tcW w:w="0" w:type="auto"/>
            <w:hideMark/>
          </w:tcPr>
          <w:p w14:paraId="650CEEEF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proofErr w:type="spellStart"/>
            <w:r w:rsidRPr="00441CAE">
              <w:rPr>
                <w:rStyle w:val="Strong"/>
                <w:rFonts w:cs="Times New Roman"/>
                <w:szCs w:val="26"/>
              </w:rPr>
              <w:t>Liêm</w:t>
            </w:r>
            <w:proofErr w:type="spellEnd"/>
          </w:p>
        </w:tc>
        <w:tc>
          <w:tcPr>
            <w:tcW w:w="2258" w:type="dxa"/>
            <w:hideMark/>
          </w:tcPr>
          <w:p w14:paraId="3C372BAE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 w:rsidRPr="00441CAE">
              <w:rPr>
                <w:rStyle w:val="Strong"/>
                <w:rFonts w:cs="Times New Roman"/>
                <w:szCs w:val="26"/>
              </w:rPr>
              <w:t>Ticket + Order + Payment UI</w:t>
            </w:r>
          </w:p>
        </w:tc>
        <w:tc>
          <w:tcPr>
            <w:tcW w:w="2340" w:type="dxa"/>
            <w:hideMark/>
          </w:tcPr>
          <w:p w14:paraId="2B93786C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Ticket Hold, Coupon, Order, Payment, VNPAY</w:t>
            </w:r>
          </w:p>
        </w:tc>
        <w:tc>
          <w:tcPr>
            <w:tcW w:w="2790" w:type="dxa"/>
            <w:hideMark/>
          </w:tcPr>
          <w:p w14:paraId="537F8247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TicketHold, TicketHoldItem, Coupon, Order, OrderItem, Payment, Ticket; redemption/outbox là persistence</w:t>
            </w:r>
          </w:p>
        </w:tc>
        <w:tc>
          <w:tcPr>
            <w:tcW w:w="1441" w:type="dxa"/>
            <w:vMerge/>
          </w:tcPr>
          <w:p w14:paraId="1E23FB31" w14:textId="77777777" w:rsidR="001D040B" w:rsidRPr="00441CAE" w:rsidRDefault="001D040B">
            <w:pPr>
              <w:rPr>
                <w:rFonts w:cs="Times New Roman"/>
                <w:szCs w:val="26"/>
              </w:rPr>
            </w:pPr>
          </w:p>
        </w:tc>
      </w:tr>
      <w:tr w:rsidR="001D040B" w:rsidRPr="00441CAE" w14:paraId="3EB7B3B2" w14:textId="65685805" w:rsidTr="001D040B">
        <w:tc>
          <w:tcPr>
            <w:tcW w:w="0" w:type="auto"/>
            <w:hideMark/>
          </w:tcPr>
          <w:p w14:paraId="20160ABB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proofErr w:type="spellStart"/>
            <w:r w:rsidRPr="00441CAE">
              <w:rPr>
                <w:rStyle w:val="Strong"/>
                <w:rFonts w:cs="Times New Roman"/>
                <w:szCs w:val="26"/>
              </w:rPr>
              <w:t>Thái</w:t>
            </w:r>
            <w:proofErr w:type="spellEnd"/>
          </w:p>
        </w:tc>
        <w:tc>
          <w:tcPr>
            <w:tcW w:w="2258" w:type="dxa"/>
            <w:hideMark/>
          </w:tcPr>
          <w:p w14:paraId="08A675A3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 w:rsidRPr="00441CAE">
              <w:rPr>
                <w:rStyle w:val="Strong"/>
                <w:rFonts w:cs="Times New Roman"/>
                <w:szCs w:val="26"/>
              </w:rPr>
              <w:t>Check-in + Refund UI</w:t>
            </w:r>
          </w:p>
        </w:tc>
        <w:tc>
          <w:tcPr>
            <w:tcW w:w="2340" w:type="dxa"/>
            <w:hideMark/>
          </w:tcPr>
          <w:p w14:paraId="74FBAF8D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Check-in, Refund, Event Cancellation</w:t>
            </w:r>
          </w:p>
        </w:tc>
        <w:tc>
          <w:tcPr>
            <w:tcW w:w="2790" w:type="dxa"/>
            <w:hideMark/>
          </w:tcPr>
          <w:p w14:paraId="768A9D0B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Ticket và Refund; TicketCheckInLog, RefundTicket, RefundTransferLog là persistence; hủy theo Event</w:t>
            </w:r>
          </w:p>
        </w:tc>
        <w:tc>
          <w:tcPr>
            <w:tcW w:w="1441" w:type="dxa"/>
            <w:vMerge/>
          </w:tcPr>
          <w:p w14:paraId="6F05B41F" w14:textId="77777777" w:rsidR="001D040B" w:rsidRPr="00441CAE" w:rsidRDefault="001D040B">
            <w:pPr>
              <w:rPr>
                <w:rFonts w:cs="Times New Roman"/>
                <w:szCs w:val="26"/>
              </w:rPr>
            </w:pPr>
          </w:p>
        </w:tc>
      </w:tr>
      <w:tr w:rsidR="001D040B" w:rsidRPr="00441CAE" w14:paraId="585520F9" w14:textId="48DBF037" w:rsidTr="001D040B">
        <w:tc>
          <w:tcPr>
            <w:tcW w:w="0" w:type="auto"/>
            <w:hideMark/>
          </w:tcPr>
          <w:p w14:paraId="28758184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proofErr w:type="spellStart"/>
            <w:r w:rsidRPr="00441CAE">
              <w:rPr>
                <w:rStyle w:val="Strong"/>
                <w:rFonts w:cs="Times New Roman"/>
                <w:szCs w:val="26"/>
              </w:rPr>
              <w:t>Vương</w:t>
            </w:r>
            <w:proofErr w:type="spellEnd"/>
          </w:p>
        </w:tc>
        <w:tc>
          <w:tcPr>
            <w:tcW w:w="2258" w:type="dxa"/>
            <w:hideMark/>
          </w:tcPr>
          <w:p w14:paraId="3EF6743A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 w:rsidRPr="00441CAE">
              <w:rPr>
                <w:rStyle w:val="Strong"/>
                <w:rFonts w:cs="Times New Roman"/>
                <w:szCs w:val="26"/>
              </w:rPr>
              <w:t>Admin + Report UI</w:t>
            </w:r>
          </w:p>
        </w:tc>
        <w:tc>
          <w:tcPr>
            <w:tcW w:w="2340" w:type="dxa"/>
            <w:hideMark/>
          </w:tcPr>
          <w:p w14:paraId="0FD5B5A8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CommissionRule, Settlement, Reporting, Audit; quyền DB phối hợp session/quyền đối tượng</w:t>
            </w:r>
          </w:p>
        </w:tc>
        <w:tc>
          <w:tcPr>
            <w:tcW w:w="2790" w:type="dxa"/>
            <w:hideMark/>
          </w:tcPr>
          <w:p w14:paraId="14A6A6AE" w14:textId="77777777" w:rsidR="001D040B" w:rsidRPr="00441CAE" w:rsidRDefault="001D040B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CommissionRule và Settlement; SettlementOrderSnapshot, SettlementTransferLog, AuditLog và quyền DB là persistence</w:t>
            </w:r>
          </w:p>
        </w:tc>
        <w:tc>
          <w:tcPr>
            <w:tcW w:w="1441" w:type="dxa"/>
            <w:vMerge/>
          </w:tcPr>
          <w:p w14:paraId="389B37A3" w14:textId="77777777" w:rsidR="001D040B" w:rsidRPr="00441CAE" w:rsidRDefault="001D040B">
            <w:pPr>
              <w:rPr>
                <w:rFonts w:cs="Times New Roman"/>
                <w:szCs w:val="26"/>
              </w:rPr>
            </w:pPr>
          </w:p>
        </w:tc>
      </w:tr>
    </w:tbl>
    <w:p w14:paraId="54DEE066" w14:textId="77777777" w:rsidR="00441CAE" w:rsidRPr="00441CAE" w:rsidRDefault="00441CAE" w:rsidP="00441CAE">
      <w:pPr>
        <w:pStyle w:val="Heading3"/>
        <w:rPr>
          <w:rFonts w:ascii="Times New Roman" w:hAnsi="Times New Roman" w:cs="Times New Roman"/>
          <w:color w:val="000000" w:themeColor="text1"/>
          <w:szCs w:val="26"/>
        </w:rPr>
      </w:pP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Phần</w:t>
      </w:r>
      <w:proofErr w:type="spellEnd"/>
      <w:r w:rsidRPr="00441CAE">
        <w:rPr>
          <w:rFonts w:ascii="Times New Roman" w:hAnsi="Times New Roman" w:cs="Times New Roman"/>
          <w:color w:val="000000" w:themeColor="text1"/>
          <w:szCs w:val="26"/>
        </w:rPr>
        <w:t xml:space="preserve"> </w:t>
      </w: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chung</w:t>
      </w:r>
      <w:proofErr w:type="spellEnd"/>
      <w:r w:rsidRPr="00441CAE">
        <w:rPr>
          <w:rFonts w:ascii="Times New Roman" w:hAnsi="Times New Roman" w:cs="Times New Roman"/>
          <w:color w:val="000000" w:themeColor="text1"/>
          <w:szCs w:val="26"/>
        </w:rPr>
        <w:t xml:space="preserve"> </w:t>
      </w: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của</w:t>
      </w:r>
      <w:proofErr w:type="spellEnd"/>
      <w:r w:rsidRPr="00441CAE">
        <w:rPr>
          <w:rFonts w:ascii="Times New Roman" w:hAnsi="Times New Roman" w:cs="Times New Roman"/>
          <w:color w:val="000000" w:themeColor="text1"/>
          <w:szCs w:val="26"/>
        </w:rPr>
        <w:t xml:space="preserve"> </w:t>
      </w: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cả</w:t>
      </w:r>
      <w:proofErr w:type="spellEnd"/>
      <w:r w:rsidRPr="00441CAE">
        <w:rPr>
          <w:rFonts w:ascii="Times New Roman" w:hAnsi="Times New Roman" w:cs="Times New Roman"/>
          <w:color w:val="000000" w:themeColor="text1"/>
          <w:szCs w:val="26"/>
        </w:rPr>
        <w:t xml:space="preserve"> </w:t>
      </w:r>
      <w:proofErr w:type="spellStart"/>
      <w:r w:rsidRPr="00441CAE">
        <w:rPr>
          <w:rFonts w:ascii="Times New Roman" w:hAnsi="Times New Roman" w:cs="Times New Roman"/>
          <w:color w:val="000000" w:themeColor="text1"/>
          <w:szCs w:val="26"/>
        </w:rPr>
        <w:t>nhóm</w:t>
      </w:r>
      <w:proofErr w:type="spellEnd"/>
    </w:p>
    <w:p w14:paraId="05539122" w14:textId="77777777" w:rsidR="00441CAE" w:rsidRPr="00441CAE" w:rsidRDefault="00441CAE" w:rsidP="00441CAE">
      <w:pPr>
        <w:pStyle w:val="NormalWeb"/>
        <w:rPr>
          <w:sz w:val="26"/>
          <w:szCs w:val="26"/>
        </w:rPr>
      </w:pPr>
      <w:r w:rsidRPr="00441CAE">
        <w:rPr>
          <w:rStyle w:val="Strong"/>
          <w:sz w:val="26"/>
          <w:szCs w:val="26"/>
        </w:rPr>
        <w:t>Frontend</w:t>
      </w:r>
    </w:p>
    <w:p w14:paraId="71F3844A" w14:textId="77777777" w:rsidR="00441CAE" w:rsidRPr="00441CAE" w:rsidRDefault="00441CAE" w:rsidP="00441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 w:rsidRPr="00441CAE">
        <w:rPr>
          <w:rFonts w:cs="Times New Roman"/>
          <w:szCs w:val="26"/>
        </w:rPr>
        <w:t xml:space="preserve">Layout </w:t>
      </w:r>
      <w:proofErr w:type="spellStart"/>
      <w:r w:rsidRPr="00441CAE">
        <w:rPr>
          <w:rFonts w:cs="Times New Roman"/>
          <w:szCs w:val="26"/>
        </w:rPr>
        <w:t>chung</w:t>
      </w:r>
      <w:proofErr w:type="spellEnd"/>
      <w:r w:rsidRPr="00441CAE">
        <w:rPr>
          <w:rFonts w:cs="Times New Roman"/>
          <w:szCs w:val="26"/>
        </w:rPr>
        <w:t xml:space="preserve">, menu, routing, CSS/component </w:t>
      </w:r>
      <w:proofErr w:type="spellStart"/>
      <w:r w:rsidRPr="00441CAE">
        <w:rPr>
          <w:rFonts w:cs="Times New Roman"/>
          <w:szCs w:val="26"/>
        </w:rPr>
        <w:t>dùng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chung</w:t>
      </w:r>
      <w:proofErr w:type="spellEnd"/>
      <w:r w:rsidRPr="00441CAE">
        <w:rPr>
          <w:rFonts w:cs="Times New Roman"/>
          <w:szCs w:val="26"/>
        </w:rPr>
        <w:t xml:space="preserve">. </w:t>
      </w:r>
    </w:p>
    <w:p w14:paraId="2626FAE7" w14:textId="77777777" w:rsidR="00441CAE" w:rsidRPr="00441CAE" w:rsidRDefault="00441CAE" w:rsidP="00441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proofErr w:type="spellStart"/>
      <w:r w:rsidRPr="00441CAE">
        <w:rPr>
          <w:rFonts w:cs="Times New Roman"/>
          <w:szCs w:val="26"/>
        </w:rPr>
        <w:t>Kết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nối</w:t>
      </w:r>
      <w:proofErr w:type="spellEnd"/>
      <w:r w:rsidRPr="00441CAE">
        <w:rPr>
          <w:rFonts w:cs="Times New Roman"/>
          <w:szCs w:val="26"/>
        </w:rPr>
        <w:t xml:space="preserve"> API </w:t>
      </w:r>
      <w:proofErr w:type="spellStart"/>
      <w:r w:rsidRPr="00441CAE">
        <w:rPr>
          <w:rFonts w:cs="Times New Roman"/>
          <w:szCs w:val="26"/>
        </w:rPr>
        <w:t>và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xử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lý</w:t>
      </w:r>
      <w:proofErr w:type="spellEnd"/>
      <w:r w:rsidRPr="00441CAE">
        <w:rPr>
          <w:rFonts w:cs="Times New Roman"/>
          <w:szCs w:val="26"/>
        </w:rPr>
        <w:t xml:space="preserve"> Error Response. </w:t>
      </w:r>
    </w:p>
    <w:p w14:paraId="407438AC" w14:textId="77777777" w:rsidR="00441CAE" w:rsidRPr="00441CAE" w:rsidRDefault="00441CAE" w:rsidP="00441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 w:rsidRPr="00441CAE">
        <w:rPr>
          <w:rFonts w:cs="Times New Roman"/>
          <w:szCs w:val="26"/>
        </w:rPr>
        <w:t xml:space="preserve">Responsive </w:t>
      </w:r>
      <w:proofErr w:type="spellStart"/>
      <w:r w:rsidRPr="00441CAE">
        <w:rPr>
          <w:rFonts w:cs="Times New Roman"/>
          <w:szCs w:val="26"/>
        </w:rPr>
        <w:t>và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kiểm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tra</w:t>
      </w:r>
      <w:proofErr w:type="spellEnd"/>
      <w:r w:rsidRPr="00441CAE">
        <w:rPr>
          <w:rFonts w:cs="Times New Roman"/>
          <w:szCs w:val="26"/>
        </w:rPr>
        <w:t xml:space="preserve"> UI. </w:t>
      </w:r>
    </w:p>
    <w:p w14:paraId="45AF06A2" w14:textId="77777777" w:rsidR="00441CAE" w:rsidRPr="00441CAE" w:rsidRDefault="00441CAE" w:rsidP="00441CAE">
      <w:pPr>
        <w:pStyle w:val="NormalWeb"/>
        <w:rPr>
          <w:sz w:val="26"/>
          <w:szCs w:val="26"/>
        </w:rPr>
      </w:pPr>
      <w:r w:rsidRPr="00441CAE">
        <w:rPr>
          <w:rStyle w:val="Strong"/>
          <w:sz w:val="26"/>
          <w:szCs w:val="26"/>
        </w:rPr>
        <w:t>Backend</w:t>
      </w:r>
    </w:p>
    <w:p w14:paraId="669E611F" w14:textId="77777777" w:rsidR="00441CAE" w:rsidRPr="00441CAE" w:rsidRDefault="00441CAE" w:rsidP="00441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 w:rsidRPr="00441CAE">
        <w:rPr>
          <w:rFonts w:cs="Times New Roman"/>
          <w:szCs w:val="26"/>
        </w:rPr>
        <w:t xml:space="preserve">API </w:t>
      </w:r>
      <w:proofErr w:type="spellStart"/>
      <w:r w:rsidRPr="00441CAE">
        <w:rPr>
          <w:rFonts w:cs="Times New Roman"/>
          <w:szCs w:val="26"/>
        </w:rPr>
        <w:t>chuẩn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hóa</w:t>
      </w:r>
      <w:proofErr w:type="spellEnd"/>
      <w:r w:rsidRPr="00441CAE">
        <w:rPr>
          <w:rFonts w:cs="Times New Roman"/>
          <w:szCs w:val="26"/>
        </w:rPr>
        <w:t xml:space="preserve"> response/error. </w:t>
      </w:r>
    </w:p>
    <w:p w14:paraId="6500CE28" w14:textId="77777777" w:rsidR="00441CAE" w:rsidRPr="00441CAE" w:rsidRDefault="00441CAE" w:rsidP="00441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Authentication/Authorization integration: platformRole và organizationRoles; kiểm quyền theo đối tượng trong từng module.</w:t>
      </w:r>
    </w:p>
    <w:p w14:paraId="6AF1C3F3" w14:textId="77777777" w:rsidR="00441CAE" w:rsidRPr="00441CAE" w:rsidRDefault="00441CAE" w:rsidP="00441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Session + CSRF integration; Khánh nhận chính, các module kiểm quyền theo phạm vi.</w:t>
      </w:r>
    </w:p>
    <w:p w14:paraId="57F71EF0" w14:textId="77777777" w:rsidR="00441CAE" w:rsidRPr="00441CAE" w:rsidRDefault="00441CAE" w:rsidP="00441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 w:rsidRPr="00441CAE">
        <w:rPr>
          <w:rFonts w:cs="Times New Roman"/>
          <w:szCs w:val="26"/>
        </w:rPr>
        <w:t xml:space="preserve">Validation </w:t>
      </w:r>
      <w:proofErr w:type="spellStart"/>
      <w:r w:rsidRPr="00441CAE">
        <w:rPr>
          <w:rFonts w:cs="Times New Roman"/>
          <w:szCs w:val="26"/>
        </w:rPr>
        <w:t>và</w:t>
      </w:r>
      <w:proofErr w:type="spellEnd"/>
      <w:r w:rsidRPr="00441CAE">
        <w:rPr>
          <w:rFonts w:cs="Times New Roman"/>
          <w:szCs w:val="26"/>
        </w:rPr>
        <w:t xml:space="preserve"> exception handling. </w:t>
      </w:r>
    </w:p>
    <w:p w14:paraId="3E6AB920" w14:textId="77777777" w:rsidR="00441CAE" w:rsidRPr="00441CAE" w:rsidRDefault="00441CAE" w:rsidP="00441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Integration giữa các module: thống nhất Hold/Order/Payment/Refund/Settlement và một chủ thể commit cho mỗi use case.</w:t>
      </w:r>
    </w:p>
    <w:p w14:paraId="1F4CD599" w14:textId="77777777" w:rsidR="00441CAE" w:rsidRPr="00441CAE" w:rsidRDefault="00441CAE" w:rsidP="00441C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 w:rsidRPr="00441CAE">
        <w:rPr>
          <w:rFonts w:cs="Times New Roman"/>
          <w:szCs w:val="26"/>
        </w:rPr>
        <w:t xml:space="preserve">Testing API </w:t>
      </w:r>
      <w:proofErr w:type="spellStart"/>
      <w:r w:rsidRPr="00441CAE">
        <w:rPr>
          <w:rFonts w:cs="Times New Roman"/>
          <w:szCs w:val="26"/>
        </w:rPr>
        <w:t>toàn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hệ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thống</w:t>
      </w:r>
      <w:proofErr w:type="spellEnd"/>
      <w:r w:rsidRPr="00441CAE">
        <w:rPr>
          <w:rFonts w:cs="Times New Roman"/>
          <w:szCs w:val="26"/>
        </w:rPr>
        <w:t xml:space="preserve">. </w:t>
      </w:r>
    </w:p>
    <w:p w14:paraId="61AB014F" w14:textId="77777777" w:rsidR="00441CAE" w:rsidRPr="00441CAE" w:rsidRDefault="00441CAE" w:rsidP="00441CAE">
      <w:pPr>
        <w:pStyle w:val="NormalWeb"/>
        <w:rPr>
          <w:sz w:val="26"/>
          <w:szCs w:val="26"/>
        </w:rPr>
      </w:pPr>
      <w:r w:rsidRPr="00441CAE">
        <w:rPr>
          <w:rStyle w:val="Strong"/>
          <w:sz w:val="26"/>
          <w:szCs w:val="26"/>
        </w:rPr>
        <w:t>Database</w:t>
      </w:r>
    </w:p>
    <w:p w14:paraId="785E0C69" w14:textId="77777777" w:rsidR="00441CAE" w:rsidRPr="00441CAE" w:rsidRDefault="00441CAE" w:rsidP="00441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 w:rsidRPr="00441CAE">
        <w:rPr>
          <w:rFonts w:cs="Times New Roman"/>
          <w:szCs w:val="26"/>
        </w:rPr>
        <w:t xml:space="preserve">Migration/Seed. </w:t>
      </w:r>
    </w:p>
    <w:p w14:paraId="4B0F1ABF" w14:textId="77777777" w:rsidR="00441CAE" w:rsidRPr="00441CAE" w:rsidRDefault="00441CAE" w:rsidP="00441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Constraint C01–C20 và Index IX01–IX15; tách bảng kỹ thuật khỏi 15 lớp nghiệp vụ.</w:t>
      </w:r>
    </w:p>
    <w:p w14:paraId="1D81DBF1" w14:textId="77777777" w:rsidR="00441CAE" w:rsidRPr="00441CAE" w:rsidRDefault="00441CAE" w:rsidP="00441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View V01–V10 / Stored Procedure SP01–SP17 / Function F01–F10 / Trigger TR01–TR10; có caller và bằng chứng thực thi.</w:t>
      </w:r>
    </w:p>
    <w:p w14:paraId="19DF7C21" w14:textId="77777777" w:rsidR="00441CAE" w:rsidRPr="00441CAE" w:rsidRDefault="00441CAE" w:rsidP="00441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Transaction TX01–TX17; giữ/bán/trả kho và tiền nguyên tử; kiểm thử cạnh tranh và rollback.</w:t>
      </w:r>
    </w:p>
    <w:p w14:paraId="2DA9ADB8" w14:textId="77777777" w:rsidR="00441CAE" w:rsidRPr="00441CAE" w:rsidRDefault="00441CAE" w:rsidP="00441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 w:rsidRPr="00441CAE">
        <w:rPr>
          <w:rFonts w:cs="Times New Roman"/>
          <w:szCs w:val="26"/>
        </w:rPr>
        <w:t xml:space="preserve">Backup/restore </w:t>
      </w:r>
      <w:proofErr w:type="spellStart"/>
      <w:r w:rsidRPr="00441CAE">
        <w:rPr>
          <w:rFonts w:cs="Times New Roman"/>
          <w:szCs w:val="26"/>
        </w:rPr>
        <w:t>và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kiểm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tra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dữ</w:t>
      </w:r>
      <w:proofErr w:type="spellEnd"/>
      <w:r w:rsidRPr="00441CAE">
        <w:rPr>
          <w:rFonts w:cs="Times New Roman"/>
          <w:szCs w:val="26"/>
        </w:rPr>
        <w:t xml:space="preserve"> </w:t>
      </w:r>
      <w:proofErr w:type="spellStart"/>
      <w:r w:rsidRPr="00441CAE">
        <w:rPr>
          <w:rFonts w:cs="Times New Roman"/>
          <w:szCs w:val="26"/>
        </w:rPr>
        <w:t>liệu</w:t>
      </w:r>
      <w:proofErr w:type="spellEnd"/>
      <w:r w:rsidRPr="00441CAE">
        <w:rPr>
          <w:rFonts w:cs="Times New Roman"/>
          <w:szCs w:val="26"/>
        </w:rPr>
        <w:t xml:space="preserve">. </w:t>
      </w:r>
    </w:p>
    <w:p w14:paraId="6EF46D89" w14:textId="55848FC9" w:rsidR="002F179B" w:rsidRPr="00441CAE" w:rsidRDefault="00441CAE" w:rsidP="00441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Database security R01–R04; Vương nhận chính, phối hợp quyền session và quyền đối tượng.</w:t>
      </w:r>
    </w:p>
    <w:p w14:paraId="6EF46D89" w14:textId="55848FC9" w:rsidR="002F179B" w:rsidRPr="00441CAE" w:rsidRDefault="00441CAE" w:rsidP="00441C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Đồng bộ nội dung ngày 06/10/2026 theo spec.md và docs/classdiagram/diagram.md. Giữ nguyên người phụ trách và hạn 10/10/2026. Đây là kế hoạch, chưa phải minh chứng nghiệm thu. Nhóm hiện có 5 người; cần xác nhận với giảng viên vì spec mục 14.12 quy định nhóm 3–4.</w:t>
      </w:r>
    </w:p>
    <w:sectPr w:rsidR="002F179B" w:rsidRPr="00441CAE" w:rsidSect="00034616"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BB61F" w14:textId="77777777" w:rsidR="00325127" w:rsidRDefault="00325127">
      <w:pPr>
        <w:spacing w:after="0" w:line="240" w:lineRule="auto"/>
      </w:pPr>
      <w:r>
        <w:separator/>
      </w:r>
    </w:p>
  </w:endnote>
  <w:endnote w:type="continuationSeparator" w:id="0">
    <w:p w14:paraId="5F9B5A7F" w14:textId="77777777" w:rsidR="00325127" w:rsidRDefault="00325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E2DF7" w14:textId="0634D2F5" w:rsidR="002F179B" w:rsidRDefault="002F179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E5829" w14:textId="77777777" w:rsidR="00325127" w:rsidRDefault="00325127">
      <w:pPr>
        <w:spacing w:after="0" w:line="240" w:lineRule="auto"/>
      </w:pPr>
      <w:r>
        <w:separator/>
      </w:r>
    </w:p>
  </w:footnote>
  <w:footnote w:type="continuationSeparator" w:id="0">
    <w:p w14:paraId="3F807F25" w14:textId="77777777" w:rsidR="00325127" w:rsidRDefault="00325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D6FE1"/>
    <w:multiLevelType w:val="multilevel"/>
    <w:tmpl w:val="CBBE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33962"/>
    <w:multiLevelType w:val="multilevel"/>
    <w:tmpl w:val="348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77196"/>
    <w:multiLevelType w:val="multilevel"/>
    <w:tmpl w:val="A118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370"/>
    <w:rsid w:val="00125B69"/>
    <w:rsid w:val="0015074B"/>
    <w:rsid w:val="001D040B"/>
    <w:rsid w:val="0029639D"/>
    <w:rsid w:val="002F179B"/>
    <w:rsid w:val="00325127"/>
    <w:rsid w:val="00326F90"/>
    <w:rsid w:val="00425BB6"/>
    <w:rsid w:val="00441CAE"/>
    <w:rsid w:val="005A515E"/>
    <w:rsid w:val="009F648C"/>
    <w:rsid w:val="00AA1D8D"/>
    <w:rsid w:val="00B47730"/>
    <w:rsid w:val="00C2611F"/>
    <w:rsid w:val="00C947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A220E"/>
  <w14:defaultImageDpi w14:val="300"/>
  <w15:docId w15:val="{4E076216-F914-4C21-8668-0B49D3F7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41CA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auquockhanh02112006@gmail.com</cp:lastModifiedBy>
  <cp:revision>5</cp:revision>
  <dcterms:created xsi:type="dcterms:W3CDTF">2013-12-23T23:15:00Z</dcterms:created>
  <dcterms:modified xsi:type="dcterms:W3CDTF">2026-10-05T04:25:00Z</dcterms:modified>
  <cp:category/>
</cp:coreProperties>
</file>