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DC58" w14:textId="77777777" w:rsidR="001627CA" w:rsidRPr="00B57D41" w:rsidRDefault="00B57D41" w:rsidP="00A67FDE">
      <w:pPr>
        <w:spacing w:line="276" w:lineRule="auto"/>
        <w:jc w:val="center"/>
      </w:pPr>
      <w:r w:rsidRPr="00B57D41">
        <w:t>МІНІСТЕРСТВО ОСВІТИ І НАУКИ УКРАЇНИ</w:t>
      </w:r>
    </w:p>
    <w:p w14:paraId="7B00C70D" w14:textId="77777777" w:rsidR="00B57D41" w:rsidRDefault="00B57D41" w:rsidP="00A67FDE">
      <w:pPr>
        <w:spacing w:line="276" w:lineRule="auto"/>
        <w:jc w:val="center"/>
      </w:pPr>
      <w:r w:rsidRPr="00B57D41">
        <w:t xml:space="preserve">КИЇВСЬКИЙ НАЦІОНАЛЬНИЙ УНІВЕРСИТЕТ ІМЕНІ </w:t>
      </w:r>
    </w:p>
    <w:p w14:paraId="67E12891" w14:textId="77777777" w:rsidR="001627CA" w:rsidRPr="00B57D41" w:rsidRDefault="00B57D41" w:rsidP="00A67FDE">
      <w:pPr>
        <w:spacing w:line="276" w:lineRule="auto"/>
        <w:jc w:val="center"/>
      </w:pPr>
      <w:r w:rsidRPr="00B57D41">
        <w:t>ТАРАСА ШЕВЧЕНКА</w:t>
      </w:r>
    </w:p>
    <w:p w14:paraId="43DE43C7" w14:textId="77777777" w:rsidR="001627CA" w:rsidRPr="00A67FDE" w:rsidRDefault="001627CA" w:rsidP="00A67FDE">
      <w:pPr>
        <w:spacing w:line="276" w:lineRule="auto"/>
        <w:jc w:val="center"/>
      </w:pPr>
    </w:p>
    <w:p w14:paraId="40DB01DC" w14:textId="77777777" w:rsidR="00A67FDE" w:rsidRDefault="00A67FDE" w:rsidP="00A67FDE">
      <w:pPr>
        <w:pStyle w:val="2"/>
        <w:spacing w:line="276" w:lineRule="auto"/>
        <w:rPr>
          <w:b w:val="0"/>
          <w:bCs/>
        </w:rPr>
      </w:pPr>
    </w:p>
    <w:p w14:paraId="2CE32339" w14:textId="77777777" w:rsidR="007D6FB0" w:rsidRDefault="007D6FB0" w:rsidP="00A67FDE">
      <w:pPr>
        <w:pStyle w:val="2"/>
        <w:spacing w:line="276" w:lineRule="auto"/>
        <w:rPr>
          <w:b w:val="0"/>
          <w:bCs/>
        </w:rPr>
      </w:pPr>
    </w:p>
    <w:p w14:paraId="20CB146E" w14:textId="77777777" w:rsidR="007D6FB0" w:rsidRDefault="007D6FB0" w:rsidP="00A67FDE">
      <w:pPr>
        <w:pStyle w:val="2"/>
        <w:spacing w:line="276" w:lineRule="auto"/>
        <w:rPr>
          <w:b w:val="0"/>
          <w:bCs/>
        </w:rPr>
      </w:pPr>
    </w:p>
    <w:p w14:paraId="29DB87D2" w14:textId="77777777" w:rsidR="001627CA" w:rsidRPr="00A67FDE" w:rsidRDefault="001627CA" w:rsidP="00A67FDE">
      <w:pPr>
        <w:pStyle w:val="2"/>
        <w:spacing w:line="276" w:lineRule="auto"/>
        <w:rPr>
          <w:b w:val="0"/>
          <w:bCs/>
        </w:rPr>
      </w:pPr>
    </w:p>
    <w:p w14:paraId="65F63E2E" w14:textId="77777777" w:rsidR="001627CA" w:rsidRPr="005603FE" w:rsidRDefault="001627CA" w:rsidP="00A67FDE">
      <w:pPr>
        <w:pStyle w:val="2"/>
        <w:spacing w:line="276" w:lineRule="auto"/>
        <w:ind w:left="-360"/>
        <w:jc w:val="center"/>
      </w:pPr>
      <w:r w:rsidRPr="005603FE">
        <w:t>ЗВІТ</w:t>
      </w:r>
    </w:p>
    <w:p w14:paraId="32BC6213" w14:textId="1021682E" w:rsidR="005B1BD0" w:rsidRPr="005603FE" w:rsidRDefault="001627CA" w:rsidP="005B1BD0">
      <w:pPr>
        <w:jc w:val="center"/>
        <w:rPr>
          <w:bCs/>
          <w:highlight w:val="yellow"/>
          <w:lang w:val="en-US"/>
        </w:rPr>
      </w:pPr>
      <w:r w:rsidRPr="005603FE">
        <w:rPr>
          <w:highlight w:val="yellow"/>
        </w:rPr>
        <w:t xml:space="preserve">по договору </w:t>
      </w:r>
      <w:proofErr w:type="spellStart"/>
      <w:r w:rsidRPr="005603FE">
        <w:rPr>
          <w:highlight w:val="yellow"/>
        </w:rPr>
        <w:t>підряду</w:t>
      </w:r>
      <w:proofErr w:type="spellEnd"/>
      <w:r w:rsidRPr="005603FE">
        <w:rPr>
          <w:highlight w:val="yellow"/>
        </w:rPr>
        <w:t xml:space="preserve"> № </w:t>
      </w:r>
      <w:r w:rsidR="007D6FB0" w:rsidRPr="005603FE">
        <w:rPr>
          <w:bCs/>
          <w:highlight w:val="yellow"/>
        </w:rPr>
        <w:t xml:space="preserve"> </w:t>
      </w:r>
      <w:r w:rsidR="00BE741E" w:rsidRPr="005603FE">
        <w:rPr>
          <w:bCs/>
          <w:highlight w:val="yellow"/>
        </w:rPr>
        <w:t>25 ГФ051-02</w:t>
      </w:r>
    </w:p>
    <w:p w14:paraId="000B33F2" w14:textId="77777777" w:rsidR="005B1BD0" w:rsidRPr="005603FE" w:rsidRDefault="005B1BD0" w:rsidP="005B1BD0">
      <w:pPr>
        <w:ind w:left="4956"/>
        <w:jc w:val="center"/>
        <w:rPr>
          <w:bCs/>
          <w:i/>
          <w:color w:val="FF0000"/>
          <w:sz w:val="24"/>
          <w:szCs w:val="24"/>
          <w:highlight w:val="yellow"/>
        </w:rPr>
      </w:pPr>
    </w:p>
    <w:p w14:paraId="48D47180" w14:textId="189B6306" w:rsidR="007B108D" w:rsidRPr="005603FE" w:rsidRDefault="007B108D" w:rsidP="007B108D">
      <w:pPr>
        <w:spacing w:line="276" w:lineRule="auto"/>
        <w:jc w:val="center"/>
        <w:rPr>
          <w:highlight w:val="yellow"/>
        </w:rPr>
      </w:pPr>
      <w:r w:rsidRPr="005603FE">
        <w:rPr>
          <w:highlight w:val="yellow"/>
        </w:rPr>
        <w:t xml:space="preserve">за договором від </w:t>
      </w:r>
      <w:r w:rsidR="007D6FB0" w:rsidRPr="005603FE">
        <w:rPr>
          <w:highlight w:val="yellow"/>
        </w:rPr>
        <w:t xml:space="preserve">«03» березня 2025 року </w:t>
      </w:r>
      <w:r w:rsidR="00BE741E" w:rsidRPr="005603FE">
        <w:rPr>
          <w:highlight w:val="yellow"/>
        </w:rPr>
        <w:t>№ 93/0252</w:t>
      </w:r>
    </w:p>
    <w:p w14:paraId="19132A40" w14:textId="77777777" w:rsidR="007B108D" w:rsidRPr="005603FE" w:rsidRDefault="007B108D" w:rsidP="007B108D">
      <w:pPr>
        <w:spacing w:line="276" w:lineRule="auto"/>
        <w:jc w:val="center"/>
        <w:rPr>
          <w:highlight w:val="yellow"/>
        </w:rPr>
      </w:pPr>
      <w:r w:rsidRPr="005603FE">
        <w:rPr>
          <w:highlight w:val="yellow"/>
        </w:rPr>
        <w:t>на виконання грантової підтримки НФДУ</w:t>
      </w:r>
    </w:p>
    <w:p w14:paraId="0F4885D6" w14:textId="77777777" w:rsidR="00AC38BD" w:rsidRPr="005603FE" w:rsidRDefault="00AC38BD" w:rsidP="00A67FDE">
      <w:pPr>
        <w:pStyle w:val="2"/>
        <w:spacing w:line="276" w:lineRule="auto"/>
        <w:jc w:val="center"/>
        <w:rPr>
          <w:b w:val="0"/>
          <w:highlight w:val="yellow"/>
        </w:rPr>
      </w:pPr>
    </w:p>
    <w:p w14:paraId="106AEBC6" w14:textId="0EFA8C14" w:rsidR="008E2A5D" w:rsidRDefault="008E2A5D" w:rsidP="008E2A5D">
      <w:pPr>
        <w:pStyle w:val="2"/>
        <w:spacing w:line="240" w:lineRule="auto"/>
        <w:jc w:val="center"/>
        <w:rPr>
          <w:bCs/>
        </w:rPr>
      </w:pPr>
      <w:r w:rsidRPr="005603FE">
        <w:rPr>
          <w:bCs/>
          <w:highlight w:val="yellow"/>
        </w:rPr>
        <w:t>за період з «</w:t>
      </w:r>
      <w:r w:rsidRPr="005603FE">
        <w:rPr>
          <w:highlight w:val="yellow"/>
        </w:rPr>
        <w:t>01» вересня</w:t>
      </w:r>
      <w:r w:rsidRPr="005603FE">
        <w:rPr>
          <w:sz w:val="24"/>
          <w:szCs w:val="24"/>
          <w:highlight w:val="yellow"/>
        </w:rPr>
        <w:t xml:space="preserve"> </w:t>
      </w:r>
      <w:r w:rsidRPr="005603FE">
        <w:rPr>
          <w:highlight w:val="yellow"/>
        </w:rPr>
        <w:t xml:space="preserve">2025 </w:t>
      </w:r>
      <w:r w:rsidRPr="005603FE">
        <w:rPr>
          <w:bCs/>
          <w:highlight w:val="yellow"/>
        </w:rPr>
        <w:t>року по «28» листопада 2025 року</w:t>
      </w:r>
    </w:p>
    <w:p w14:paraId="65284EF8" w14:textId="60F13FE3" w:rsidR="005B1BD0" w:rsidRPr="00E72D96" w:rsidRDefault="005B1BD0" w:rsidP="005B1BD0">
      <w:pPr>
        <w:pStyle w:val="a8"/>
        <w:jc w:val="center"/>
        <w:rPr>
          <w:b/>
          <w:bCs/>
          <w:sz w:val="28"/>
          <w:szCs w:val="28"/>
          <w:lang w:val="uk-UA"/>
        </w:rPr>
      </w:pPr>
      <w:bookmarkStart w:id="0" w:name="_Hlk165030076"/>
      <w:r w:rsidRPr="008E2A5D">
        <w:rPr>
          <w:b/>
          <w:bCs/>
          <w:sz w:val="28"/>
          <w:szCs w:val="28"/>
          <w:highlight w:val="yellow"/>
          <w:lang w:val="uk-UA"/>
        </w:rPr>
        <w:t>«</w:t>
      </w:r>
      <w:r w:rsidR="00A76A82" w:rsidRPr="008E2A5D">
        <w:rPr>
          <w:b/>
          <w:bCs/>
          <w:sz w:val="28"/>
          <w:szCs w:val="28"/>
          <w:highlight w:val="yellow"/>
          <w:lang w:val="uk-UA"/>
        </w:rPr>
        <w:t xml:space="preserve">Аналітичні вирази для оцінки </w:t>
      </w:r>
      <w:proofErr w:type="spellStart"/>
      <w:r w:rsidR="00A76A82" w:rsidRPr="008E2A5D">
        <w:rPr>
          <w:b/>
          <w:bCs/>
          <w:sz w:val="28"/>
          <w:szCs w:val="28"/>
          <w:highlight w:val="yellow"/>
          <w:lang w:val="uk-UA"/>
        </w:rPr>
        <w:t>теплотранспортних</w:t>
      </w:r>
      <w:proofErr w:type="spellEnd"/>
      <w:r w:rsidR="00A76A82" w:rsidRPr="008E2A5D">
        <w:rPr>
          <w:b/>
          <w:bCs/>
          <w:sz w:val="28"/>
          <w:szCs w:val="28"/>
          <w:highlight w:val="yellow"/>
          <w:lang w:val="uk-UA"/>
        </w:rPr>
        <w:t xml:space="preserve"> властивостей </w:t>
      </w:r>
      <w:proofErr w:type="spellStart"/>
      <w:r w:rsidR="00A76A82" w:rsidRPr="008E2A5D">
        <w:rPr>
          <w:b/>
          <w:bCs/>
          <w:sz w:val="28"/>
          <w:szCs w:val="28"/>
          <w:highlight w:val="yellow"/>
          <w:lang w:val="uk-UA"/>
        </w:rPr>
        <w:t>мультишарових</w:t>
      </w:r>
      <w:proofErr w:type="spellEnd"/>
      <w:r w:rsidR="00A76A82" w:rsidRPr="008E2A5D">
        <w:rPr>
          <w:b/>
          <w:bCs/>
          <w:sz w:val="28"/>
          <w:szCs w:val="28"/>
          <w:highlight w:val="yellow"/>
          <w:lang w:val="uk-UA"/>
        </w:rPr>
        <w:t xml:space="preserve"> структур, отримані з використанням символьної регресії. Налаштовані моделі ансамблевого навчання на базі дерев рішень для оцінки </w:t>
      </w:r>
      <w:proofErr w:type="spellStart"/>
      <w:r w:rsidR="00A76A82" w:rsidRPr="008E2A5D">
        <w:rPr>
          <w:b/>
          <w:bCs/>
          <w:sz w:val="28"/>
          <w:szCs w:val="28"/>
          <w:highlight w:val="yellow"/>
          <w:lang w:val="uk-UA"/>
        </w:rPr>
        <w:t>теплотранспортних</w:t>
      </w:r>
      <w:proofErr w:type="spellEnd"/>
      <w:r w:rsidR="00A76A82" w:rsidRPr="008E2A5D">
        <w:rPr>
          <w:b/>
          <w:bCs/>
          <w:sz w:val="28"/>
          <w:szCs w:val="28"/>
          <w:highlight w:val="yellow"/>
          <w:lang w:val="uk-UA"/>
        </w:rPr>
        <w:t xml:space="preserve"> властивостей </w:t>
      </w:r>
      <w:proofErr w:type="spellStart"/>
      <w:r w:rsidR="00A76A82" w:rsidRPr="008E2A5D">
        <w:rPr>
          <w:b/>
          <w:bCs/>
          <w:sz w:val="28"/>
          <w:szCs w:val="28"/>
          <w:highlight w:val="yellow"/>
          <w:lang w:val="uk-UA"/>
        </w:rPr>
        <w:t>мультишарових</w:t>
      </w:r>
      <w:proofErr w:type="spellEnd"/>
      <w:r w:rsidR="00A76A82" w:rsidRPr="008E2A5D">
        <w:rPr>
          <w:b/>
          <w:bCs/>
          <w:sz w:val="28"/>
          <w:szCs w:val="28"/>
          <w:highlight w:val="yellow"/>
          <w:lang w:val="uk-UA"/>
        </w:rPr>
        <w:t xml:space="preserve"> кремнієвих структур (налаштування моделей ансамблевого навчання для оцінки </w:t>
      </w:r>
      <w:proofErr w:type="spellStart"/>
      <w:r w:rsidR="00A76A82" w:rsidRPr="008E2A5D">
        <w:rPr>
          <w:b/>
          <w:bCs/>
          <w:sz w:val="28"/>
          <w:szCs w:val="28"/>
          <w:highlight w:val="yellow"/>
          <w:lang w:val="uk-UA"/>
        </w:rPr>
        <w:t>теплотранспортних</w:t>
      </w:r>
      <w:proofErr w:type="spellEnd"/>
      <w:r w:rsidR="00A76A82" w:rsidRPr="008E2A5D">
        <w:rPr>
          <w:b/>
          <w:bCs/>
          <w:sz w:val="28"/>
          <w:szCs w:val="28"/>
          <w:highlight w:val="yellow"/>
          <w:lang w:val="uk-UA"/>
        </w:rPr>
        <w:t xml:space="preserve"> властивостей поруватих кремнієвих структур з використанням підходу мереж на основі фізичних даних).</w:t>
      </w:r>
      <w:r w:rsidRPr="008E2A5D">
        <w:rPr>
          <w:b/>
          <w:bCs/>
          <w:sz w:val="28"/>
          <w:szCs w:val="28"/>
          <w:highlight w:val="yellow"/>
          <w:lang w:val="uk-UA"/>
        </w:rPr>
        <w:t>»</w:t>
      </w:r>
    </w:p>
    <w:p w14:paraId="566A78A7" w14:textId="77777777" w:rsidR="001B44A1" w:rsidRPr="00E72D96" w:rsidRDefault="001B44A1" w:rsidP="00A67FDE">
      <w:pPr>
        <w:widowControl w:val="0"/>
        <w:spacing w:line="276" w:lineRule="auto"/>
        <w:jc w:val="center"/>
        <w:rPr>
          <w:bCs/>
        </w:rPr>
      </w:pPr>
    </w:p>
    <w:p w14:paraId="4DA38279" w14:textId="77777777" w:rsidR="00ED633C" w:rsidRPr="00E72D96" w:rsidRDefault="00ED633C" w:rsidP="00A67FDE">
      <w:pPr>
        <w:widowControl w:val="0"/>
        <w:spacing w:line="276" w:lineRule="auto"/>
        <w:jc w:val="center"/>
        <w:rPr>
          <w:bCs/>
        </w:rPr>
      </w:pPr>
    </w:p>
    <w:p w14:paraId="14D133B3" w14:textId="77777777" w:rsidR="00ED633C" w:rsidRPr="00E72D96" w:rsidRDefault="00ED633C" w:rsidP="00A67FDE">
      <w:pPr>
        <w:widowControl w:val="0"/>
        <w:spacing w:line="276" w:lineRule="auto"/>
        <w:jc w:val="center"/>
        <w:rPr>
          <w:bCs/>
        </w:rPr>
      </w:pPr>
    </w:p>
    <w:bookmarkEnd w:id="0"/>
    <w:p w14:paraId="38B92867" w14:textId="40B8577A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E72D96">
        <w:rPr>
          <w:b w:val="0"/>
          <w:bCs/>
        </w:rPr>
        <w:t xml:space="preserve">Науковий керівник </w:t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Pr="00E72D96">
        <w:rPr>
          <w:b w:val="0"/>
          <w:bCs/>
          <w:sz w:val="24"/>
          <w:szCs w:val="24"/>
        </w:rPr>
        <w:t>_______________</w:t>
      </w:r>
      <w:r w:rsidRPr="00E72D96">
        <w:rPr>
          <w:b w:val="0"/>
          <w:bCs/>
          <w:sz w:val="24"/>
          <w:szCs w:val="24"/>
        </w:rPr>
        <w:tab/>
      </w:r>
      <w:r w:rsidR="00BE741E" w:rsidRPr="00E72D96">
        <w:rPr>
          <w:b w:val="0"/>
          <w:bCs/>
          <w:sz w:val="24"/>
          <w:szCs w:val="24"/>
        </w:rPr>
        <w:t>Павло</w:t>
      </w:r>
      <w:r w:rsidR="007D6FB0" w:rsidRPr="00E72D96">
        <w:rPr>
          <w:b w:val="0"/>
        </w:rPr>
        <w:t xml:space="preserve"> </w:t>
      </w:r>
      <w:r w:rsidR="00BE741E" w:rsidRPr="00E72D96">
        <w:rPr>
          <w:b w:val="0"/>
        </w:rPr>
        <w:t>ЛІЩУК</w:t>
      </w:r>
    </w:p>
    <w:p w14:paraId="324FD11C" w14:textId="77777777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</w:p>
    <w:p w14:paraId="3B15E2E8" w14:textId="77777777" w:rsidR="00AD10F4" w:rsidRPr="00E72D96" w:rsidRDefault="00AD10F4" w:rsidP="00AD10F4">
      <w:pPr>
        <w:pStyle w:val="a8"/>
        <w:rPr>
          <w:bCs/>
          <w:sz w:val="28"/>
          <w:szCs w:val="28"/>
        </w:rPr>
      </w:pPr>
    </w:p>
    <w:p w14:paraId="51AEBFE9" w14:textId="77777777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E72D96">
        <w:rPr>
          <w:b w:val="0"/>
          <w:bCs/>
        </w:rPr>
        <w:t xml:space="preserve">Виконавець </w:t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="00414F76" w:rsidRPr="00E72D96">
        <w:rPr>
          <w:b w:val="0"/>
          <w:bCs/>
        </w:rPr>
        <w:tab/>
      </w:r>
      <w:r w:rsidRPr="00E72D96">
        <w:rPr>
          <w:b w:val="0"/>
          <w:bCs/>
        </w:rPr>
        <w:t>_______________</w:t>
      </w:r>
      <w:r w:rsidRPr="00E72D96">
        <w:rPr>
          <w:b w:val="0"/>
          <w:bCs/>
        </w:rPr>
        <w:tab/>
      </w:r>
      <w:r w:rsidR="00391702" w:rsidRPr="00E72D96">
        <w:rPr>
          <w:b w:val="0"/>
        </w:rPr>
        <w:t>Олег ОЛІХ</w:t>
      </w:r>
    </w:p>
    <w:p w14:paraId="3805417C" w14:textId="77777777" w:rsidR="00AD10F4" w:rsidRPr="00E72D96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  <w:r w:rsidRPr="00E72D96">
        <w:rPr>
          <w:b w:val="0"/>
          <w:bCs/>
        </w:rPr>
        <w:tab/>
      </w:r>
    </w:p>
    <w:p w14:paraId="3CAE04D8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7AFCA14A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48C49762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38F05C0D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6517632C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4D446C92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5505F1DB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601C5013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3938C9DC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52A4D869" w14:textId="77777777" w:rsidR="007D6FB0" w:rsidRPr="00E72D96" w:rsidRDefault="007D6FB0" w:rsidP="00A67FDE">
      <w:pPr>
        <w:spacing w:line="276" w:lineRule="auto"/>
        <w:jc w:val="center"/>
        <w:rPr>
          <w:i/>
          <w:iCs/>
        </w:rPr>
      </w:pPr>
    </w:p>
    <w:p w14:paraId="190F05AB" w14:textId="77777777" w:rsidR="00A21A19" w:rsidRPr="00E72D96" w:rsidRDefault="00A21A19">
      <w:pPr>
        <w:rPr>
          <w:i/>
          <w:iCs/>
        </w:rPr>
      </w:pPr>
      <w:r w:rsidRPr="00E72D96">
        <w:rPr>
          <w:i/>
          <w:iCs/>
        </w:rPr>
        <w:br w:type="page"/>
      </w:r>
    </w:p>
    <w:p w14:paraId="70593C92" w14:textId="77777777" w:rsidR="00BE6238" w:rsidRPr="007D6FB0" w:rsidRDefault="00C96D56" w:rsidP="00A67FDE">
      <w:pPr>
        <w:spacing w:line="276" w:lineRule="auto"/>
        <w:jc w:val="center"/>
        <w:rPr>
          <w:i/>
          <w:iCs/>
        </w:rPr>
      </w:pPr>
      <w:r w:rsidRPr="007D6FB0">
        <w:rPr>
          <w:i/>
          <w:iCs/>
        </w:rPr>
        <w:lastRenderedPageBreak/>
        <w:t>Зміст виконаної роботи</w:t>
      </w:r>
    </w:p>
    <w:p w14:paraId="2A75A9DF" w14:textId="77777777" w:rsidR="007E1226" w:rsidRDefault="007E1226" w:rsidP="006540B3">
      <w:pPr>
        <w:spacing w:line="312" w:lineRule="auto"/>
        <w:ind w:firstLine="567"/>
        <w:jc w:val="both"/>
        <w:rPr>
          <w:b w:val="0"/>
          <w:bCs/>
        </w:rPr>
      </w:pPr>
    </w:p>
    <w:p w14:paraId="49FF0511" w14:textId="77777777" w:rsidR="00DD1318" w:rsidRPr="00DD1318" w:rsidRDefault="00DD1318" w:rsidP="00DD1318">
      <w:pPr>
        <w:spacing w:line="312" w:lineRule="auto"/>
        <w:ind w:firstLine="567"/>
        <w:jc w:val="both"/>
        <w:rPr>
          <w:b w:val="0"/>
        </w:rPr>
      </w:pPr>
      <w:r w:rsidRPr="00DD1318">
        <w:rPr>
          <w:b w:val="0"/>
        </w:rPr>
        <w:t xml:space="preserve">Метою цього етапу є розробка підходу до обробки результатів </w:t>
      </w:r>
      <w:proofErr w:type="spellStart"/>
      <w:r w:rsidRPr="00DD1318">
        <w:rPr>
          <w:b w:val="0"/>
        </w:rPr>
        <w:t>фотоакустичних</w:t>
      </w:r>
      <w:proofErr w:type="spellEnd"/>
      <w:r w:rsidRPr="00DD1318">
        <w:rPr>
          <w:b w:val="0"/>
        </w:rPr>
        <w:t xml:space="preserve"> вимірювань поруватих структур, що забезпечує кількісне визначення теплопровідності χ. Попередній підхід базувався на моделюванні сімейства частотних </w:t>
      </w:r>
      <w:proofErr w:type="spellStart"/>
      <w:r w:rsidRPr="00DD1318">
        <w:rPr>
          <w:b w:val="0"/>
        </w:rPr>
        <w:t>залежностей</w:t>
      </w:r>
      <w:proofErr w:type="spellEnd"/>
      <w:r w:rsidRPr="00DD1318">
        <w:rPr>
          <w:b w:val="0"/>
        </w:rPr>
        <w:t xml:space="preserve"> </w:t>
      </w:r>
      <w:proofErr w:type="spellStart"/>
      <w:r w:rsidRPr="00DD1318">
        <w:rPr>
          <w:b w:val="0"/>
        </w:rPr>
        <w:t>фотоакустичної</w:t>
      </w:r>
      <w:proofErr w:type="spellEnd"/>
      <w:r w:rsidRPr="00DD1318">
        <w:rPr>
          <w:b w:val="0"/>
        </w:rPr>
        <w:t xml:space="preserve"> напруги, кожна з яких відповідала певному значенню теплопровідності, з подальшим порівнянням експериментальних і розрахованих кривих. Критерієм оцінки χ слугувала подібність між цими </w:t>
      </w:r>
      <w:proofErr w:type="spellStart"/>
      <w:r w:rsidRPr="00DD1318">
        <w:rPr>
          <w:b w:val="0"/>
        </w:rPr>
        <w:t>залежностями</w:t>
      </w:r>
      <w:proofErr w:type="spellEnd"/>
      <w:r w:rsidRPr="00DD1318">
        <w:rPr>
          <w:b w:val="0"/>
        </w:rPr>
        <w:t>.</w:t>
      </w:r>
    </w:p>
    <w:p w14:paraId="57723238" w14:textId="7E76E0E5" w:rsidR="00DD1318" w:rsidRPr="00DD1318" w:rsidRDefault="00DD1318" w:rsidP="00DD1318">
      <w:pPr>
        <w:spacing w:line="312" w:lineRule="auto"/>
        <w:ind w:firstLine="567"/>
        <w:jc w:val="both"/>
        <w:rPr>
          <w:b w:val="0"/>
        </w:rPr>
      </w:pPr>
      <w:r w:rsidRPr="00DD1318">
        <w:rPr>
          <w:b w:val="0"/>
        </w:rPr>
        <w:t xml:space="preserve">Такий підхід не забезпечує чіткого критерію визначення χ і потребує додаткових обчислень для кожного зразка. Це зумовлено необхідністю побудови набору кривих </w:t>
      </w:r>
      <w:proofErr w:type="spellStart"/>
      <w:r w:rsidRPr="00DD1318">
        <w:rPr>
          <w:b w:val="0"/>
        </w:rPr>
        <w:t>Uph</w:t>
      </w:r>
      <w:proofErr w:type="spellEnd"/>
      <w:r w:rsidRPr="00DD1318">
        <w:rPr>
          <w:b w:val="0"/>
        </w:rPr>
        <w:t xml:space="preserve">(f) для значень теплопровідності, близьких до очікуваного. У зв’язку з цим розроблено кілька підходів на основі </w:t>
      </w:r>
      <w:proofErr w:type="spellStart"/>
      <w:r w:rsidRPr="00DD1318">
        <w:rPr>
          <w:b w:val="0"/>
        </w:rPr>
        <w:t>згорткових</w:t>
      </w:r>
      <w:proofErr w:type="spellEnd"/>
      <w:r w:rsidRPr="00DD1318">
        <w:rPr>
          <w:b w:val="0"/>
        </w:rPr>
        <w:t xml:space="preserve"> нейронних мереж для оцінювання експериментальних даних.</w:t>
      </w:r>
      <w:r w:rsidR="008C4FA6">
        <w:rPr>
          <w:b w:val="0"/>
        </w:rPr>
        <w:t xml:space="preserve"> Мережі однократно навчаються на синтетичних </w:t>
      </w:r>
      <w:proofErr w:type="spellStart"/>
      <w:r w:rsidR="008C4FA6">
        <w:rPr>
          <w:b w:val="0"/>
        </w:rPr>
        <w:t>залежностях</w:t>
      </w:r>
      <w:proofErr w:type="spellEnd"/>
      <w:r w:rsidR="008C4FA6">
        <w:rPr>
          <w:b w:val="0"/>
        </w:rPr>
        <w:t xml:space="preserve"> і надалі застосовуються до результатів вимірювань.</w:t>
      </w:r>
    </w:p>
    <w:p w14:paraId="094495AA" w14:textId="5F2099CC" w:rsidR="00DD1318" w:rsidRDefault="008C4FA6" w:rsidP="008E2A5D">
      <w:pPr>
        <w:spacing w:line="312" w:lineRule="auto"/>
        <w:ind w:firstLine="567"/>
        <w:jc w:val="both"/>
        <w:rPr>
          <w:b w:val="0"/>
        </w:rPr>
      </w:pPr>
      <w:r>
        <w:rPr>
          <w:b w:val="0"/>
        </w:rPr>
        <w:t xml:space="preserve">Перший підхід передбачав використання мережі </w:t>
      </w:r>
      <w:r w:rsidRPr="008C4FA6">
        <w:rPr>
          <w:b w:val="0"/>
        </w:rPr>
        <w:t>1D</w:t>
      </w:r>
      <w:r>
        <w:rPr>
          <w:b w:val="0"/>
        </w:rPr>
        <w:t xml:space="preserve"> </w:t>
      </w:r>
      <w:proofErr w:type="spellStart"/>
      <w:r>
        <w:rPr>
          <w:b w:val="0"/>
        </w:rPr>
        <w:t>згорткового</w:t>
      </w:r>
      <w:proofErr w:type="spellEnd"/>
      <w:r>
        <w:rPr>
          <w:b w:val="0"/>
        </w:rPr>
        <w:t xml:space="preserve"> </w:t>
      </w:r>
      <w:proofErr w:type="spellStart"/>
      <w:r w:rsidRPr="008C4FA6">
        <w:rPr>
          <w:b w:val="0"/>
        </w:rPr>
        <w:t>агрегатор</w:t>
      </w:r>
      <w:r>
        <w:rPr>
          <w:b w:val="0"/>
        </w:rPr>
        <w:t>а</w:t>
      </w:r>
      <w:proofErr w:type="spellEnd"/>
      <w:r w:rsidRPr="008C4FA6">
        <w:rPr>
          <w:b w:val="0"/>
        </w:rPr>
        <w:t xml:space="preserve"> ознак</w:t>
      </w:r>
      <w:r>
        <w:rPr>
          <w:b w:val="0"/>
        </w:rPr>
        <w:t>, схема якої представлена на Рис.1.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8C4FA6" w14:paraId="1CC21E98" w14:textId="77777777" w:rsidTr="00BA1DD4">
        <w:tc>
          <w:tcPr>
            <w:tcW w:w="9853" w:type="dxa"/>
          </w:tcPr>
          <w:p w14:paraId="03883E13" w14:textId="58672D30" w:rsidR="008C4FA6" w:rsidRDefault="008C4FA6" w:rsidP="00BA1DD4">
            <w:pPr>
              <w:spacing w:line="312" w:lineRule="auto"/>
              <w:jc w:val="center"/>
              <w:rPr>
                <w:b w:val="0"/>
                <w:bCs/>
              </w:rPr>
            </w:pPr>
            <w:r w:rsidRPr="008C4FA6">
              <w:rPr>
                <w:b w:val="0"/>
                <w:bCs/>
              </w:rPr>
              <w:drawing>
                <wp:inline distT="0" distB="0" distL="0" distR="0" wp14:anchorId="093D828D" wp14:editId="17C61538">
                  <wp:extent cx="6119495" cy="1493520"/>
                  <wp:effectExtent l="0" t="0" r="0" b="0"/>
                  <wp:docPr id="11200154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0154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149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FA6" w14:paraId="03FB0437" w14:textId="77777777" w:rsidTr="00BA1DD4">
        <w:tc>
          <w:tcPr>
            <w:tcW w:w="9853" w:type="dxa"/>
          </w:tcPr>
          <w:p w14:paraId="5E1C6FD4" w14:textId="5235FCA2" w:rsidR="008C4FA6" w:rsidRPr="003731CC" w:rsidRDefault="008C4FA6" w:rsidP="00BA1DD4">
            <w:pPr>
              <w:spacing w:line="312" w:lineRule="auto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Рис.</w:t>
            </w:r>
            <w:r>
              <w:rPr>
                <w:b w:val="0"/>
                <w:bCs/>
              </w:rPr>
              <w:t>1</w:t>
            </w:r>
            <w:r>
              <w:rPr>
                <w:b w:val="0"/>
                <w:bCs/>
              </w:rPr>
              <w:t xml:space="preserve">. </w:t>
            </w:r>
            <w:r>
              <w:rPr>
                <w:b w:val="0"/>
                <w:bCs/>
              </w:rPr>
              <w:t xml:space="preserve">Архітектура </w:t>
            </w:r>
            <w:r>
              <w:rPr>
                <w:b w:val="0"/>
                <w:bCs/>
                <w:lang w:val="en-US"/>
              </w:rPr>
              <w:t xml:space="preserve">1D </w:t>
            </w:r>
            <w:proofErr w:type="spellStart"/>
            <w:r>
              <w:rPr>
                <w:b w:val="0"/>
                <w:bCs/>
              </w:rPr>
              <w:t>згорткової</w:t>
            </w:r>
            <w:proofErr w:type="spellEnd"/>
            <w:r>
              <w:rPr>
                <w:b w:val="0"/>
                <w:bCs/>
              </w:rPr>
              <w:t xml:space="preserve"> мережі</w:t>
            </w:r>
          </w:p>
        </w:tc>
      </w:tr>
    </w:tbl>
    <w:p w14:paraId="20AF542E" w14:textId="5BA87165" w:rsidR="008C4FA6" w:rsidRPr="008C4FA6" w:rsidRDefault="008C4FA6" w:rsidP="008C4FA6">
      <w:pPr>
        <w:spacing w:line="312" w:lineRule="auto"/>
        <w:ind w:firstLine="567"/>
        <w:jc w:val="both"/>
        <w:rPr>
          <w:b w:val="0"/>
        </w:rPr>
      </w:pPr>
      <w:r w:rsidRPr="004F6D99">
        <w:rPr>
          <w:b w:val="0"/>
        </w:rPr>
        <w:t>Мережа на вхід п</w:t>
      </w:r>
      <w:r w:rsidRPr="008C4FA6">
        <w:rPr>
          <w:b w:val="0"/>
        </w:rPr>
        <w:t>риймає одномірний сигнал</w:t>
      </w:r>
      <w:r w:rsidR="004F6D99" w:rsidRPr="004F6D99">
        <w:rPr>
          <w:b w:val="0"/>
        </w:rPr>
        <w:t xml:space="preserve"> з одним каналом</w:t>
      </w:r>
      <w:r w:rsidRPr="008C4FA6">
        <w:rPr>
          <w:b w:val="0"/>
        </w:rPr>
        <w:t>.</w:t>
      </w:r>
      <w:r w:rsidRPr="004F6D99">
        <w:rPr>
          <w:b w:val="0"/>
        </w:rPr>
        <w:t xml:space="preserve"> Наступні два шари виконують локальну згортку з різною кількістю каналів для виділення </w:t>
      </w:r>
      <w:r w:rsidRPr="008C4FA6">
        <w:rPr>
          <w:b w:val="0"/>
        </w:rPr>
        <w:t>базових локальних ознак (</w:t>
      </w:r>
      <w:proofErr w:type="spellStart"/>
      <w:r w:rsidRPr="008C4FA6">
        <w:rPr>
          <w:b w:val="0"/>
        </w:rPr>
        <w:t>низькорівневі</w:t>
      </w:r>
      <w:proofErr w:type="spellEnd"/>
      <w:r w:rsidRPr="008C4FA6">
        <w:rPr>
          <w:b w:val="0"/>
        </w:rPr>
        <w:t xml:space="preserve"> </w:t>
      </w:r>
      <w:proofErr w:type="spellStart"/>
      <w:r w:rsidRPr="008C4FA6">
        <w:rPr>
          <w:b w:val="0"/>
        </w:rPr>
        <w:t>патерни</w:t>
      </w:r>
      <w:proofErr w:type="spellEnd"/>
      <w:r w:rsidRPr="008C4FA6">
        <w:rPr>
          <w:b w:val="0"/>
        </w:rPr>
        <w:t xml:space="preserve">, </w:t>
      </w:r>
      <w:proofErr w:type="spellStart"/>
      <w:r w:rsidRPr="008C4FA6">
        <w:rPr>
          <w:b w:val="0"/>
        </w:rPr>
        <w:t>короткомасштабні</w:t>
      </w:r>
      <w:proofErr w:type="spellEnd"/>
      <w:r w:rsidRPr="008C4FA6">
        <w:rPr>
          <w:b w:val="0"/>
        </w:rPr>
        <w:t xml:space="preserve"> залежності)</w:t>
      </w:r>
      <w:r w:rsidRPr="004F6D99">
        <w:rPr>
          <w:b w:val="0"/>
        </w:rPr>
        <w:t xml:space="preserve"> та </w:t>
      </w:r>
      <w:r w:rsidRPr="008C4FA6">
        <w:rPr>
          <w:b w:val="0"/>
        </w:rPr>
        <w:t>більш складних ознак через комбінацію первинних</w:t>
      </w:r>
      <w:r w:rsidRPr="004F6D99">
        <w:rPr>
          <w:b w:val="0"/>
        </w:rPr>
        <w:t xml:space="preserve">. </w:t>
      </w:r>
      <w:r w:rsidR="004F6D99" w:rsidRPr="004F6D99">
        <w:rPr>
          <w:b w:val="0"/>
        </w:rPr>
        <w:t xml:space="preserve">Шар </w:t>
      </w:r>
      <w:proofErr w:type="spellStart"/>
      <w:r w:rsidRPr="008C4FA6">
        <w:rPr>
          <w:b w:val="0"/>
        </w:rPr>
        <w:t>GlobalAveragePooling</w:t>
      </w:r>
      <w:proofErr w:type="spellEnd"/>
      <w:r w:rsidR="004F6D99" w:rsidRPr="004F6D99">
        <w:rPr>
          <w:b w:val="0"/>
        </w:rPr>
        <w:t xml:space="preserve"> у</w:t>
      </w:r>
      <w:r w:rsidRPr="008C4FA6">
        <w:rPr>
          <w:b w:val="0"/>
        </w:rPr>
        <w:t>середнює кожен канал по всій довжині сигналу</w:t>
      </w:r>
      <w:r w:rsidR="004F6D99" w:rsidRPr="004F6D99">
        <w:rPr>
          <w:b w:val="0"/>
        </w:rPr>
        <w:t xml:space="preserve"> з метою </w:t>
      </w:r>
      <w:r w:rsidRPr="008C4FA6">
        <w:rPr>
          <w:b w:val="0"/>
        </w:rPr>
        <w:t xml:space="preserve">зменшення розмірності та </w:t>
      </w:r>
      <w:proofErr w:type="spellStart"/>
      <w:r w:rsidRPr="008C4FA6">
        <w:rPr>
          <w:b w:val="0"/>
        </w:rPr>
        <w:t>перехід</w:t>
      </w:r>
      <w:r w:rsidR="004F6D99" w:rsidRPr="004F6D99">
        <w:rPr>
          <w:b w:val="0"/>
        </w:rPr>
        <w:t>у</w:t>
      </w:r>
      <w:proofErr w:type="spellEnd"/>
      <w:r w:rsidRPr="008C4FA6">
        <w:rPr>
          <w:b w:val="0"/>
        </w:rPr>
        <w:t xml:space="preserve"> від просторового представлення до векторного.</w:t>
      </w:r>
      <w:r w:rsidR="004F6D99" w:rsidRPr="004F6D99">
        <w:rPr>
          <w:b w:val="0"/>
        </w:rPr>
        <w:t xml:space="preserve"> </w:t>
      </w:r>
      <w:proofErr w:type="spellStart"/>
      <w:r w:rsidR="004F6D99" w:rsidRPr="004F6D99">
        <w:rPr>
          <w:b w:val="0"/>
        </w:rPr>
        <w:t>Повнозв’язні</w:t>
      </w:r>
      <w:proofErr w:type="spellEnd"/>
      <w:r w:rsidR="004F6D99" w:rsidRPr="004F6D99">
        <w:rPr>
          <w:b w:val="0"/>
        </w:rPr>
        <w:t xml:space="preserve"> </w:t>
      </w:r>
      <w:proofErr w:type="spellStart"/>
      <w:r w:rsidR="004F6D99" w:rsidRPr="008C4FA6">
        <w:rPr>
          <w:b w:val="0"/>
        </w:rPr>
        <w:t>Dense</w:t>
      </w:r>
      <w:proofErr w:type="spellEnd"/>
      <w:r w:rsidR="004F6D99" w:rsidRPr="004F6D99">
        <w:rPr>
          <w:b w:val="0"/>
        </w:rPr>
        <w:t xml:space="preserve"> шари виконують ущільнення представлення задля інтеграції </w:t>
      </w:r>
      <w:r w:rsidR="004F6D99" w:rsidRPr="008C4FA6">
        <w:rPr>
          <w:b w:val="0"/>
        </w:rPr>
        <w:t>витягнутих ознак</w:t>
      </w:r>
      <w:r w:rsidR="004F6D99" w:rsidRPr="004F6D99">
        <w:rPr>
          <w:b w:val="0"/>
        </w:rPr>
        <w:t xml:space="preserve">, а також їхньої </w:t>
      </w:r>
      <w:r w:rsidR="004F6D99" w:rsidRPr="008C4FA6">
        <w:rPr>
          <w:b w:val="0"/>
        </w:rPr>
        <w:t>нелінійн</w:t>
      </w:r>
      <w:r w:rsidR="004F6D99" w:rsidRPr="004F6D99">
        <w:rPr>
          <w:b w:val="0"/>
        </w:rPr>
        <w:t>ої</w:t>
      </w:r>
      <w:r w:rsidR="004F6D99" w:rsidRPr="008C4FA6">
        <w:rPr>
          <w:b w:val="0"/>
        </w:rPr>
        <w:t xml:space="preserve"> трансформаці</w:t>
      </w:r>
      <w:r w:rsidR="004F6D99" w:rsidRPr="004F6D99">
        <w:rPr>
          <w:b w:val="0"/>
        </w:rPr>
        <w:t>ї</w:t>
      </w:r>
      <w:r w:rsidR="004F6D99" w:rsidRPr="008C4FA6">
        <w:rPr>
          <w:b w:val="0"/>
        </w:rPr>
        <w:t xml:space="preserve"> та відб</w:t>
      </w:r>
      <w:r w:rsidR="004F6D99" w:rsidRPr="004F6D99">
        <w:rPr>
          <w:b w:val="0"/>
        </w:rPr>
        <w:t>о</w:t>
      </w:r>
      <w:r w:rsidR="004F6D99" w:rsidRPr="008C4FA6">
        <w:rPr>
          <w:b w:val="0"/>
        </w:rPr>
        <w:t>р</w:t>
      </w:r>
      <w:r w:rsidR="004F6D99" w:rsidRPr="004F6D99">
        <w:rPr>
          <w:b w:val="0"/>
        </w:rPr>
        <w:t>у</w:t>
      </w:r>
      <w:r w:rsidR="004F6D99" w:rsidRPr="008C4FA6">
        <w:rPr>
          <w:b w:val="0"/>
        </w:rPr>
        <w:t xml:space="preserve"> релевантних комбінацій</w:t>
      </w:r>
      <w:r w:rsidR="004F6D99" w:rsidRPr="004F6D99">
        <w:rPr>
          <w:b w:val="0"/>
        </w:rPr>
        <w:t>. Останній шар здійснює регресійний прогноз.</w:t>
      </w:r>
    </w:p>
    <w:p w14:paraId="37763A38" w14:textId="4145400B" w:rsidR="00DD1318" w:rsidRPr="009C4AEA" w:rsidRDefault="005D0454" w:rsidP="008E2A5D">
      <w:pPr>
        <w:spacing w:line="312" w:lineRule="auto"/>
        <w:ind w:firstLine="567"/>
        <w:jc w:val="both"/>
        <w:rPr>
          <w:b w:val="0"/>
        </w:rPr>
      </w:pPr>
      <w:r w:rsidRPr="009C4AEA">
        <w:rPr>
          <w:b w:val="0"/>
        </w:rPr>
        <w:t>Початкова обробка (</w:t>
      </w:r>
      <w:r w:rsidRPr="009C4AEA">
        <w:rPr>
          <w:b w:val="0"/>
          <w:lang w:val="en-US"/>
        </w:rPr>
        <w:t>pre-processing</w:t>
      </w:r>
      <w:r w:rsidRPr="009C4AEA">
        <w:rPr>
          <w:b w:val="0"/>
        </w:rPr>
        <w:t>)</w:t>
      </w:r>
      <w:r w:rsidRPr="009C4AEA">
        <w:rPr>
          <w:b w:val="0"/>
          <w:lang w:val="en-US"/>
        </w:rPr>
        <w:t xml:space="preserve"> </w:t>
      </w:r>
      <w:r w:rsidR="009C4AEA" w:rsidRPr="009C4AEA">
        <w:rPr>
          <w:b w:val="0"/>
        </w:rPr>
        <w:t xml:space="preserve">частотних </w:t>
      </w:r>
      <w:proofErr w:type="spellStart"/>
      <w:r w:rsidR="009C4AEA" w:rsidRPr="009C4AEA">
        <w:rPr>
          <w:b w:val="0"/>
        </w:rPr>
        <w:t>залежностей</w:t>
      </w:r>
      <w:proofErr w:type="spellEnd"/>
      <w:r w:rsidR="009C4AEA" w:rsidRPr="009C4AEA">
        <w:rPr>
          <w:b w:val="0"/>
        </w:rPr>
        <w:t xml:space="preserve"> має враховувати а) широкий діапазон частот; б) можливість наявності шумів на </w:t>
      </w:r>
      <w:r w:rsidR="009C4AEA" w:rsidRPr="009C4AEA">
        <w:rPr>
          <w:b w:val="0"/>
        </w:rPr>
        <w:lastRenderedPageBreak/>
        <w:t xml:space="preserve">експериментальних даних на відміну від синтетичних; в) можливі відмінності в абсолютних величинах сигналів, пов’язані з нестабільністю збуджуючих джерел. Як наслідок, </w:t>
      </w:r>
      <w:r w:rsidR="009C4AEA">
        <w:rPr>
          <w:b w:val="0"/>
        </w:rPr>
        <w:t xml:space="preserve">перед потраплянням на вхід мережі, необхідне </w:t>
      </w:r>
      <w:r w:rsidR="009C4AEA" w:rsidRPr="009C4AEA">
        <w:rPr>
          <w:b w:val="0"/>
        </w:rPr>
        <w:t xml:space="preserve">перетворення експериментальних даних у стандартизований вигляд: початкові залежності переводяться в </w:t>
      </w:r>
      <w:proofErr w:type="spellStart"/>
      <w:r w:rsidR="009C4AEA" w:rsidRPr="009C4AEA">
        <w:rPr>
          <w:b w:val="0"/>
        </w:rPr>
        <w:t>log</w:t>
      </w:r>
      <w:proofErr w:type="spellEnd"/>
      <w:r w:rsidR="009C4AEA" w:rsidRPr="009C4AEA">
        <w:rPr>
          <w:b w:val="0"/>
        </w:rPr>
        <w:t>–</w:t>
      </w:r>
      <w:proofErr w:type="spellStart"/>
      <w:r w:rsidR="009C4AEA" w:rsidRPr="009C4AEA">
        <w:rPr>
          <w:b w:val="0"/>
        </w:rPr>
        <w:t>log</w:t>
      </w:r>
      <w:proofErr w:type="spellEnd"/>
      <w:r w:rsidR="009C4AEA" w:rsidRPr="009C4AEA">
        <w:rPr>
          <w:b w:val="0"/>
        </w:rPr>
        <w:t xml:space="preserve"> масштаб для лінеаризації та зменшення динамічного діапазону, після чого дані </w:t>
      </w:r>
      <w:proofErr w:type="spellStart"/>
      <w:r w:rsidR="009C4AEA" w:rsidRPr="009C4AEA">
        <w:rPr>
          <w:b w:val="0"/>
        </w:rPr>
        <w:t>інтерполюються</w:t>
      </w:r>
      <w:proofErr w:type="spellEnd"/>
      <w:r w:rsidR="009C4AEA" w:rsidRPr="009C4AEA">
        <w:rPr>
          <w:b w:val="0"/>
        </w:rPr>
        <w:t xml:space="preserve"> на рівномірну сітку для усунення нерегулярності дискретизації. Далі застосовується </w:t>
      </w:r>
      <w:proofErr w:type="spellStart"/>
      <w:r w:rsidR="009C4AEA">
        <w:rPr>
          <w:b w:val="0"/>
        </w:rPr>
        <w:t>адапне</w:t>
      </w:r>
      <w:proofErr w:type="spellEnd"/>
      <w:r w:rsidR="009C4AEA">
        <w:rPr>
          <w:b w:val="0"/>
        </w:rPr>
        <w:t xml:space="preserve"> </w:t>
      </w:r>
      <w:r w:rsidR="009C4AEA" w:rsidRPr="009C4AEA">
        <w:rPr>
          <w:b w:val="0"/>
        </w:rPr>
        <w:t xml:space="preserve">згладжування </w:t>
      </w:r>
      <w:r w:rsidR="009C4AEA">
        <w:rPr>
          <w:b w:val="0"/>
        </w:rPr>
        <w:t>з використанням фільтру С</w:t>
      </w:r>
      <w:r w:rsidR="009C4AEA" w:rsidRPr="009C4AEA">
        <w:rPr>
          <w:b w:val="0"/>
        </w:rPr>
        <w:t>авицького–</w:t>
      </w:r>
      <w:proofErr w:type="spellStart"/>
      <w:r w:rsidR="009C4AEA" w:rsidRPr="009C4AEA">
        <w:rPr>
          <w:b w:val="0"/>
        </w:rPr>
        <w:t>Голея</w:t>
      </w:r>
      <w:proofErr w:type="spellEnd"/>
      <w:r w:rsidR="009C4AEA" w:rsidRPr="009C4AEA">
        <w:rPr>
          <w:b w:val="0"/>
        </w:rPr>
        <w:t xml:space="preserve"> з метою пригнічення шуму при збереженні форми сигналу. Отриманий сигнал повторно </w:t>
      </w:r>
      <w:proofErr w:type="spellStart"/>
      <w:r w:rsidR="009C4AEA" w:rsidRPr="009C4AEA">
        <w:rPr>
          <w:b w:val="0"/>
        </w:rPr>
        <w:t>інтерполюється</w:t>
      </w:r>
      <w:proofErr w:type="spellEnd"/>
      <w:r w:rsidR="009C4AEA" w:rsidRPr="009C4AEA">
        <w:rPr>
          <w:b w:val="0"/>
        </w:rPr>
        <w:t xml:space="preserve"> на фіксований інтервал із заданою кількістю точок (64), що забезпечує уніфікований розмір вхідних даних для моделі. На завершальному етапі виконується нормування відносно опорної точки</w:t>
      </w:r>
      <w:r w:rsidR="009C4AEA">
        <w:rPr>
          <w:b w:val="0"/>
        </w:rPr>
        <w:t xml:space="preserve"> (100 </w:t>
      </w:r>
      <w:proofErr w:type="spellStart"/>
      <w:r w:rsidR="009C4AEA">
        <w:rPr>
          <w:b w:val="0"/>
        </w:rPr>
        <w:t>Гц</w:t>
      </w:r>
      <w:proofErr w:type="spellEnd"/>
      <w:r w:rsidR="009C4AEA">
        <w:rPr>
          <w:b w:val="0"/>
        </w:rPr>
        <w:t>)</w:t>
      </w:r>
      <w:r w:rsidR="009C4AEA" w:rsidRPr="009C4AEA">
        <w:rPr>
          <w:b w:val="0"/>
        </w:rPr>
        <w:t>, що усуває масштабний фактор і зберігає лише відносну форму залежності.</w:t>
      </w:r>
    </w:p>
    <w:p w14:paraId="6B95CD07" w14:textId="7B846F2C" w:rsidR="003A5F0C" w:rsidRDefault="003A5F0C" w:rsidP="003A5F0C">
      <w:pPr>
        <w:spacing w:line="312" w:lineRule="auto"/>
        <w:ind w:firstLine="567"/>
        <w:jc w:val="both"/>
        <w:rPr>
          <w:b w:val="0"/>
        </w:rPr>
      </w:pPr>
      <w:proofErr w:type="spellStart"/>
      <w:r w:rsidRPr="003A5F0C">
        <w:rPr>
          <w:b w:val="0"/>
        </w:rPr>
        <w:t>Тюнінг</w:t>
      </w:r>
      <w:proofErr w:type="spellEnd"/>
      <w:r w:rsidR="00EB2E0A" w:rsidRPr="003A5F0C">
        <w:rPr>
          <w:b w:val="0"/>
        </w:rPr>
        <w:t xml:space="preserve"> мережі здійснюється з використанням пакету </w:t>
      </w:r>
      <w:proofErr w:type="spellStart"/>
      <w:r w:rsidR="00EB2E0A" w:rsidRPr="003A5F0C">
        <w:rPr>
          <w:b w:val="0"/>
          <w:lang w:val="en-US"/>
        </w:rPr>
        <w:t>Optuna</w:t>
      </w:r>
      <w:proofErr w:type="spellEnd"/>
      <w:r w:rsidR="00EB2E0A" w:rsidRPr="003A5F0C">
        <w:rPr>
          <w:b w:val="0"/>
        </w:rPr>
        <w:t xml:space="preserve">. </w:t>
      </w:r>
      <w:r w:rsidRPr="003A5F0C">
        <w:rPr>
          <w:b w:val="0"/>
        </w:rPr>
        <w:t xml:space="preserve">При цьому </w:t>
      </w:r>
      <w:r w:rsidRPr="003A5F0C">
        <w:rPr>
          <w:b w:val="0"/>
        </w:rPr>
        <w:t>підбирається набір як навчальних, так і архітектурних гіперпараметрів моделі.</w:t>
      </w:r>
      <w:r w:rsidRPr="003A5F0C">
        <w:rPr>
          <w:b w:val="0"/>
        </w:rPr>
        <w:t xml:space="preserve"> </w:t>
      </w:r>
      <w:r>
        <w:rPr>
          <w:b w:val="0"/>
        </w:rPr>
        <w:t>Зокрема налаштовується р</w:t>
      </w:r>
      <w:r w:rsidRPr="003A5F0C">
        <w:rPr>
          <w:b w:val="0"/>
        </w:rPr>
        <w:t xml:space="preserve">озмір </w:t>
      </w:r>
      <w:proofErr w:type="spellStart"/>
      <w:r w:rsidRPr="003A5F0C">
        <w:rPr>
          <w:b w:val="0"/>
        </w:rPr>
        <w:t>батчу</w:t>
      </w:r>
      <w:proofErr w:type="spellEnd"/>
      <w:r w:rsidRPr="003A5F0C">
        <w:rPr>
          <w:b w:val="0"/>
        </w:rPr>
        <w:t xml:space="preserve"> </w:t>
      </w:r>
      <w:r>
        <w:rPr>
          <w:b w:val="0"/>
        </w:rPr>
        <w:t>(можливі значення 1, 2, 4 відбивають малий розмір початкового тренувального набору), ш</w:t>
      </w:r>
      <w:r w:rsidRPr="003A5F0C">
        <w:rPr>
          <w:b w:val="0"/>
        </w:rPr>
        <w:t>видкість навчання (10</w:t>
      </w:r>
      <w:r w:rsidRPr="003A5F0C">
        <w:rPr>
          <w:b w:val="0"/>
          <w:vertAlign w:val="superscript"/>
        </w:rPr>
        <w:t>−5</w:t>
      </w:r>
      <w:r w:rsidRPr="003A5F0C">
        <w:rPr>
          <w:b w:val="0"/>
        </w:rPr>
        <w:t>–10</w:t>
      </w:r>
      <w:r w:rsidRPr="003A5F0C">
        <w:rPr>
          <w:b w:val="0"/>
          <w:vertAlign w:val="superscript"/>
        </w:rPr>
        <w:t>−3</w:t>
      </w:r>
      <w:r w:rsidRPr="003A5F0C">
        <w:rPr>
          <w:b w:val="0"/>
        </w:rPr>
        <w:t xml:space="preserve">), </w:t>
      </w:r>
      <w:r>
        <w:rPr>
          <w:b w:val="0"/>
        </w:rPr>
        <w:t>т</w:t>
      </w:r>
      <w:r w:rsidRPr="003A5F0C">
        <w:rPr>
          <w:b w:val="0"/>
        </w:rPr>
        <w:t xml:space="preserve">ип оптимізатора </w:t>
      </w:r>
      <w:r>
        <w:rPr>
          <w:b w:val="0"/>
        </w:rPr>
        <w:t>(</w:t>
      </w:r>
      <w:r w:rsidRPr="003A5F0C">
        <w:rPr>
          <w:b w:val="0"/>
        </w:rPr>
        <w:t xml:space="preserve">обирається з множини сучасних алгоритмів стохастичної оптимізації, включаючи </w:t>
      </w:r>
      <w:proofErr w:type="spellStart"/>
      <w:r w:rsidRPr="003A5F0C">
        <w:rPr>
          <w:b w:val="0"/>
        </w:rPr>
        <w:t>Adam</w:t>
      </w:r>
      <w:proofErr w:type="spellEnd"/>
      <w:r w:rsidRPr="003A5F0C">
        <w:rPr>
          <w:b w:val="0"/>
        </w:rPr>
        <w:t xml:space="preserve">, SGD, </w:t>
      </w:r>
      <w:proofErr w:type="spellStart"/>
      <w:r w:rsidRPr="003A5F0C">
        <w:rPr>
          <w:b w:val="0"/>
        </w:rPr>
        <w:t>RMSprop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Adagrad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Adadelta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Adamax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Nadam</w:t>
      </w:r>
      <w:proofErr w:type="spellEnd"/>
      <w:r w:rsidRPr="003A5F0C">
        <w:rPr>
          <w:b w:val="0"/>
        </w:rPr>
        <w:t xml:space="preserve"> та </w:t>
      </w:r>
      <w:proofErr w:type="spellStart"/>
      <w:r w:rsidRPr="003A5F0C">
        <w:rPr>
          <w:b w:val="0"/>
        </w:rPr>
        <w:t>Ftrl</w:t>
      </w:r>
      <w:proofErr w:type="spellEnd"/>
      <w:r>
        <w:rPr>
          <w:b w:val="0"/>
        </w:rPr>
        <w:t>)</w:t>
      </w:r>
      <w:r w:rsidRPr="003A5F0C">
        <w:rPr>
          <w:b w:val="0"/>
        </w:rPr>
        <w:t xml:space="preserve">, </w:t>
      </w:r>
      <w:r>
        <w:rPr>
          <w:b w:val="0"/>
        </w:rPr>
        <w:t>ф</w:t>
      </w:r>
      <w:r w:rsidRPr="003A5F0C">
        <w:rPr>
          <w:b w:val="0"/>
        </w:rPr>
        <w:t xml:space="preserve">ункція активації </w:t>
      </w:r>
      <w:r w:rsidR="003E751A">
        <w:rPr>
          <w:b w:val="0"/>
        </w:rPr>
        <w:t>(</w:t>
      </w:r>
      <w:r w:rsidRPr="003A5F0C">
        <w:rPr>
          <w:b w:val="0"/>
        </w:rPr>
        <w:t xml:space="preserve">варіюється серед класичних і сучасних </w:t>
      </w:r>
      <w:proofErr w:type="spellStart"/>
      <w:r w:rsidRPr="003A5F0C">
        <w:rPr>
          <w:b w:val="0"/>
        </w:rPr>
        <w:t>нелінійностей</w:t>
      </w:r>
      <w:proofErr w:type="spellEnd"/>
      <w:r w:rsidRPr="003A5F0C">
        <w:rPr>
          <w:b w:val="0"/>
        </w:rPr>
        <w:t xml:space="preserve"> </w:t>
      </w:r>
      <w:proofErr w:type="spellStart"/>
      <w:r w:rsidRPr="003A5F0C">
        <w:rPr>
          <w:b w:val="0"/>
        </w:rPr>
        <w:t>ReLU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sigmoid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tanh</w:t>
      </w:r>
      <w:proofErr w:type="spellEnd"/>
      <w:r w:rsidRPr="003A5F0C">
        <w:rPr>
          <w:b w:val="0"/>
        </w:rPr>
        <w:t>, SELU, ELU, GELU)</w:t>
      </w:r>
      <w:r>
        <w:rPr>
          <w:b w:val="0"/>
        </w:rPr>
        <w:t>,</w:t>
      </w:r>
      <w:r w:rsidRPr="003A5F0C">
        <w:rPr>
          <w:b w:val="0"/>
        </w:rPr>
        <w:t xml:space="preserve"> </w:t>
      </w:r>
      <w:r>
        <w:rPr>
          <w:b w:val="0"/>
        </w:rPr>
        <w:t>т</w:t>
      </w:r>
      <w:r w:rsidRPr="003A5F0C">
        <w:rPr>
          <w:b w:val="0"/>
        </w:rPr>
        <w:t xml:space="preserve">ип ініціалізації ваг </w:t>
      </w:r>
      <w:r>
        <w:rPr>
          <w:b w:val="0"/>
        </w:rPr>
        <w:t xml:space="preserve">(вибір </w:t>
      </w:r>
      <w:r w:rsidRPr="003A5F0C">
        <w:rPr>
          <w:b w:val="0"/>
        </w:rPr>
        <w:t xml:space="preserve">з різних стратегій </w:t>
      </w:r>
      <w:proofErr w:type="spellStart"/>
      <w:r w:rsidRPr="003A5F0C">
        <w:rPr>
          <w:b w:val="0"/>
        </w:rPr>
        <w:t>Xavier</w:t>
      </w:r>
      <w:proofErr w:type="spellEnd"/>
      <w:r w:rsidRPr="003A5F0C">
        <w:rPr>
          <w:b w:val="0"/>
        </w:rPr>
        <w:t>/</w:t>
      </w:r>
      <w:proofErr w:type="spellStart"/>
      <w:r w:rsidRPr="003A5F0C">
        <w:rPr>
          <w:b w:val="0"/>
        </w:rPr>
        <w:t>Glorot</w:t>
      </w:r>
      <w:proofErr w:type="spellEnd"/>
      <w:r w:rsidRPr="003A5F0C">
        <w:rPr>
          <w:b w:val="0"/>
        </w:rPr>
        <w:t xml:space="preserve">, </w:t>
      </w:r>
      <w:proofErr w:type="spellStart"/>
      <w:r w:rsidRPr="003A5F0C">
        <w:rPr>
          <w:b w:val="0"/>
        </w:rPr>
        <w:t>He</w:t>
      </w:r>
      <w:proofErr w:type="spellEnd"/>
      <w:r w:rsidRPr="003A5F0C">
        <w:rPr>
          <w:b w:val="0"/>
        </w:rPr>
        <w:t xml:space="preserve">, а також випадкові </w:t>
      </w:r>
      <w:proofErr w:type="spellStart"/>
      <w:r w:rsidRPr="003A5F0C">
        <w:rPr>
          <w:b w:val="0"/>
        </w:rPr>
        <w:t>normal</w:t>
      </w:r>
      <w:proofErr w:type="spellEnd"/>
      <w:r w:rsidRPr="003A5F0C">
        <w:rPr>
          <w:b w:val="0"/>
        </w:rPr>
        <w:t>/</w:t>
      </w:r>
      <w:proofErr w:type="spellStart"/>
      <w:r w:rsidRPr="003A5F0C">
        <w:rPr>
          <w:b w:val="0"/>
        </w:rPr>
        <w:t>uniform</w:t>
      </w:r>
      <w:proofErr w:type="spellEnd"/>
      <w:r w:rsidRPr="003A5F0C">
        <w:rPr>
          <w:b w:val="0"/>
        </w:rPr>
        <w:t xml:space="preserve"> розподіли). </w:t>
      </w:r>
      <w:r>
        <w:rPr>
          <w:b w:val="0"/>
        </w:rPr>
        <w:t>Додатково оптимізується р</w:t>
      </w:r>
      <w:r w:rsidRPr="003A5F0C">
        <w:rPr>
          <w:b w:val="0"/>
        </w:rPr>
        <w:t xml:space="preserve">егуляризація </w:t>
      </w:r>
      <w:r>
        <w:rPr>
          <w:b w:val="0"/>
        </w:rPr>
        <w:t xml:space="preserve">(варіанти </w:t>
      </w:r>
      <w:r>
        <w:rPr>
          <w:b w:val="0"/>
          <w:lang w:val="en-US"/>
        </w:rPr>
        <w:t>L1</w:t>
      </w:r>
      <w:r>
        <w:rPr>
          <w:b w:val="0"/>
        </w:rPr>
        <w:t>,</w:t>
      </w:r>
      <w:r>
        <w:rPr>
          <w:b w:val="0"/>
          <w:lang w:val="en-US"/>
        </w:rPr>
        <w:t xml:space="preserve"> L2</w:t>
      </w:r>
      <w:r>
        <w:rPr>
          <w:b w:val="0"/>
        </w:rPr>
        <w:t xml:space="preserve"> або </w:t>
      </w:r>
      <w:r w:rsidRPr="003A5F0C">
        <w:rPr>
          <w:b w:val="0"/>
        </w:rPr>
        <w:t>її відсутність</w:t>
      </w:r>
      <w:r>
        <w:rPr>
          <w:b w:val="0"/>
        </w:rPr>
        <w:t xml:space="preserve">), </w:t>
      </w:r>
      <w:r w:rsidRPr="003A5F0C">
        <w:rPr>
          <w:b w:val="0"/>
        </w:rPr>
        <w:t xml:space="preserve">застосування </w:t>
      </w:r>
      <w:proofErr w:type="spellStart"/>
      <w:r w:rsidRPr="003A5F0C">
        <w:rPr>
          <w:b w:val="0"/>
        </w:rPr>
        <w:t>Dropout</w:t>
      </w:r>
      <w:proofErr w:type="spellEnd"/>
      <w:r w:rsidRPr="003A5F0C">
        <w:rPr>
          <w:b w:val="0"/>
        </w:rPr>
        <w:t xml:space="preserve"> </w:t>
      </w:r>
      <w:r>
        <w:rPr>
          <w:b w:val="0"/>
        </w:rPr>
        <w:t>(</w:t>
      </w:r>
      <w:r w:rsidRPr="003A5F0C">
        <w:rPr>
          <w:b w:val="0"/>
        </w:rPr>
        <w:t xml:space="preserve">з </w:t>
      </w:r>
      <w:r>
        <w:rPr>
          <w:b w:val="0"/>
        </w:rPr>
        <w:t>інте</w:t>
      </w:r>
      <w:r w:rsidRPr="003A5F0C">
        <w:rPr>
          <w:b w:val="0"/>
        </w:rPr>
        <w:t>нсивністю у межах 0.1–0.7)</w:t>
      </w:r>
      <w:r>
        <w:rPr>
          <w:b w:val="0"/>
        </w:rPr>
        <w:t xml:space="preserve"> та </w:t>
      </w:r>
      <w:proofErr w:type="spellStart"/>
      <w:r w:rsidRPr="003A5F0C">
        <w:rPr>
          <w:b w:val="0"/>
        </w:rPr>
        <w:t>Batch</w:t>
      </w:r>
      <w:proofErr w:type="spellEnd"/>
      <w:r w:rsidRPr="003A5F0C">
        <w:rPr>
          <w:b w:val="0"/>
        </w:rPr>
        <w:t xml:space="preserve"> </w:t>
      </w:r>
      <w:proofErr w:type="spellStart"/>
      <w:r w:rsidRPr="003A5F0C">
        <w:rPr>
          <w:b w:val="0"/>
        </w:rPr>
        <w:t>Normalization</w:t>
      </w:r>
      <w:proofErr w:type="spellEnd"/>
      <w:r w:rsidRPr="003A5F0C">
        <w:rPr>
          <w:b w:val="0"/>
        </w:rPr>
        <w:t>.</w:t>
      </w:r>
      <w:r w:rsidR="003E751A">
        <w:rPr>
          <w:b w:val="0"/>
        </w:rPr>
        <w:t xml:space="preserve"> При тренування використовується опція </w:t>
      </w:r>
      <w:proofErr w:type="spellStart"/>
      <w:r w:rsidR="003E751A" w:rsidRPr="003E751A">
        <w:rPr>
          <w:b w:val="0"/>
        </w:rPr>
        <w:t>EarlyStopping</w:t>
      </w:r>
      <w:proofErr w:type="spellEnd"/>
      <w:r w:rsidR="003E751A">
        <w:rPr>
          <w:b w:val="0"/>
        </w:rPr>
        <w:t>, що дозволяє налаштувати кількість епох.</w:t>
      </w:r>
    </w:p>
    <w:p w14:paraId="6A65D0FB" w14:textId="7EFCFA51" w:rsidR="003E751A" w:rsidRDefault="003E751A" w:rsidP="003A5F0C">
      <w:pPr>
        <w:spacing w:line="312" w:lineRule="auto"/>
        <w:ind w:firstLine="567"/>
        <w:jc w:val="both"/>
        <w:rPr>
          <w:b w:val="0"/>
        </w:rPr>
      </w:pPr>
      <w:r>
        <w:rPr>
          <w:b w:val="0"/>
        </w:rPr>
        <w:t>Були створена тестова модель, що тренувалася на обмеженому наборі (19 зразків)</w:t>
      </w:r>
      <w:r>
        <w:rPr>
          <w:b w:val="0"/>
          <w:lang w:val="ru-RU"/>
        </w:rPr>
        <w:t xml:space="preserve">. </w:t>
      </w:r>
      <w:proofErr w:type="spellStart"/>
      <w:r>
        <w:rPr>
          <w:b w:val="0"/>
          <w:lang w:val="ru-RU"/>
        </w:rPr>
        <w:t>Отриман</w:t>
      </w:r>
      <w:proofErr w:type="spellEnd"/>
      <w:r>
        <w:rPr>
          <w:b w:val="0"/>
        </w:rPr>
        <w:t>і раціональні значення параметрів наступні:</w:t>
      </w:r>
    </w:p>
    <w:p w14:paraId="7E6497AB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Batch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Size</w:t>
      </w:r>
      <w:proofErr w:type="spellEnd"/>
      <w:r w:rsidRPr="00B23998">
        <w:rPr>
          <w:b w:val="0"/>
        </w:rPr>
        <w:t xml:space="preserve"> = 4</w:t>
      </w:r>
    </w:p>
    <w:p w14:paraId="741B6AB0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r w:rsidRPr="00B23998">
        <w:rPr>
          <w:b w:val="0"/>
        </w:rPr>
        <w:t xml:space="preserve"># </w:t>
      </w:r>
      <w:proofErr w:type="spellStart"/>
      <w:r w:rsidRPr="00B23998">
        <w:rPr>
          <w:b w:val="0"/>
        </w:rPr>
        <w:t>Epochs</w:t>
      </w:r>
      <w:proofErr w:type="spellEnd"/>
      <w:r w:rsidRPr="00B23998">
        <w:rPr>
          <w:b w:val="0"/>
        </w:rPr>
        <w:t xml:space="preserve"> = 302</w:t>
      </w:r>
    </w:p>
    <w:p w14:paraId="5AD8CD9C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Learning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Rate</w:t>
      </w:r>
      <w:proofErr w:type="spellEnd"/>
      <w:r w:rsidRPr="00B23998">
        <w:rPr>
          <w:b w:val="0"/>
        </w:rPr>
        <w:t xml:space="preserve"> = 5.2425e-03</w:t>
      </w:r>
    </w:p>
    <w:p w14:paraId="4A54B443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Ortimizer</w:t>
      </w:r>
      <w:proofErr w:type="spellEnd"/>
      <w:r w:rsidRPr="00B23998">
        <w:rPr>
          <w:b w:val="0"/>
        </w:rPr>
        <w:t xml:space="preserve"> = </w:t>
      </w:r>
      <w:proofErr w:type="spellStart"/>
      <w:r w:rsidRPr="00B23998">
        <w:rPr>
          <w:b w:val="0"/>
        </w:rPr>
        <w:t>Adamax</w:t>
      </w:r>
      <w:proofErr w:type="spellEnd"/>
    </w:p>
    <w:p w14:paraId="2E9438F8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Activation</w:t>
      </w:r>
      <w:proofErr w:type="spellEnd"/>
      <w:r w:rsidRPr="00B23998">
        <w:rPr>
          <w:b w:val="0"/>
        </w:rPr>
        <w:t xml:space="preserve"> = </w:t>
      </w:r>
      <w:proofErr w:type="spellStart"/>
      <w:r w:rsidRPr="00B23998">
        <w:rPr>
          <w:b w:val="0"/>
        </w:rPr>
        <w:t>tanh</w:t>
      </w:r>
      <w:proofErr w:type="spellEnd"/>
    </w:p>
    <w:p w14:paraId="075A58A4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Initializer</w:t>
      </w:r>
      <w:proofErr w:type="spellEnd"/>
      <w:r w:rsidRPr="00B23998">
        <w:rPr>
          <w:b w:val="0"/>
        </w:rPr>
        <w:t xml:space="preserve"> = </w:t>
      </w:r>
      <w:proofErr w:type="spellStart"/>
      <w:r w:rsidRPr="00B23998">
        <w:rPr>
          <w:b w:val="0"/>
        </w:rPr>
        <w:t>HeUniform</w:t>
      </w:r>
      <w:proofErr w:type="spellEnd"/>
    </w:p>
    <w:p w14:paraId="30073730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Regularizer</w:t>
      </w:r>
      <w:proofErr w:type="spellEnd"/>
      <w:r w:rsidRPr="00B23998">
        <w:rPr>
          <w:b w:val="0"/>
        </w:rPr>
        <w:t xml:space="preserve"> = </w:t>
      </w:r>
      <w:proofErr w:type="spellStart"/>
      <w:r w:rsidRPr="00B23998">
        <w:rPr>
          <w:b w:val="0"/>
        </w:rPr>
        <w:t>None</w:t>
      </w:r>
      <w:proofErr w:type="spellEnd"/>
    </w:p>
    <w:p w14:paraId="1FDCFB57" w14:textId="77777777" w:rsidR="00B23998" w:rsidRPr="00B23998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t>Dropout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is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not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used</w:t>
      </w:r>
      <w:proofErr w:type="spellEnd"/>
    </w:p>
    <w:p w14:paraId="2BCDC8B4" w14:textId="7BA2F658" w:rsidR="003E751A" w:rsidRPr="003A5F0C" w:rsidRDefault="00B23998" w:rsidP="00B23998">
      <w:pPr>
        <w:spacing w:line="312" w:lineRule="auto"/>
        <w:ind w:firstLine="567"/>
        <w:jc w:val="both"/>
        <w:rPr>
          <w:b w:val="0"/>
        </w:rPr>
      </w:pPr>
      <w:proofErr w:type="spellStart"/>
      <w:r w:rsidRPr="00B23998">
        <w:rPr>
          <w:b w:val="0"/>
        </w:rPr>
        <w:lastRenderedPageBreak/>
        <w:t>Batch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Normalization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is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not</w:t>
      </w:r>
      <w:proofErr w:type="spellEnd"/>
      <w:r w:rsidRPr="00B23998">
        <w:rPr>
          <w:b w:val="0"/>
        </w:rPr>
        <w:t xml:space="preserve"> </w:t>
      </w:r>
      <w:proofErr w:type="spellStart"/>
      <w:r w:rsidRPr="00B23998">
        <w:rPr>
          <w:b w:val="0"/>
        </w:rPr>
        <w:t>used</w:t>
      </w:r>
      <w:proofErr w:type="spellEnd"/>
    </w:p>
    <w:p w14:paraId="3F91FEDC" w14:textId="2E8D95E9" w:rsidR="004F6D99" w:rsidRPr="001367F8" w:rsidRDefault="00B23998" w:rsidP="00B23998">
      <w:pPr>
        <w:spacing w:line="312" w:lineRule="auto"/>
        <w:jc w:val="both"/>
        <w:rPr>
          <w:b w:val="0"/>
        </w:rPr>
      </w:pPr>
      <w:r>
        <w:rPr>
          <w:b w:val="0"/>
        </w:rPr>
        <w:t>При цьому отримані наступні значення метрик на тренувальному наборі: середньоквадратична похибка (2,8</w:t>
      </w:r>
      <w:r>
        <w:rPr>
          <w:b w:val="0"/>
        </w:rPr>
        <w:sym w:font="Symbol" w:char="F0B1"/>
      </w:r>
      <w:r>
        <w:rPr>
          <w:b w:val="0"/>
        </w:rPr>
        <w:t>1)</w:t>
      </w:r>
      <w:r>
        <w:rPr>
          <w:b w:val="0"/>
        </w:rPr>
        <w:sym w:font="Symbol" w:char="F0D7"/>
      </w:r>
      <w:r>
        <w:rPr>
          <w:b w:val="0"/>
        </w:rPr>
        <w:t>10</w:t>
      </w:r>
      <w:r w:rsidRPr="00B23998">
        <w:rPr>
          <w:b w:val="0"/>
          <w:vertAlign w:val="superscript"/>
        </w:rPr>
        <w:t>-3</w:t>
      </w:r>
      <w:r>
        <w:rPr>
          <w:b w:val="0"/>
        </w:rPr>
        <w:t xml:space="preserve">, середня відносна похибка </w:t>
      </w:r>
      <w:r>
        <w:rPr>
          <w:b w:val="0"/>
        </w:rPr>
        <w:t>(</w:t>
      </w:r>
      <w:r>
        <w:rPr>
          <w:b w:val="0"/>
        </w:rPr>
        <w:t>6</w:t>
      </w:r>
      <w:r>
        <w:rPr>
          <w:b w:val="0"/>
        </w:rPr>
        <w:sym w:font="Symbol" w:char="F0B1"/>
      </w:r>
      <w:r>
        <w:rPr>
          <w:b w:val="0"/>
        </w:rPr>
        <w:t>3</w:t>
      </w:r>
      <w:r>
        <w:rPr>
          <w:b w:val="0"/>
        </w:rPr>
        <w:t>)</w:t>
      </w:r>
      <w:r>
        <w:rPr>
          <w:b w:val="0"/>
        </w:rPr>
        <w:sym w:font="Symbol" w:char="F0D7"/>
      </w:r>
      <w:r>
        <w:rPr>
          <w:b w:val="0"/>
        </w:rPr>
        <w:t>10</w:t>
      </w:r>
      <w:r w:rsidRPr="00B23998">
        <w:rPr>
          <w:b w:val="0"/>
          <w:vertAlign w:val="superscript"/>
        </w:rPr>
        <w:t>-</w:t>
      </w:r>
      <w:r>
        <w:rPr>
          <w:b w:val="0"/>
          <w:vertAlign w:val="superscript"/>
        </w:rPr>
        <w:t>2</w:t>
      </w:r>
      <w:r>
        <w:rPr>
          <w:b w:val="0"/>
        </w:rPr>
        <w:t>,</w:t>
      </w:r>
      <w:r>
        <w:rPr>
          <w:b w:val="0"/>
        </w:rPr>
        <w:t xml:space="preserve"> медіанна відносна похибка </w:t>
      </w:r>
      <w:r>
        <w:rPr>
          <w:b w:val="0"/>
        </w:rPr>
        <w:t>(</w:t>
      </w:r>
      <w:r>
        <w:rPr>
          <w:b w:val="0"/>
        </w:rPr>
        <w:t>4</w:t>
      </w:r>
      <w:r>
        <w:rPr>
          <w:b w:val="0"/>
        </w:rPr>
        <w:sym w:font="Symbol" w:char="F0B1"/>
      </w:r>
      <w:r>
        <w:rPr>
          <w:b w:val="0"/>
        </w:rPr>
        <w:t>2</w:t>
      </w:r>
      <w:r>
        <w:rPr>
          <w:b w:val="0"/>
        </w:rPr>
        <w:t>)</w:t>
      </w:r>
      <w:r>
        <w:rPr>
          <w:b w:val="0"/>
        </w:rPr>
        <w:sym w:font="Symbol" w:char="F0D7"/>
      </w:r>
      <w:r>
        <w:rPr>
          <w:b w:val="0"/>
        </w:rPr>
        <w:t>10</w:t>
      </w:r>
      <w:r w:rsidRPr="00B23998">
        <w:rPr>
          <w:b w:val="0"/>
          <w:vertAlign w:val="superscript"/>
        </w:rPr>
        <w:t>-</w:t>
      </w:r>
      <w:r>
        <w:rPr>
          <w:b w:val="0"/>
          <w:vertAlign w:val="superscript"/>
        </w:rPr>
        <w:t>2</w:t>
      </w:r>
      <w:r>
        <w:rPr>
          <w:b w:val="0"/>
        </w:rPr>
        <w:t>,</w:t>
      </w:r>
      <w:r>
        <w:rPr>
          <w:b w:val="0"/>
        </w:rPr>
        <w:t xml:space="preserve"> </w:t>
      </w:r>
      <w:r w:rsidR="001367F8">
        <w:rPr>
          <w:b w:val="0"/>
        </w:rPr>
        <w:t xml:space="preserve">коефіцієнт детермінації </w:t>
      </w:r>
      <w:r w:rsidR="001367F8">
        <w:rPr>
          <w:b w:val="0"/>
          <w:lang w:val="en-US"/>
        </w:rPr>
        <w:t>R2 0.95</w:t>
      </w:r>
      <w:r w:rsidR="001367F8">
        <w:rPr>
          <w:b w:val="0"/>
          <w:lang w:val="en-US"/>
        </w:rPr>
        <w:sym w:font="Symbol" w:char="F0B1"/>
      </w:r>
      <w:r w:rsidR="001367F8">
        <w:rPr>
          <w:b w:val="0"/>
          <w:lang w:val="en-US"/>
        </w:rPr>
        <w:t>0.07</w:t>
      </w:r>
      <w:r w:rsidR="001367F8">
        <w:rPr>
          <w:b w:val="0"/>
        </w:rPr>
        <w:t>.</w:t>
      </w:r>
    </w:p>
    <w:p w14:paraId="3FACF56D" w14:textId="3D2D3AC5" w:rsidR="003E751A" w:rsidRPr="003A5F0C" w:rsidRDefault="003E751A" w:rsidP="008E2A5D">
      <w:pPr>
        <w:spacing w:line="312" w:lineRule="auto"/>
        <w:ind w:firstLine="567"/>
        <w:jc w:val="both"/>
        <w:rPr>
          <w:b w:val="0"/>
        </w:rPr>
      </w:pPr>
    </w:p>
    <w:p w14:paraId="3706D99D" w14:textId="674D55C1" w:rsidR="009C4AEA" w:rsidRPr="001367F8" w:rsidRDefault="001367F8" w:rsidP="008E2A5D">
      <w:pPr>
        <w:spacing w:line="312" w:lineRule="auto"/>
        <w:ind w:firstLine="567"/>
        <w:jc w:val="both"/>
        <w:rPr>
          <w:b w:val="0"/>
        </w:rPr>
      </w:pPr>
      <w:r>
        <w:rPr>
          <w:b w:val="0"/>
        </w:rPr>
        <w:t xml:space="preserve">Інший підхід передбачав використання </w:t>
      </w:r>
      <w:r>
        <w:rPr>
          <w:b w:val="0"/>
          <w:lang w:val="en-US"/>
        </w:rPr>
        <w:t>Transfer Learning</w:t>
      </w:r>
      <w:r>
        <w:rPr>
          <w:b w:val="0"/>
        </w:rPr>
        <w:t xml:space="preserve">, у варіанті, </w:t>
      </w:r>
      <w:r w:rsidRPr="001367F8">
        <w:rPr>
          <w:b w:val="0"/>
        </w:rPr>
        <w:t xml:space="preserve">запропонованому в роботі </w:t>
      </w:r>
      <w:r w:rsidRPr="001367F8">
        <w:rPr>
          <w:b w:val="0"/>
          <w:lang w:val="en-US"/>
        </w:rPr>
        <w:t>[</w:t>
      </w:r>
      <w:r w:rsidRPr="001367F8">
        <w:rPr>
          <w:b w:val="0"/>
        </w:rPr>
        <w:t>https://doi.org/10.1088/1361-6641/ae3850</w:t>
      </w:r>
      <w:r w:rsidRPr="001367F8">
        <w:rPr>
          <w:b w:val="0"/>
          <w:lang w:val="en-US"/>
        </w:rPr>
        <w:t>]</w:t>
      </w:r>
      <w:r w:rsidRPr="001367F8">
        <w:rPr>
          <w:b w:val="0"/>
        </w:rPr>
        <w:t>.</w:t>
      </w:r>
      <w:r>
        <w:rPr>
          <w:b w:val="0"/>
        </w:rPr>
        <w:t xml:space="preserve"> А саме, для виділення ознак використовується попередньо навчена стандартна </w:t>
      </w:r>
      <w:proofErr w:type="spellStart"/>
      <w:r>
        <w:rPr>
          <w:b w:val="0"/>
        </w:rPr>
        <w:t>згорткова</w:t>
      </w:r>
      <w:proofErr w:type="spellEnd"/>
      <w:r>
        <w:rPr>
          <w:b w:val="0"/>
        </w:rPr>
        <w:t xml:space="preserve"> модель комп’ютерного зору. Надалі з цими ознаками працює регресійна модель, яка й тренується. Проте першою необхідною операцією є перетворення одновимірної вхідної залежності на двовимірне зображення. Тому на першому етапі основним завданням було вибрати такі способи 1</w:t>
      </w:r>
      <w:r>
        <w:rPr>
          <w:b w:val="0"/>
          <w:lang w:val="en-US"/>
        </w:rPr>
        <w:t xml:space="preserve">D-&gt;2D </w:t>
      </w:r>
      <w:r>
        <w:rPr>
          <w:b w:val="0"/>
        </w:rPr>
        <w:t xml:space="preserve">перетворення </w:t>
      </w:r>
      <w:proofErr w:type="spellStart"/>
      <w:r>
        <w:rPr>
          <w:b w:val="0"/>
        </w:rPr>
        <w:t>залежностей</w:t>
      </w:r>
      <w:proofErr w:type="spellEnd"/>
      <w:r>
        <w:rPr>
          <w:b w:val="0"/>
        </w:rPr>
        <w:t xml:space="preserve"> </w:t>
      </w:r>
      <w:proofErr w:type="spellStart"/>
      <w:r w:rsidRPr="00DD1318">
        <w:rPr>
          <w:b w:val="0"/>
        </w:rPr>
        <w:t>Uph</w:t>
      </w:r>
      <w:proofErr w:type="spellEnd"/>
      <w:r w:rsidRPr="00DD1318">
        <w:rPr>
          <w:b w:val="0"/>
        </w:rPr>
        <w:t>(f)</w:t>
      </w:r>
      <w:r>
        <w:rPr>
          <w:b w:val="0"/>
        </w:rPr>
        <w:t xml:space="preserve">, які дозволяють отримати зображення, що максимально відрізняються при різних значеннях </w:t>
      </w:r>
      <w:r>
        <w:rPr>
          <w:b w:val="0"/>
          <w:lang w:val="el-GR"/>
        </w:rPr>
        <w:t>χ</w:t>
      </w:r>
      <w:r>
        <w:rPr>
          <w:b w:val="0"/>
          <w:lang w:val="en-US"/>
        </w:rPr>
        <w:t xml:space="preserve">. </w:t>
      </w:r>
      <w:r>
        <w:rPr>
          <w:b w:val="0"/>
        </w:rPr>
        <w:t xml:space="preserve">В результаті пошуків було вибрані наступні способи перетворення: вейвлет перетворення </w:t>
      </w:r>
      <w:proofErr w:type="spellStart"/>
      <w:r>
        <w:rPr>
          <w:b w:val="0"/>
        </w:rPr>
        <w:t>Морлі</w:t>
      </w:r>
      <w:proofErr w:type="spellEnd"/>
      <w:r>
        <w:rPr>
          <w:b w:val="0"/>
        </w:rPr>
        <w:t xml:space="preserve">, вейвлет перетворення </w:t>
      </w:r>
      <w:proofErr w:type="spellStart"/>
      <w:r>
        <w:rPr>
          <w:b w:val="0"/>
        </w:rPr>
        <w:t>Морлі</w:t>
      </w:r>
      <w:proofErr w:type="spellEnd"/>
      <w:r>
        <w:rPr>
          <w:b w:val="0"/>
        </w:rPr>
        <w:t xml:space="preserve"> з рівномірним розподілом частот, а також </w:t>
      </w:r>
      <w:proofErr w:type="spellStart"/>
      <w:r w:rsidR="000B21B9" w:rsidRPr="000B21B9">
        <w:rPr>
          <w:b w:val="0"/>
          <w:bCs/>
        </w:rPr>
        <w:t>Gramian</w:t>
      </w:r>
      <w:proofErr w:type="spellEnd"/>
      <w:r w:rsidR="000B21B9" w:rsidRPr="000B21B9">
        <w:rPr>
          <w:b w:val="0"/>
          <w:bCs/>
        </w:rPr>
        <w:t xml:space="preserve"> </w:t>
      </w:r>
      <w:proofErr w:type="spellStart"/>
      <w:r w:rsidR="000B21B9" w:rsidRPr="000B21B9">
        <w:rPr>
          <w:b w:val="0"/>
          <w:bCs/>
        </w:rPr>
        <w:t>Angular</w:t>
      </w:r>
      <w:proofErr w:type="spellEnd"/>
      <w:r w:rsidR="000B21B9" w:rsidRPr="000B21B9">
        <w:rPr>
          <w:b w:val="0"/>
          <w:bCs/>
        </w:rPr>
        <w:t xml:space="preserve"> </w:t>
      </w:r>
      <w:proofErr w:type="spellStart"/>
      <w:r w:rsidR="000B21B9" w:rsidRPr="000B21B9">
        <w:rPr>
          <w:b w:val="0"/>
          <w:bCs/>
        </w:rPr>
        <w:t>Field</w:t>
      </w:r>
      <w:proofErr w:type="spellEnd"/>
      <w:r w:rsidR="000B21B9">
        <w:rPr>
          <w:b w:val="0"/>
          <w:bCs/>
        </w:rPr>
        <w:t xml:space="preserve"> (</w:t>
      </w:r>
      <w:r w:rsidR="000B21B9">
        <w:rPr>
          <w:b w:val="0"/>
          <w:bCs/>
          <w:lang w:val="en-US"/>
        </w:rPr>
        <w:t>GAF</w:t>
      </w:r>
      <w:r w:rsidR="000B21B9">
        <w:rPr>
          <w:b w:val="0"/>
          <w:bCs/>
        </w:rPr>
        <w:t>)</w:t>
      </w:r>
      <w:r w:rsidR="000B21B9" w:rsidRPr="000B21B9">
        <w:rPr>
          <w:b w:val="0"/>
          <w:bCs/>
        </w:rPr>
        <w:t>. Приклади отриманих зображень представлені на рис.2</w:t>
      </w:r>
      <w:r w:rsidR="000B21B9">
        <w:rPr>
          <w:b w:val="0"/>
          <w:bCs/>
        </w:rPr>
        <w:t>.</w:t>
      </w:r>
    </w:p>
    <w:p w14:paraId="5A509ED1" w14:textId="77777777" w:rsidR="004F6D99" w:rsidRDefault="004F6D99" w:rsidP="008E2A5D">
      <w:pPr>
        <w:spacing w:line="312" w:lineRule="auto"/>
        <w:ind w:firstLine="567"/>
        <w:jc w:val="both"/>
        <w:rPr>
          <w:b w:val="0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1367F8" w14:paraId="12EF75A6" w14:textId="77777777" w:rsidTr="00BA1DD4">
        <w:tc>
          <w:tcPr>
            <w:tcW w:w="9853" w:type="dxa"/>
          </w:tcPr>
          <w:p w14:paraId="446FDFF4" w14:textId="3DC83678" w:rsidR="001367F8" w:rsidRDefault="000B21B9" w:rsidP="00BA1DD4">
            <w:pPr>
              <w:spacing w:line="312" w:lineRule="auto"/>
              <w:jc w:val="center"/>
              <w:rPr>
                <w:b w:val="0"/>
              </w:rPr>
            </w:pPr>
            <w:r>
              <w:rPr>
                <w:b w:val="0"/>
                <w:noProof/>
              </w:rPr>
              <w:pict w14:anchorId="5A4A6CD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93" type="#_x0000_t202" style="position:absolute;left:0;text-align:left;margin-left:454.2pt;margin-top:4.1pt;width:14.9pt;height:18.75pt;z-index:251671552;mso-position-horizontal-relative:text;mso-position-vertical-relative:text">
                  <v:textbox inset="0,0,0,0">
                    <w:txbxContent>
                      <w:p w14:paraId="5EFDB088" w14:textId="15FB56B3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в</w:t>
                        </w:r>
                        <w:r w:rsidRPr="000B21B9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b w:val="0"/>
                <w:noProof/>
              </w:rPr>
              <w:pict w14:anchorId="5A4A6CD5">
                <v:shape id="_x0000_s1092" type="#_x0000_t202" style="position:absolute;left:0;text-align:left;margin-left:295.95pt;margin-top:4.1pt;width:14.9pt;height:18.75pt;z-index:251670528;mso-position-horizontal-relative:text;mso-position-vertical-relative:text">
                  <v:textbox inset="0,0,0,0">
                    <w:txbxContent>
                      <w:p w14:paraId="3581D01F" w14:textId="13E75CEE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б</w:t>
                        </w:r>
                        <w:r w:rsidRPr="000B21B9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b w:val="0"/>
                <w:noProof/>
              </w:rPr>
              <w:pict w14:anchorId="5A4A6CD5">
                <v:shape id="_x0000_s1091" type="#_x0000_t202" style="position:absolute;left:0;text-align:left;margin-left:142.95pt;margin-top:2.75pt;width:14.9pt;height:18.75pt;z-index:251669504;mso-position-horizontal-relative:text;mso-position-vertical-relative:text">
                  <v:textbox inset="0,0,0,0">
                    <w:txbxContent>
                      <w:p w14:paraId="09F270D2" w14:textId="61CEF775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 w:rsidRPr="000B21B9">
                          <w:rPr>
                            <w:b w:val="0"/>
                            <w:bCs/>
                          </w:rPr>
                          <w:t>а)</w:t>
                        </w:r>
                      </w:p>
                    </w:txbxContent>
                  </v:textbox>
                </v:shape>
              </w:pict>
            </w:r>
            <w:r>
              <w:rPr>
                <w:b w:val="0"/>
                <w:noProof/>
              </w:rPr>
              <w:drawing>
                <wp:inline distT="0" distB="0" distL="0" distR="0" wp14:anchorId="1CE891FE" wp14:editId="397F3812">
                  <wp:extent cx="1931707" cy="1440000"/>
                  <wp:effectExtent l="0" t="0" r="0" b="0"/>
                  <wp:docPr id="18863575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357534" name="Рисунок 188635753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noProof/>
              </w:rPr>
              <w:t xml:space="preserve"> </w:t>
            </w:r>
            <w:r>
              <w:rPr>
                <w:b w:val="0"/>
                <w:noProof/>
              </w:rPr>
              <w:drawing>
                <wp:inline distT="0" distB="0" distL="0" distR="0" wp14:anchorId="03BBAB78" wp14:editId="1AF80FB4">
                  <wp:extent cx="1931707" cy="1440000"/>
                  <wp:effectExtent l="0" t="0" r="0" b="0"/>
                  <wp:docPr id="172436190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61903" name="Рисунок 172436190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noProof/>
              </w:rPr>
              <w:t xml:space="preserve"> </w:t>
            </w:r>
            <w:r>
              <w:rPr>
                <w:b w:val="0"/>
                <w:noProof/>
              </w:rPr>
              <w:drawing>
                <wp:inline distT="0" distB="0" distL="0" distR="0" wp14:anchorId="73D46BBE" wp14:editId="4F701C3C">
                  <wp:extent cx="1931707" cy="1440000"/>
                  <wp:effectExtent l="0" t="0" r="0" b="0"/>
                  <wp:docPr id="146397221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972216" name="Рисунок 14639722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7F8" w14:paraId="01656789" w14:textId="77777777" w:rsidTr="00BA1DD4">
        <w:tc>
          <w:tcPr>
            <w:tcW w:w="9853" w:type="dxa"/>
          </w:tcPr>
          <w:p w14:paraId="07812B43" w14:textId="65B45ADD" w:rsidR="001367F8" w:rsidRDefault="000B21B9" w:rsidP="00BA1DD4">
            <w:pPr>
              <w:spacing w:line="312" w:lineRule="auto"/>
              <w:jc w:val="center"/>
              <w:rPr>
                <w:b w:val="0"/>
              </w:rPr>
            </w:pPr>
            <w:r>
              <w:rPr>
                <w:b w:val="0"/>
                <w:noProof/>
              </w:rPr>
              <w:pict w14:anchorId="5A4A6CD5">
                <v:shape id="_x0000_s1096" type="#_x0000_t202" style="position:absolute;left:0;text-align:left;margin-left:450.45pt;margin-top:3.7pt;width:14.9pt;height:18.75pt;z-index:251674624;mso-position-horizontal-relative:text;mso-position-vertical-relative:text">
                  <v:textbox inset="0,0,0,0">
                    <w:txbxContent>
                      <w:p w14:paraId="77351735" w14:textId="01B3F00C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е</w:t>
                        </w:r>
                        <w:r w:rsidRPr="000B21B9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b w:val="0"/>
                <w:noProof/>
              </w:rPr>
              <w:pict w14:anchorId="5A4A6CD5">
                <v:shape id="_x0000_s1095" type="#_x0000_t202" style="position:absolute;left:0;text-align:left;margin-left:296.7pt;margin-top:3.7pt;width:14.9pt;height:18.75pt;z-index:251673600;mso-position-horizontal-relative:text;mso-position-vertical-relative:text">
                  <v:textbox inset="0,0,0,0">
                    <w:txbxContent>
                      <w:p w14:paraId="66EBF396" w14:textId="04F5D335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д</w:t>
                        </w:r>
                        <w:r w:rsidRPr="000B21B9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b w:val="0"/>
                <w:noProof/>
              </w:rPr>
              <w:pict w14:anchorId="5A4A6CD5">
                <v:shape id="_x0000_s1094" type="#_x0000_t202" style="position:absolute;left:0;text-align:left;margin-left:140.7pt;margin-top:3.7pt;width:14.9pt;height:18.75pt;z-index:251672576;mso-position-horizontal-relative:text;mso-position-vertical-relative:text">
                  <v:textbox inset="0,0,0,0">
                    <w:txbxContent>
                      <w:p w14:paraId="52AF8610" w14:textId="2F7D0932" w:rsidR="000B21B9" w:rsidRPr="000B21B9" w:rsidRDefault="000B21B9">
                        <w:pPr>
                          <w:rPr>
                            <w:b w:val="0"/>
                            <w:bCs/>
                          </w:rPr>
                        </w:pPr>
                        <w:r>
                          <w:rPr>
                            <w:b w:val="0"/>
                            <w:bCs/>
                          </w:rPr>
                          <w:t>г</w:t>
                        </w:r>
                        <w:r w:rsidRPr="000B21B9">
                          <w:rPr>
                            <w:b w:val="0"/>
                            <w:bCs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b w:val="0"/>
                <w:noProof/>
              </w:rPr>
              <w:drawing>
                <wp:inline distT="0" distB="0" distL="0" distR="0" wp14:anchorId="159E0B90" wp14:editId="0350D7B6">
                  <wp:extent cx="1931707" cy="1440000"/>
                  <wp:effectExtent l="0" t="0" r="0" b="0"/>
                  <wp:docPr id="30064155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641555" name="Рисунок 30064155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noProof/>
              </w:rPr>
              <w:t xml:space="preserve"> </w:t>
            </w:r>
            <w:r>
              <w:rPr>
                <w:b w:val="0"/>
                <w:noProof/>
              </w:rPr>
              <w:drawing>
                <wp:inline distT="0" distB="0" distL="0" distR="0" wp14:anchorId="6C0EA3BE" wp14:editId="10EA306F">
                  <wp:extent cx="1931707" cy="1440000"/>
                  <wp:effectExtent l="0" t="0" r="0" b="0"/>
                  <wp:docPr id="153708434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084348" name="Рисунок 153708434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noProof/>
              </w:rPr>
              <w:t xml:space="preserve"> </w:t>
            </w:r>
            <w:r>
              <w:rPr>
                <w:b w:val="0"/>
                <w:noProof/>
              </w:rPr>
              <w:drawing>
                <wp:inline distT="0" distB="0" distL="0" distR="0" wp14:anchorId="129F4EDB" wp14:editId="3D4EBE60">
                  <wp:extent cx="1931707" cy="1440000"/>
                  <wp:effectExtent l="0" t="0" r="0" b="0"/>
                  <wp:docPr id="33085565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855656" name="Рисунок 33085565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7F8" w:rsidRPr="003C3A3F" w14:paraId="5C9EB63D" w14:textId="77777777" w:rsidTr="00BA1DD4">
        <w:tc>
          <w:tcPr>
            <w:tcW w:w="9853" w:type="dxa"/>
          </w:tcPr>
          <w:p w14:paraId="318F2C2E" w14:textId="6B90940D" w:rsidR="001367F8" w:rsidRPr="009F28CB" w:rsidRDefault="001367F8" w:rsidP="00BA1DD4">
            <w:pPr>
              <w:spacing w:after="120" w:line="312" w:lineRule="auto"/>
              <w:jc w:val="both"/>
              <w:rPr>
                <w:b w:val="0"/>
              </w:rPr>
            </w:pPr>
            <w:r w:rsidRPr="000B21B9">
              <w:rPr>
                <w:b w:val="0"/>
              </w:rPr>
              <w:t>Рис.</w:t>
            </w:r>
            <w:r w:rsidR="000B21B9" w:rsidRPr="000B21B9">
              <w:rPr>
                <w:b w:val="0"/>
              </w:rPr>
              <w:t>2</w:t>
            </w:r>
            <w:r w:rsidRPr="000B21B9">
              <w:rPr>
                <w:b w:val="0"/>
              </w:rPr>
              <w:t xml:space="preserve"> </w:t>
            </w:r>
            <w:r w:rsidR="000B21B9" w:rsidRPr="009F28CB">
              <w:rPr>
                <w:b w:val="0"/>
              </w:rPr>
              <w:t xml:space="preserve">Зображення, отримані з розрахованих частотних </w:t>
            </w:r>
            <w:proofErr w:type="spellStart"/>
            <w:r w:rsidR="000B21B9" w:rsidRPr="009F28CB">
              <w:rPr>
                <w:b w:val="0"/>
              </w:rPr>
              <w:t>залежностей</w:t>
            </w:r>
            <w:proofErr w:type="spellEnd"/>
            <w:r w:rsidR="000B21B9" w:rsidRPr="009F28CB">
              <w:rPr>
                <w:b w:val="0"/>
              </w:rPr>
              <w:t xml:space="preserve"> </w:t>
            </w:r>
            <w:proofErr w:type="spellStart"/>
            <w:r w:rsidR="000B21B9" w:rsidRPr="009F28CB">
              <w:rPr>
                <w:b w:val="0"/>
              </w:rPr>
              <w:t>фотоакустичного</w:t>
            </w:r>
            <w:proofErr w:type="spellEnd"/>
            <w:r w:rsidR="000B21B9" w:rsidRPr="009F28CB">
              <w:rPr>
                <w:b w:val="0"/>
              </w:rPr>
              <w:t xml:space="preserve"> сигналу за допомогою вейвлет перетворення </w:t>
            </w:r>
            <w:proofErr w:type="spellStart"/>
            <w:r w:rsidR="000B21B9" w:rsidRPr="009F28CB">
              <w:rPr>
                <w:b w:val="0"/>
              </w:rPr>
              <w:t>Морлі</w:t>
            </w:r>
            <w:proofErr w:type="spellEnd"/>
            <w:r w:rsidR="000B21B9" w:rsidRPr="009F28CB">
              <w:rPr>
                <w:b w:val="0"/>
              </w:rPr>
              <w:t xml:space="preserve"> (а, б), вейвлет перетворення </w:t>
            </w:r>
            <w:proofErr w:type="spellStart"/>
            <w:r w:rsidR="000B21B9" w:rsidRPr="009F28CB">
              <w:rPr>
                <w:b w:val="0"/>
              </w:rPr>
              <w:t>Морлі</w:t>
            </w:r>
            <w:proofErr w:type="spellEnd"/>
            <w:r w:rsidR="000B21B9" w:rsidRPr="009F28CB">
              <w:rPr>
                <w:b w:val="0"/>
              </w:rPr>
              <w:t xml:space="preserve"> з </w:t>
            </w:r>
            <w:r w:rsidR="000B21B9" w:rsidRPr="009F28CB">
              <w:rPr>
                <w:b w:val="0"/>
              </w:rPr>
              <w:t>рівномірн</w:t>
            </w:r>
            <w:r w:rsidR="000B21B9" w:rsidRPr="009F28CB">
              <w:rPr>
                <w:b w:val="0"/>
              </w:rPr>
              <w:t>им</w:t>
            </w:r>
            <w:r w:rsidR="000B21B9" w:rsidRPr="009F28CB">
              <w:rPr>
                <w:b w:val="0"/>
              </w:rPr>
              <w:t xml:space="preserve"> покриття високочастотних</w:t>
            </w:r>
            <w:r w:rsidR="000B21B9" w:rsidRPr="009F28CB">
              <w:rPr>
                <w:b w:val="0"/>
              </w:rPr>
              <w:t xml:space="preserve"> та </w:t>
            </w:r>
            <w:r w:rsidR="000B21B9" w:rsidRPr="009F28CB">
              <w:rPr>
                <w:b w:val="0"/>
              </w:rPr>
              <w:t>низькочастотних компонент сигналу</w:t>
            </w:r>
            <w:r w:rsidR="000B21B9" w:rsidRPr="009F28CB">
              <w:rPr>
                <w:b w:val="0"/>
              </w:rPr>
              <w:t xml:space="preserve"> (в, г) та </w:t>
            </w:r>
            <w:r w:rsidR="000B21B9" w:rsidRPr="009F28CB">
              <w:rPr>
                <w:b w:val="0"/>
                <w:lang w:val="en-US"/>
              </w:rPr>
              <w:t>GAF</w:t>
            </w:r>
            <w:r w:rsidR="000B21B9" w:rsidRPr="009F28CB">
              <w:rPr>
                <w:b w:val="0"/>
              </w:rPr>
              <w:t xml:space="preserve"> перетворення (д, е). </w:t>
            </w:r>
            <w:r w:rsidR="000B21B9" w:rsidRPr="009F28CB">
              <w:rPr>
                <w:b w:val="0"/>
                <w:lang w:val="el-GR"/>
              </w:rPr>
              <w:t xml:space="preserve">χ, </w:t>
            </w:r>
            <w:r w:rsidR="009F28CB" w:rsidRPr="009F28CB">
              <w:rPr>
                <w:b w:val="0"/>
                <w:iCs/>
              </w:rPr>
              <w:t>Вт</w:t>
            </w:r>
            <w:r w:rsidR="009F28CB" w:rsidRPr="009F28CB">
              <w:rPr>
                <w:b w:val="0"/>
                <w:iCs/>
                <w:lang w:bidi="en-US"/>
              </w:rPr>
              <w:t>/(</w:t>
            </w:r>
            <w:proofErr w:type="spellStart"/>
            <w:r w:rsidR="009F28CB" w:rsidRPr="009F28CB">
              <w:rPr>
                <w:b w:val="0"/>
                <w:iCs/>
              </w:rPr>
              <w:t>м</w:t>
            </w:r>
            <w:r w:rsidR="009F28CB" w:rsidRPr="009F28CB">
              <w:rPr>
                <w:b w:val="0"/>
              </w:rPr>
              <w:t>·</w:t>
            </w:r>
            <w:r w:rsidR="009F28CB" w:rsidRPr="009F28CB">
              <w:rPr>
                <w:b w:val="0"/>
                <w:iCs/>
              </w:rPr>
              <w:t>К</w:t>
            </w:r>
            <w:proofErr w:type="spellEnd"/>
            <w:r w:rsidR="009F28CB" w:rsidRPr="009F28CB">
              <w:rPr>
                <w:b w:val="0"/>
                <w:iCs/>
              </w:rPr>
              <w:t>)</w:t>
            </w:r>
            <w:r w:rsidR="009F28CB" w:rsidRPr="009F28CB">
              <w:rPr>
                <w:b w:val="0"/>
                <w:iCs/>
              </w:rPr>
              <w:t>: 0,1 (а, в, е); 1,9 (б, г, е).</w:t>
            </w:r>
          </w:p>
        </w:tc>
      </w:tr>
    </w:tbl>
    <w:p w14:paraId="50400E42" w14:textId="77777777" w:rsidR="001367F8" w:rsidRPr="005603FE" w:rsidRDefault="001367F8" w:rsidP="009F28CB">
      <w:pPr>
        <w:spacing w:line="312" w:lineRule="auto"/>
        <w:ind w:firstLine="567"/>
        <w:jc w:val="both"/>
        <w:rPr>
          <w:b w:val="0"/>
        </w:rPr>
      </w:pPr>
    </w:p>
    <w:sectPr w:rsidR="001367F8" w:rsidRPr="005603FE" w:rsidSect="00414F76">
      <w:pgSz w:w="11906" w:h="16838"/>
      <w:pgMar w:top="1134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FAAFB" w14:textId="77777777" w:rsidR="002B5D1E" w:rsidRPr="00B10E5E" w:rsidRDefault="002B5D1E">
      <w:r w:rsidRPr="00B10E5E">
        <w:separator/>
      </w:r>
    </w:p>
  </w:endnote>
  <w:endnote w:type="continuationSeparator" w:id="0">
    <w:p w14:paraId="58F32992" w14:textId="77777777" w:rsidR="002B5D1E" w:rsidRPr="00B10E5E" w:rsidRDefault="002B5D1E">
      <w:r w:rsidRPr="00B10E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dvTTeb5f0e55.I">
    <w:altName w:val="Cambria"/>
    <w:panose1 w:val="00000000000000000000"/>
    <w:charset w:val="00"/>
    <w:family w:val="roman"/>
    <w:notTrueType/>
    <w:pitch w:val="default"/>
  </w:font>
  <w:font w:name="AdvTTa9c1b374">
    <w:altName w:val="Cambria"/>
    <w:panose1 w:val="00000000000000000000"/>
    <w:charset w:val="00"/>
    <w:family w:val="roman"/>
    <w:notTrueType/>
    <w:pitch w:val="default"/>
  </w:font>
  <w:font w:name="AdvTTa9c1b374+20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EE1B3" w14:textId="77777777" w:rsidR="002B5D1E" w:rsidRPr="00B10E5E" w:rsidRDefault="002B5D1E">
      <w:r w:rsidRPr="00B10E5E">
        <w:separator/>
      </w:r>
    </w:p>
  </w:footnote>
  <w:footnote w:type="continuationSeparator" w:id="0">
    <w:p w14:paraId="63DBC400" w14:textId="77777777" w:rsidR="002B5D1E" w:rsidRPr="00B10E5E" w:rsidRDefault="002B5D1E">
      <w:r w:rsidRPr="00B10E5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90B"/>
    <w:multiLevelType w:val="hybridMultilevel"/>
    <w:tmpl w:val="F9D052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681D"/>
    <w:multiLevelType w:val="hybridMultilevel"/>
    <w:tmpl w:val="DFB81E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13A2E"/>
    <w:multiLevelType w:val="hybridMultilevel"/>
    <w:tmpl w:val="56EC09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37F63"/>
    <w:multiLevelType w:val="hybridMultilevel"/>
    <w:tmpl w:val="8034AE6E"/>
    <w:lvl w:ilvl="0" w:tplc="663EBE2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3F2D6D"/>
    <w:multiLevelType w:val="hybridMultilevel"/>
    <w:tmpl w:val="10DE5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F2B8D"/>
    <w:multiLevelType w:val="hybridMultilevel"/>
    <w:tmpl w:val="330243CC"/>
    <w:lvl w:ilvl="0" w:tplc="4D8EBE8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AB6FF0"/>
    <w:multiLevelType w:val="hybridMultilevel"/>
    <w:tmpl w:val="8B8C1E6A"/>
    <w:lvl w:ilvl="0" w:tplc="0F6C1A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25272"/>
    <w:multiLevelType w:val="hybridMultilevel"/>
    <w:tmpl w:val="7E341D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07C7A"/>
    <w:multiLevelType w:val="hybridMultilevel"/>
    <w:tmpl w:val="56205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D710C"/>
    <w:multiLevelType w:val="hybridMultilevel"/>
    <w:tmpl w:val="A67EC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F6E20"/>
    <w:multiLevelType w:val="hybridMultilevel"/>
    <w:tmpl w:val="26B67B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501E8"/>
    <w:multiLevelType w:val="hybridMultilevel"/>
    <w:tmpl w:val="D44618FE"/>
    <w:lvl w:ilvl="0" w:tplc="50183D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E5B89"/>
    <w:multiLevelType w:val="hybridMultilevel"/>
    <w:tmpl w:val="D1A406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06F79"/>
    <w:multiLevelType w:val="hybridMultilevel"/>
    <w:tmpl w:val="52ECAA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16A81"/>
    <w:multiLevelType w:val="hybridMultilevel"/>
    <w:tmpl w:val="5DCE39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F1CF7"/>
    <w:multiLevelType w:val="multilevel"/>
    <w:tmpl w:val="BCFE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04C92"/>
    <w:multiLevelType w:val="hybridMultilevel"/>
    <w:tmpl w:val="89E218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B0D1A"/>
    <w:multiLevelType w:val="multilevel"/>
    <w:tmpl w:val="B70C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36195"/>
    <w:multiLevelType w:val="hybridMultilevel"/>
    <w:tmpl w:val="CA70E7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C36F3C"/>
    <w:multiLevelType w:val="hybridMultilevel"/>
    <w:tmpl w:val="A99E8512"/>
    <w:lvl w:ilvl="0" w:tplc="65DE53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254B2"/>
    <w:multiLevelType w:val="hybridMultilevel"/>
    <w:tmpl w:val="F1BC61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11107"/>
    <w:multiLevelType w:val="hybridMultilevel"/>
    <w:tmpl w:val="DD28E7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969A3"/>
    <w:multiLevelType w:val="hybridMultilevel"/>
    <w:tmpl w:val="18106402"/>
    <w:lvl w:ilvl="0" w:tplc="15BAFD1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1F323A6"/>
    <w:multiLevelType w:val="multilevel"/>
    <w:tmpl w:val="A8F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83130"/>
    <w:multiLevelType w:val="hybridMultilevel"/>
    <w:tmpl w:val="8A94BA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57D4D"/>
    <w:multiLevelType w:val="hybridMultilevel"/>
    <w:tmpl w:val="D90404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B4835"/>
    <w:multiLevelType w:val="hybridMultilevel"/>
    <w:tmpl w:val="628AE1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E6509"/>
    <w:multiLevelType w:val="hybridMultilevel"/>
    <w:tmpl w:val="CE460F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981024"/>
    <w:multiLevelType w:val="hybridMultilevel"/>
    <w:tmpl w:val="D0DABE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FB0C5E"/>
    <w:multiLevelType w:val="hybridMultilevel"/>
    <w:tmpl w:val="828A5D5A"/>
    <w:lvl w:ilvl="0" w:tplc="5846E032">
      <w:start w:val="7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A793C"/>
    <w:multiLevelType w:val="hybridMultilevel"/>
    <w:tmpl w:val="92F434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A913E1"/>
    <w:multiLevelType w:val="hybridMultilevel"/>
    <w:tmpl w:val="C7D25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DD268F"/>
    <w:multiLevelType w:val="hybridMultilevel"/>
    <w:tmpl w:val="A9D4DD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6459">
    <w:abstractNumId w:val="22"/>
  </w:num>
  <w:num w:numId="2" w16cid:durableId="236064035">
    <w:abstractNumId w:val="8"/>
  </w:num>
  <w:num w:numId="3" w16cid:durableId="1226602313">
    <w:abstractNumId w:val="28"/>
  </w:num>
  <w:num w:numId="4" w16cid:durableId="1383797140">
    <w:abstractNumId w:val="30"/>
  </w:num>
  <w:num w:numId="5" w16cid:durableId="1258177300">
    <w:abstractNumId w:val="0"/>
  </w:num>
  <w:num w:numId="6" w16cid:durableId="843086271">
    <w:abstractNumId w:val="16"/>
  </w:num>
  <w:num w:numId="7" w16cid:durableId="1198279026">
    <w:abstractNumId w:val="12"/>
  </w:num>
  <w:num w:numId="8" w16cid:durableId="1609199981">
    <w:abstractNumId w:val="31"/>
  </w:num>
  <w:num w:numId="9" w16cid:durableId="2028672448">
    <w:abstractNumId w:val="14"/>
  </w:num>
  <w:num w:numId="10" w16cid:durableId="1770200165">
    <w:abstractNumId w:val="2"/>
  </w:num>
  <w:num w:numId="11" w16cid:durableId="1014302998">
    <w:abstractNumId w:val="25"/>
  </w:num>
  <w:num w:numId="12" w16cid:durableId="249387827">
    <w:abstractNumId w:val="24"/>
  </w:num>
  <w:num w:numId="13" w16cid:durableId="1446462795">
    <w:abstractNumId w:val="11"/>
  </w:num>
  <w:num w:numId="14" w16cid:durableId="204294117">
    <w:abstractNumId w:val="7"/>
  </w:num>
  <w:num w:numId="15" w16cid:durableId="1920479381">
    <w:abstractNumId w:val="4"/>
  </w:num>
  <w:num w:numId="16" w16cid:durableId="100103646">
    <w:abstractNumId w:val="6"/>
  </w:num>
  <w:num w:numId="17" w16cid:durableId="1707753045">
    <w:abstractNumId w:val="27"/>
  </w:num>
  <w:num w:numId="18" w16cid:durableId="189027621">
    <w:abstractNumId w:val="1"/>
  </w:num>
  <w:num w:numId="19" w16cid:durableId="1502045203">
    <w:abstractNumId w:val="13"/>
  </w:num>
  <w:num w:numId="20" w16cid:durableId="58092268">
    <w:abstractNumId w:val="26"/>
  </w:num>
  <w:num w:numId="21" w16cid:durableId="1289583135">
    <w:abstractNumId w:val="10"/>
  </w:num>
  <w:num w:numId="22" w16cid:durableId="199710056">
    <w:abstractNumId w:val="29"/>
  </w:num>
  <w:num w:numId="23" w16cid:durableId="1942445258">
    <w:abstractNumId w:val="32"/>
  </w:num>
  <w:num w:numId="24" w16cid:durableId="2107071629">
    <w:abstractNumId w:val="20"/>
  </w:num>
  <w:num w:numId="25" w16cid:durableId="1138063905">
    <w:abstractNumId w:val="21"/>
  </w:num>
  <w:num w:numId="26" w16cid:durableId="617569894">
    <w:abstractNumId w:val="18"/>
  </w:num>
  <w:num w:numId="27" w16cid:durableId="843859483">
    <w:abstractNumId w:val="19"/>
  </w:num>
  <w:num w:numId="28" w16cid:durableId="88936606">
    <w:abstractNumId w:val="9"/>
  </w:num>
  <w:num w:numId="29" w16cid:durableId="1109197554">
    <w:abstractNumId w:val="5"/>
  </w:num>
  <w:num w:numId="30" w16cid:durableId="1126005336">
    <w:abstractNumId w:val="3"/>
  </w:num>
  <w:num w:numId="31" w16cid:durableId="1184057745">
    <w:abstractNumId w:val="23"/>
  </w:num>
  <w:num w:numId="32" w16cid:durableId="1919829409">
    <w:abstractNumId w:val="15"/>
  </w:num>
  <w:num w:numId="33" w16cid:durableId="12539032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B41"/>
    <w:rsid w:val="00007FAD"/>
    <w:rsid w:val="00014D83"/>
    <w:rsid w:val="0003723A"/>
    <w:rsid w:val="0004150D"/>
    <w:rsid w:val="00043740"/>
    <w:rsid w:val="00060FFA"/>
    <w:rsid w:val="0006551C"/>
    <w:rsid w:val="00066B63"/>
    <w:rsid w:val="00072A02"/>
    <w:rsid w:val="00074473"/>
    <w:rsid w:val="000921FF"/>
    <w:rsid w:val="00093CD9"/>
    <w:rsid w:val="0009415E"/>
    <w:rsid w:val="000B21B9"/>
    <w:rsid w:val="000E47CA"/>
    <w:rsid w:val="000E6D9E"/>
    <w:rsid w:val="000F0050"/>
    <w:rsid w:val="000F0531"/>
    <w:rsid w:val="00106C31"/>
    <w:rsid w:val="00115953"/>
    <w:rsid w:val="00116846"/>
    <w:rsid w:val="00127129"/>
    <w:rsid w:val="001367F8"/>
    <w:rsid w:val="0014343D"/>
    <w:rsid w:val="0014591C"/>
    <w:rsid w:val="00145A6E"/>
    <w:rsid w:val="0014748C"/>
    <w:rsid w:val="001529C6"/>
    <w:rsid w:val="001627CA"/>
    <w:rsid w:val="001745EC"/>
    <w:rsid w:val="001841F1"/>
    <w:rsid w:val="00186983"/>
    <w:rsid w:val="001900D7"/>
    <w:rsid w:val="00190458"/>
    <w:rsid w:val="00196305"/>
    <w:rsid w:val="001A5B5E"/>
    <w:rsid w:val="001B33C9"/>
    <w:rsid w:val="001B44A1"/>
    <w:rsid w:val="001B5D8E"/>
    <w:rsid w:val="001C229E"/>
    <w:rsid w:val="001C7AAC"/>
    <w:rsid w:val="001D058D"/>
    <w:rsid w:val="001D2C29"/>
    <w:rsid w:val="001D4AEF"/>
    <w:rsid w:val="001E7A0F"/>
    <w:rsid w:val="00230DAA"/>
    <w:rsid w:val="00233984"/>
    <w:rsid w:val="00243DE5"/>
    <w:rsid w:val="00246423"/>
    <w:rsid w:val="00261BA0"/>
    <w:rsid w:val="0026349F"/>
    <w:rsid w:val="002663DA"/>
    <w:rsid w:val="0027545E"/>
    <w:rsid w:val="002760CC"/>
    <w:rsid w:val="0028023E"/>
    <w:rsid w:val="002928F4"/>
    <w:rsid w:val="00297AFC"/>
    <w:rsid w:val="002A1B5A"/>
    <w:rsid w:val="002A77B5"/>
    <w:rsid w:val="002B5D1E"/>
    <w:rsid w:val="002B7DFB"/>
    <w:rsid w:val="002E397F"/>
    <w:rsid w:val="002F44D3"/>
    <w:rsid w:val="002F4B18"/>
    <w:rsid w:val="002F5F17"/>
    <w:rsid w:val="002F7464"/>
    <w:rsid w:val="003023A9"/>
    <w:rsid w:val="003054F4"/>
    <w:rsid w:val="003112BA"/>
    <w:rsid w:val="003125EF"/>
    <w:rsid w:val="003137E0"/>
    <w:rsid w:val="00314ACF"/>
    <w:rsid w:val="00331308"/>
    <w:rsid w:val="0033776E"/>
    <w:rsid w:val="003411A2"/>
    <w:rsid w:val="00347BC9"/>
    <w:rsid w:val="003731CC"/>
    <w:rsid w:val="00373EA0"/>
    <w:rsid w:val="00375053"/>
    <w:rsid w:val="00391702"/>
    <w:rsid w:val="00392831"/>
    <w:rsid w:val="00397ACD"/>
    <w:rsid w:val="003A5F0C"/>
    <w:rsid w:val="003A6B17"/>
    <w:rsid w:val="003C26B5"/>
    <w:rsid w:val="003C3A3F"/>
    <w:rsid w:val="003C5160"/>
    <w:rsid w:val="003C54FE"/>
    <w:rsid w:val="003C5F38"/>
    <w:rsid w:val="003C6651"/>
    <w:rsid w:val="003D29DC"/>
    <w:rsid w:val="003E751A"/>
    <w:rsid w:val="003F4B97"/>
    <w:rsid w:val="004013D7"/>
    <w:rsid w:val="0040533F"/>
    <w:rsid w:val="00414F76"/>
    <w:rsid w:val="00435913"/>
    <w:rsid w:val="00441E73"/>
    <w:rsid w:val="00455FB5"/>
    <w:rsid w:val="0047061A"/>
    <w:rsid w:val="00473EC6"/>
    <w:rsid w:val="00480511"/>
    <w:rsid w:val="00485AD9"/>
    <w:rsid w:val="00495B11"/>
    <w:rsid w:val="004B11F1"/>
    <w:rsid w:val="004B1594"/>
    <w:rsid w:val="004B3E4C"/>
    <w:rsid w:val="004B5095"/>
    <w:rsid w:val="004C15A7"/>
    <w:rsid w:val="004D201A"/>
    <w:rsid w:val="004E4EB7"/>
    <w:rsid w:val="004F43E0"/>
    <w:rsid w:val="004F6D99"/>
    <w:rsid w:val="00504861"/>
    <w:rsid w:val="00514CEE"/>
    <w:rsid w:val="00514FF3"/>
    <w:rsid w:val="00515E47"/>
    <w:rsid w:val="0052598E"/>
    <w:rsid w:val="00526CE7"/>
    <w:rsid w:val="005353BA"/>
    <w:rsid w:val="005371E5"/>
    <w:rsid w:val="005453AB"/>
    <w:rsid w:val="00545C0A"/>
    <w:rsid w:val="0055184A"/>
    <w:rsid w:val="005603FE"/>
    <w:rsid w:val="00560CEE"/>
    <w:rsid w:val="00583AE9"/>
    <w:rsid w:val="00584AA2"/>
    <w:rsid w:val="00584C35"/>
    <w:rsid w:val="0058566D"/>
    <w:rsid w:val="00593B7D"/>
    <w:rsid w:val="005A5550"/>
    <w:rsid w:val="005A7CF0"/>
    <w:rsid w:val="005B1BD0"/>
    <w:rsid w:val="005C3605"/>
    <w:rsid w:val="005C6CAD"/>
    <w:rsid w:val="005D0454"/>
    <w:rsid w:val="005F325D"/>
    <w:rsid w:val="006142BB"/>
    <w:rsid w:val="00616389"/>
    <w:rsid w:val="006212E7"/>
    <w:rsid w:val="00623077"/>
    <w:rsid w:val="00652CDA"/>
    <w:rsid w:val="006540B3"/>
    <w:rsid w:val="00662021"/>
    <w:rsid w:val="006631A2"/>
    <w:rsid w:val="00667170"/>
    <w:rsid w:val="00683BA6"/>
    <w:rsid w:val="006961A4"/>
    <w:rsid w:val="006A09D0"/>
    <w:rsid w:val="006B4AA1"/>
    <w:rsid w:val="006B59E8"/>
    <w:rsid w:val="006B5B12"/>
    <w:rsid w:val="006C4163"/>
    <w:rsid w:val="006D17B8"/>
    <w:rsid w:val="006D4031"/>
    <w:rsid w:val="006E20BF"/>
    <w:rsid w:val="006F4703"/>
    <w:rsid w:val="006F5985"/>
    <w:rsid w:val="006F5F1F"/>
    <w:rsid w:val="00701EF2"/>
    <w:rsid w:val="00706BAE"/>
    <w:rsid w:val="00720D07"/>
    <w:rsid w:val="00725FB4"/>
    <w:rsid w:val="00726241"/>
    <w:rsid w:val="007433DD"/>
    <w:rsid w:val="007453E4"/>
    <w:rsid w:val="00746820"/>
    <w:rsid w:val="0076341E"/>
    <w:rsid w:val="00767640"/>
    <w:rsid w:val="00782D34"/>
    <w:rsid w:val="00783F03"/>
    <w:rsid w:val="007908DC"/>
    <w:rsid w:val="00792017"/>
    <w:rsid w:val="00797E64"/>
    <w:rsid w:val="007A1010"/>
    <w:rsid w:val="007B108D"/>
    <w:rsid w:val="007B260A"/>
    <w:rsid w:val="007D6FB0"/>
    <w:rsid w:val="007E1226"/>
    <w:rsid w:val="007F0361"/>
    <w:rsid w:val="007F4237"/>
    <w:rsid w:val="008029AB"/>
    <w:rsid w:val="008064D3"/>
    <w:rsid w:val="00817337"/>
    <w:rsid w:val="008334BF"/>
    <w:rsid w:val="00834A5E"/>
    <w:rsid w:val="008402E5"/>
    <w:rsid w:val="00840D24"/>
    <w:rsid w:val="0084438C"/>
    <w:rsid w:val="00851B41"/>
    <w:rsid w:val="00874E2F"/>
    <w:rsid w:val="008838B5"/>
    <w:rsid w:val="008851E9"/>
    <w:rsid w:val="00886C3C"/>
    <w:rsid w:val="008914C3"/>
    <w:rsid w:val="00892902"/>
    <w:rsid w:val="00893C94"/>
    <w:rsid w:val="008A4387"/>
    <w:rsid w:val="008B0127"/>
    <w:rsid w:val="008C4FA6"/>
    <w:rsid w:val="008E111F"/>
    <w:rsid w:val="008E1F5C"/>
    <w:rsid w:val="008E2A5D"/>
    <w:rsid w:val="008E374D"/>
    <w:rsid w:val="008E4011"/>
    <w:rsid w:val="008F58CF"/>
    <w:rsid w:val="008F777A"/>
    <w:rsid w:val="00900332"/>
    <w:rsid w:val="0090426E"/>
    <w:rsid w:val="00917BC7"/>
    <w:rsid w:val="009211EA"/>
    <w:rsid w:val="00931FCF"/>
    <w:rsid w:val="00935153"/>
    <w:rsid w:val="009437DD"/>
    <w:rsid w:val="00950CBC"/>
    <w:rsid w:val="00950F17"/>
    <w:rsid w:val="00970D03"/>
    <w:rsid w:val="009836DD"/>
    <w:rsid w:val="009A2B45"/>
    <w:rsid w:val="009B09A7"/>
    <w:rsid w:val="009B15C3"/>
    <w:rsid w:val="009B2617"/>
    <w:rsid w:val="009B68B1"/>
    <w:rsid w:val="009C0135"/>
    <w:rsid w:val="009C1C02"/>
    <w:rsid w:val="009C3FD0"/>
    <w:rsid w:val="009C4901"/>
    <w:rsid w:val="009C4AEA"/>
    <w:rsid w:val="009D0446"/>
    <w:rsid w:val="009D2CEA"/>
    <w:rsid w:val="009D7E23"/>
    <w:rsid w:val="009E1796"/>
    <w:rsid w:val="009E1A98"/>
    <w:rsid w:val="009E517B"/>
    <w:rsid w:val="009E74F8"/>
    <w:rsid w:val="009F28CB"/>
    <w:rsid w:val="00A03618"/>
    <w:rsid w:val="00A101E0"/>
    <w:rsid w:val="00A10717"/>
    <w:rsid w:val="00A21A19"/>
    <w:rsid w:val="00A227AA"/>
    <w:rsid w:val="00A24F48"/>
    <w:rsid w:val="00A25A7C"/>
    <w:rsid w:val="00A307A8"/>
    <w:rsid w:val="00A31FEF"/>
    <w:rsid w:val="00A40687"/>
    <w:rsid w:val="00A46BD6"/>
    <w:rsid w:val="00A4769A"/>
    <w:rsid w:val="00A625B9"/>
    <w:rsid w:val="00A6565F"/>
    <w:rsid w:val="00A65D5E"/>
    <w:rsid w:val="00A67FDE"/>
    <w:rsid w:val="00A72DF1"/>
    <w:rsid w:val="00A76A82"/>
    <w:rsid w:val="00A87B68"/>
    <w:rsid w:val="00A90A5F"/>
    <w:rsid w:val="00A95ABB"/>
    <w:rsid w:val="00AA5B3A"/>
    <w:rsid w:val="00AC38BD"/>
    <w:rsid w:val="00AC7C7D"/>
    <w:rsid w:val="00AD0707"/>
    <w:rsid w:val="00AD10F4"/>
    <w:rsid w:val="00AD2A8F"/>
    <w:rsid w:val="00AD2B7A"/>
    <w:rsid w:val="00AD7BEE"/>
    <w:rsid w:val="00AE72BB"/>
    <w:rsid w:val="00AF586B"/>
    <w:rsid w:val="00B10E5E"/>
    <w:rsid w:val="00B23998"/>
    <w:rsid w:val="00B31EC2"/>
    <w:rsid w:val="00B375FF"/>
    <w:rsid w:val="00B4490D"/>
    <w:rsid w:val="00B44975"/>
    <w:rsid w:val="00B45AD9"/>
    <w:rsid w:val="00B51BE8"/>
    <w:rsid w:val="00B57D41"/>
    <w:rsid w:val="00B66D68"/>
    <w:rsid w:val="00B70D4E"/>
    <w:rsid w:val="00B70F2B"/>
    <w:rsid w:val="00B74DEE"/>
    <w:rsid w:val="00B82BBE"/>
    <w:rsid w:val="00B93B9F"/>
    <w:rsid w:val="00B93F03"/>
    <w:rsid w:val="00B96371"/>
    <w:rsid w:val="00BC62E9"/>
    <w:rsid w:val="00BD237C"/>
    <w:rsid w:val="00BE14BB"/>
    <w:rsid w:val="00BE2DF4"/>
    <w:rsid w:val="00BE6238"/>
    <w:rsid w:val="00BE741E"/>
    <w:rsid w:val="00C11F97"/>
    <w:rsid w:val="00C2629D"/>
    <w:rsid w:val="00C43013"/>
    <w:rsid w:val="00C442E9"/>
    <w:rsid w:val="00C45719"/>
    <w:rsid w:val="00C52932"/>
    <w:rsid w:val="00C54BF1"/>
    <w:rsid w:val="00C5629E"/>
    <w:rsid w:val="00C6017E"/>
    <w:rsid w:val="00C63601"/>
    <w:rsid w:val="00C64D2D"/>
    <w:rsid w:val="00C81212"/>
    <w:rsid w:val="00C935FA"/>
    <w:rsid w:val="00C96D56"/>
    <w:rsid w:val="00CB081E"/>
    <w:rsid w:val="00CE0B13"/>
    <w:rsid w:val="00CE34D9"/>
    <w:rsid w:val="00CE5EB8"/>
    <w:rsid w:val="00D079B3"/>
    <w:rsid w:val="00D11BD0"/>
    <w:rsid w:val="00D12534"/>
    <w:rsid w:val="00D27B3F"/>
    <w:rsid w:val="00D409DD"/>
    <w:rsid w:val="00D534E4"/>
    <w:rsid w:val="00D769E6"/>
    <w:rsid w:val="00DA0C12"/>
    <w:rsid w:val="00DA4B8B"/>
    <w:rsid w:val="00DA61AC"/>
    <w:rsid w:val="00DB7516"/>
    <w:rsid w:val="00DB7F0D"/>
    <w:rsid w:val="00DC31F0"/>
    <w:rsid w:val="00DD1318"/>
    <w:rsid w:val="00DD402F"/>
    <w:rsid w:val="00DD43C8"/>
    <w:rsid w:val="00DD4736"/>
    <w:rsid w:val="00DF181B"/>
    <w:rsid w:val="00DF4421"/>
    <w:rsid w:val="00E00628"/>
    <w:rsid w:val="00E03E16"/>
    <w:rsid w:val="00E12B4F"/>
    <w:rsid w:val="00E30C6B"/>
    <w:rsid w:val="00E50DBF"/>
    <w:rsid w:val="00E5292A"/>
    <w:rsid w:val="00E54C96"/>
    <w:rsid w:val="00E54EBA"/>
    <w:rsid w:val="00E57201"/>
    <w:rsid w:val="00E67217"/>
    <w:rsid w:val="00E72D96"/>
    <w:rsid w:val="00E73B84"/>
    <w:rsid w:val="00E76D19"/>
    <w:rsid w:val="00E9190E"/>
    <w:rsid w:val="00EA1DB6"/>
    <w:rsid w:val="00EA2A6C"/>
    <w:rsid w:val="00EB2E0A"/>
    <w:rsid w:val="00EB792C"/>
    <w:rsid w:val="00EC7A49"/>
    <w:rsid w:val="00ED633C"/>
    <w:rsid w:val="00EE61EF"/>
    <w:rsid w:val="00F0300A"/>
    <w:rsid w:val="00F34E98"/>
    <w:rsid w:val="00F425F5"/>
    <w:rsid w:val="00F50251"/>
    <w:rsid w:val="00F50D5C"/>
    <w:rsid w:val="00F52F21"/>
    <w:rsid w:val="00F61622"/>
    <w:rsid w:val="00F63ECC"/>
    <w:rsid w:val="00F65AF7"/>
    <w:rsid w:val="00F713FA"/>
    <w:rsid w:val="00F80ACB"/>
    <w:rsid w:val="00F81701"/>
    <w:rsid w:val="00F836CD"/>
    <w:rsid w:val="00FA6CA5"/>
    <w:rsid w:val="00FB2546"/>
    <w:rsid w:val="00FC4FE7"/>
    <w:rsid w:val="00FC741B"/>
    <w:rsid w:val="00FD652F"/>
    <w:rsid w:val="00FF0FFC"/>
    <w:rsid w:val="00FF68F4"/>
    <w:rsid w:val="00FF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7"/>
    <o:shapelayout v:ext="edit">
      <o:idmap v:ext="edit" data="1"/>
    </o:shapelayout>
  </w:shapeDefaults>
  <w:decimalSymbol w:val=","/>
  <w:listSeparator w:val=";"/>
  <w14:docId w14:val="7145F54E"/>
  <w15:docId w15:val="{9DB80CE5-2A6D-4877-8986-1869F3C9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6D9E"/>
    <w:rPr>
      <w:b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81212"/>
    <w:rPr>
      <w:b w:val="0"/>
      <w:sz w:val="20"/>
      <w:szCs w:val="20"/>
    </w:rPr>
  </w:style>
  <w:style w:type="character" w:styleId="a4">
    <w:name w:val="footnote reference"/>
    <w:basedOn w:val="a0"/>
    <w:semiHidden/>
    <w:rsid w:val="00C81212"/>
    <w:rPr>
      <w:vertAlign w:val="superscript"/>
    </w:rPr>
  </w:style>
  <w:style w:type="paragraph" w:styleId="a5">
    <w:name w:val="List Paragraph"/>
    <w:basedOn w:val="a"/>
    <w:uiPriority w:val="34"/>
    <w:qFormat/>
    <w:rsid w:val="00373EA0"/>
    <w:pPr>
      <w:ind w:left="708"/>
    </w:pPr>
  </w:style>
  <w:style w:type="paragraph" w:styleId="a6">
    <w:name w:val="Body Text"/>
    <w:basedOn w:val="a"/>
    <w:link w:val="a7"/>
    <w:uiPriority w:val="1"/>
    <w:qFormat/>
    <w:rsid w:val="0028023E"/>
    <w:pPr>
      <w:widowControl w:val="0"/>
      <w:autoSpaceDE w:val="0"/>
      <w:autoSpaceDN w:val="0"/>
      <w:ind w:left="140"/>
      <w:jc w:val="both"/>
    </w:pPr>
    <w:rPr>
      <w:b w:val="0"/>
      <w:lang w:eastAsia="en-US"/>
    </w:rPr>
  </w:style>
  <w:style w:type="character" w:customStyle="1" w:styleId="a7">
    <w:name w:val="Основний текст Знак"/>
    <w:basedOn w:val="a0"/>
    <w:link w:val="a6"/>
    <w:uiPriority w:val="1"/>
    <w:rsid w:val="0028023E"/>
    <w:rPr>
      <w:sz w:val="28"/>
      <w:szCs w:val="28"/>
      <w:lang w:eastAsia="en-US"/>
    </w:rPr>
  </w:style>
  <w:style w:type="paragraph" w:styleId="2">
    <w:name w:val="Body Text 2"/>
    <w:basedOn w:val="a"/>
    <w:link w:val="20"/>
    <w:semiHidden/>
    <w:unhideWhenUsed/>
    <w:rsid w:val="001627CA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semiHidden/>
    <w:rsid w:val="001627CA"/>
    <w:rPr>
      <w:b/>
      <w:sz w:val="28"/>
      <w:szCs w:val="28"/>
      <w:lang w:val="ru-RU" w:eastAsia="ru-RU"/>
    </w:rPr>
  </w:style>
  <w:style w:type="paragraph" w:styleId="a8">
    <w:name w:val="No Spacing"/>
    <w:uiPriority w:val="1"/>
    <w:qFormat/>
    <w:rsid w:val="001627CA"/>
    <w:rPr>
      <w:lang w:val="ru-RU" w:eastAsia="ru-RU"/>
    </w:rPr>
  </w:style>
  <w:style w:type="paragraph" w:styleId="a9">
    <w:name w:val="Normal (Web)"/>
    <w:basedOn w:val="a"/>
    <w:uiPriority w:val="99"/>
    <w:unhideWhenUsed/>
    <w:rsid w:val="00935153"/>
    <w:pPr>
      <w:spacing w:before="100" w:beforeAutospacing="1" w:after="100" w:afterAutospacing="1"/>
    </w:pPr>
    <w:rPr>
      <w:b w:val="0"/>
      <w:sz w:val="24"/>
      <w:szCs w:val="24"/>
    </w:rPr>
  </w:style>
  <w:style w:type="character" w:styleId="aa">
    <w:name w:val="Emphasis"/>
    <w:uiPriority w:val="20"/>
    <w:qFormat/>
    <w:rsid w:val="00EA1DB6"/>
    <w:rPr>
      <w:i/>
      <w:iCs/>
    </w:rPr>
  </w:style>
  <w:style w:type="character" w:styleId="ab">
    <w:name w:val="Hyperlink"/>
    <w:basedOn w:val="a0"/>
    <w:uiPriority w:val="99"/>
    <w:unhideWhenUsed/>
    <w:rsid w:val="0006551C"/>
    <w:rPr>
      <w:color w:val="0000FF"/>
      <w:u w:val="single"/>
    </w:rPr>
  </w:style>
  <w:style w:type="character" w:customStyle="1" w:styleId="apple-tab-span">
    <w:name w:val="apple-tab-span"/>
    <w:basedOn w:val="a0"/>
    <w:rsid w:val="00782D34"/>
  </w:style>
  <w:style w:type="character" w:customStyle="1" w:styleId="1">
    <w:name w:val="Незакрита згадка1"/>
    <w:basedOn w:val="a0"/>
    <w:uiPriority w:val="99"/>
    <w:semiHidden/>
    <w:unhideWhenUsed/>
    <w:rsid w:val="004B3E4C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1B44A1"/>
    <w:rPr>
      <w:b/>
      <w:bCs/>
    </w:rPr>
  </w:style>
  <w:style w:type="paragraph" w:customStyle="1" w:styleId="ConferenceMain">
    <w:name w:val="Conference_Main"/>
    <w:qFormat/>
    <w:rsid w:val="00C6017E"/>
    <w:pPr>
      <w:suppressAutoHyphens/>
      <w:ind w:firstLine="567"/>
      <w:jc w:val="both"/>
    </w:pPr>
    <w:rPr>
      <w:noProof/>
      <w:color w:val="000000"/>
      <w:sz w:val="24"/>
      <w:szCs w:val="22"/>
      <w:lang w:val="en-GB" w:eastAsia="en-US"/>
    </w:rPr>
  </w:style>
  <w:style w:type="table" w:styleId="ad">
    <w:name w:val="Table Grid"/>
    <w:basedOn w:val="a1"/>
    <w:uiPriority w:val="39"/>
    <w:rsid w:val="00A10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iblio-title">
    <w:name w:val="biblio-title"/>
    <w:basedOn w:val="a0"/>
    <w:rsid w:val="00C45719"/>
  </w:style>
  <w:style w:type="character" w:customStyle="1" w:styleId="fontstyle01">
    <w:name w:val="fontstyle01"/>
    <w:basedOn w:val="a0"/>
    <w:rsid w:val="00243DE5"/>
    <w:rPr>
      <w:rFonts w:ascii="AdvTTeb5f0e55.I" w:hAnsi="AdvTTeb5f0e55.I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21">
    <w:name w:val="fontstyle21"/>
    <w:basedOn w:val="a0"/>
    <w:rsid w:val="00243DE5"/>
    <w:rPr>
      <w:rFonts w:ascii="AdvTTa9c1b374" w:hAnsi="AdvTTa9c1b374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31">
    <w:name w:val="fontstyle31"/>
    <w:basedOn w:val="a0"/>
    <w:rsid w:val="00243DE5"/>
    <w:rPr>
      <w:rFonts w:ascii="AdvTTa9c1b374+20" w:hAnsi="AdvTTa9c1b374+20" w:hint="default"/>
      <w:b w:val="0"/>
      <w:bCs w:val="0"/>
      <w:i w:val="0"/>
      <w:iCs w:val="0"/>
      <w:color w:val="000000"/>
      <w:sz w:val="14"/>
      <w:szCs w:val="14"/>
    </w:rPr>
  </w:style>
  <w:style w:type="paragraph" w:styleId="HTML">
    <w:name w:val="HTML Preformatted"/>
    <w:basedOn w:val="a"/>
    <w:link w:val="HTML0"/>
    <w:semiHidden/>
    <w:unhideWhenUsed/>
    <w:rsid w:val="002B7DFB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semiHidden/>
    <w:rsid w:val="002B7DFB"/>
    <w:rPr>
      <w:rFonts w:ascii="Consolas" w:hAnsi="Consolas"/>
      <w:b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99C7C-42A7-4453-BA57-66AD7BBD5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2116</TotalTime>
  <Pages>4</Pages>
  <Words>4021</Words>
  <Characters>2292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Анотований звіт по темі 06БФ 050-01-ДП</vt:lpstr>
      <vt:lpstr>Анотований звіт по темі 06БФ 050-01-ДП</vt:lpstr>
    </vt:vector>
  </TitlesOfParts>
  <Company>MoBIL GROUP</Company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Анотований звіт по темі 06БФ 050-01-ДП</dc:title>
  <dc:creator>Admin</dc:creator>
  <cp:lastModifiedBy>я</cp:lastModifiedBy>
  <cp:revision>120</cp:revision>
  <cp:lastPrinted>2024-05-13T14:03:00Z</cp:lastPrinted>
  <dcterms:created xsi:type="dcterms:W3CDTF">2025-05-05T17:52:00Z</dcterms:created>
  <dcterms:modified xsi:type="dcterms:W3CDTF">2026-04-19T20:31:00Z</dcterms:modified>
</cp:coreProperties>
</file>