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6B0" w:rsidRPr="00D816B0" w:rsidRDefault="00D816B0" w:rsidP="00D816B0">
      <w:pPr>
        <w:pBdr>
          <w:bottom w:val="single" w:sz="6" w:space="0" w:color="A2A9B1"/>
        </w:pBdr>
        <w:spacing w:after="60"/>
        <w:outlineLvl w:val="0"/>
        <w:rPr>
          <w:rFonts w:ascii="Georgia" w:hAnsi="Georgia"/>
          <w:color w:val="000000"/>
          <w:kern w:val="36"/>
          <w:sz w:val="43"/>
          <w:szCs w:val="43"/>
        </w:rPr>
      </w:pPr>
      <w:r w:rsidRPr="00D816B0">
        <w:rPr>
          <w:rFonts w:ascii="Georgia" w:hAnsi="Georgia"/>
          <w:color w:val="000000"/>
          <w:kern w:val="36"/>
          <w:sz w:val="43"/>
          <w:szCs w:val="43"/>
        </w:rPr>
        <w:t>Відзнаки Мін</w:t>
      </w:r>
      <w:r>
        <w:rPr>
          <w:rFonts w:ascii="Georgia" w:hAnsi="Georgia"/>
          <w:color w:val="000000"/>
          <w:kern w:val="36"/>
          <w:sz w:val="43"/>
          <w:szCs w:val="43"/>
        </w:rPr>
        <w:t>істерства освіти і науки України</w:t>
      </w:r>
    </w:p>
    <w:p w:rsidR="00F737B8" w:rsidRDefault="00F737B8" w:rsidP="00F737B8">
      <w:pPr>
        <w:pStyle w:val="3"/>
        <w:jc w:val="center"/>
        <w:rPr>
          <w:rFonts w:eastAsia="Times New Roman"/>
          <w:color w:val="auto"/>
        </w:rPr>
      </w:pPr>
      <w:r w:rsidRPr="00F737B8">
        <w:rPr>
          <w:rFonts w:eastAsia="Times New Roman"/>
          <w:color w:val="auto"/>
        </w:rPr>
        <w:t>ПОЛОЖЕННЯ</w:t>
      </w:r>
      <w:r w:rsidRPr="00F737B8">
        <w:rPr>
          <w:rFonts w:eastAsia="Times New Roman"/>
          <w:color w:val="auto"/>
        </w:rPr>
        <w:br/>
        <w:t>про відомчі заохочувальні відзнаки Міністерства освіти і науки України</w:t>
      </w:r>
    </w:p>
    <w:p w:rsidR="00F737B8" w:rsidRPr="00F737B8" w:rsidRDefault="00F737B8" w:rsidP="00F737B8">
      <w:pPr>
        <w:rPr>
          <w:sz w:val="10"/>
          <w:szCs w:val="10"/>
        </w:rPr>
      </w:pPr>
    </w:p>
    <w:p w:rsidR="00B11403" w:rsidRDefault="00F737B8" w:rsidP="00F737B8">
      <w:pPr>
        <w:pStyle w:val="a6"/>
        <w:spacing w:before="0" w:beforeAutospacing="0" w:after="0" w:afterAutospacing="0"/>
        <w:jc w:val="center"/>
      </w:pPr>
      <w:r>
        <w:t>(Наказ МОН України від  30.07.2013 N 1047)</w:t>
      </w:r>
    </w:p>
    <w:p w:rsidR="00B11403" w:rsidRPr="00F737B8" w:rsidRDefault="00B11403" w:rsidP="00B11403">
      <w:pPr>
        <w:pStyle w:val="a6"/>
        <w:spacing w:before="0" w:beforeAutospacing="0" w:after="0" w:afterAutospacing="0"/>
        <w:jc w:val="both"/>
        <w:rPr>
          <w:sz w:val="10"/>
          <w:szCs w:val="10"/>
        </w:rPr>
      </w:pPr>
    </w:p>
    <w:p w:rsidR="00B11403" w:rsidRDefault="00B11403" w:rsidP="00B11403">
      <w:pPr>
        <w:pStyle w:val="a6"/>
        <w:spacing w:before="0" w:beforeAutospacing="0" w:after="0" w:afterAutospacing="0"/>
        <w:jc w:val="both"/>
      </w:pPr>
      <w:r>
        <w:t>6. Нагородження відомчими відзнаками проводиться:</w:t>
      </w:r>
    </w:p>
    <w:p w:rsidR="00B11403" w:rsidRDefault="00B11403" w:rsidP="00B11403">
      <w:pPr>
        <w:pStyle w:val="a6"/>
        <w:spacing w:before="0" w:beforeAutospacing="0" w:after="0" w:afterAutospacing="0"/>
        <w:jc w:val="both"/>
      </w:pPr>
      <w:r>
        <w:t>за особисті трудові досягнення у професійній, службовій діяльності, бездоганну працю та особисті заслуги під час виконання службових обов'язків, пов'язаних з формуванням та забезпеченням реалізації державної політики у сфері освіти і науки, вагомий особистий внесок у розвиток освітньої галузі за підсумками навчального року та високі результати атестації педагогічних, наукових та науково-педагогічних працівників;</w:t>
      </w:r>
    </w:p>
    <w:p w:rsidR="00B11403" w:rsidRDefault="00B11403" w:rsidP="00B11403">
      <w:pPr>
        <w:pStyle w:val="a6"/>
        <w:spacing w:before="0" w:beforeAutospacing="0" w:after="0" w:afterAutospacing="0"/>
        <w:jc w:val="both"/>
      </w:pPr>
      <w:r>
        <w:t>з нагоди професійних свят;  з нагоди ювілеїв підприємств, установ, організацій.</w:t>
      </w:r>
    </w:p>
    <w:p w:rsidR="00B11403" w:rsidRPr="00B11403" w:rsidRDefault="00B11403" w:rsidP="00B11403">
      <w:pPr>
        <w:pStyle w:val="a6"/>
        <w:spacing w:before="0" w:beforeAutospacing="0" w:after="0" w:afterAutospacing="0"/>
        <w:jc w:val="both"/>
        <w:rPr>
          <w:sz w:val="16"/>
          <w:szCs w:val="16"/>
        </w:rPr>
      </w:pPr>
    </w:p>
    <w:p w:rsidR="00B11403" w:rsidRDefault="00B11403" w:rsidP="00B11403">
      <w:pPr>
        <w:pStyle w:val="a6"/>
        <w:spacing w:before="0" w:beforeAutospacing="0" w:after="0" w:afterAutospacing="0"/>
        <w:jc w:val="both"/>
      </w:pPr>
      <w:r w:rsidRPr="00B11403">
        <w:t xml:space="preserve">7. Наступне нагородження відомчими відзнаками осіб, які були відзначені державною нагородою, відзнаками Верховної Ради України, Кабінету Міністрів України, Прем'єр-міністра України, Міністерства освіти і науки України та місцевих органів виконавчої влади, </w:t>
      </w:r>
      <w:r w:rsidRPr="00476097">
        <w:rPr>
          <w:b/>
        </w:rPr>
        <w:t xml:space="preserve">можливе не раніше ніж через </w:t>
      </w:r>
      <w:r w:rsidR="00917C0E">
        <w:rPr>
          <w:b/>
        </w:rPr>
        <w:t>рік</w:t>
      </w:r>
      <w:bookmarkStart w:id="0" w:name="_GoBack"/>
      <w:bookmarkEnd w:id="0"/>
      <w:r w:rsidRPr="00476097">
        <w:rPr>
          <w:b/>
        </w:rPr>
        <w:t xml:space="preserve"> після останнього</w:t>
      </w:r>
      <w:r w:rsidRPr="00B11403">
        <w:t xml:space="preserve"> нагородження, за винятком працівників, які досягли граничного віку перебування на державній службі і виходять на пенсію або результати роботи яких мають важливе міжнародне та загальнодержавне значення.</w:t>
      </w:r>
    </w:p>
    <w:p w:rsidR="00B11403" w:rsidRPr="00B11403" w:rsidRDefault="00B11403" w:rsidP="00B11403">
      <w:pPr>
        <w:pStyle w:val="a6"/>
        <w:spacing w:before="0" w:beforeAutospacing="0" w:after="0" w:afterAutospacing="0"/>
        <w:jc w:val="both"/>
        <w:rPr>
          <w:sz w:val="16"/>
          <w:szCs w:val="16"/>
        </w:rPr>
      </w:pPr>
    </w:p>
    <w:p w:rsidR="00D816B0" w:rsidRDefault="00B11403" w:rsidP="00B11403">
      <w:pPr>
        <w:pStyle w:val="a6"/>
        <w:spacing w:before="0" w:beforeAutospacing="0" w:after="0" w:afterAutospacing="0"/>
        <w:jc w:val="both"/>
      </w:pPr>
      <w:r>
        <w:t>8. Особи, зазначені у пункті 1 цього розділу, не можуть бути повторно нагороджені одним і тим самим нагрудним знаком МОН України.</w:t>
      </w:r>
    </w:p>
    <w:p w:rsidR="00B11403" w:rsidRPr="00B11403" w:rsidRDefault="00B11403" w:rsidP="00B11403">
      <w:pPr>
        <w:pStyle w:val="a6"/>
        <w:spacing w:before="0" w:beforeAutospacing="0" w:after="0" w:afterAutospacing="0"/>
        <w:jc w:val="both"/>
      </w:pPr>
    </w:p>
    <w:p w:rsidR="00D816B0" w:rsidRPr="00D816B0" w:rsidRDefault="00D816B0" w:rsidP="00D816B0">
      <w:pPr>
        <w:pBdr>
          <w:bottom w:val="single" w:sz="6" w:space="0" w:color="A2A9B1"/>
        </w:pBdr>
        <w:shd w:val="clear" w:color="auto" w:fill="FFFFFF"/>
        <w:outlineLvl w:val="1"/>
        <w:rPr>
          <w:rFonts w:ascii="Georgia" w:hAnsi="Georgia"/>
          <w:color w:val="000000"/>
          <w:sz w:val="32"/>
          <w:szCs w:val="32"/>
        </w:rPr>
      </w:pPr>
      <w:r w:rsidRPr="00D816B0">
        <w:rPr>
          <w:rFonts w:ascii="Georgia" w:hAnsi="Georgia"/>
          <w:color w:val="000000"/>
          <w:sz w:val="32"/>
          <w:szCs w:val="32"/>
        </w:rPr>
        <w:t>Чинні відзнаки</w:t>
      </w:r>
    </w:p>
    <w:tbl>
      <w:tblPr>
        <w:tblW w:w="10065" w:type="dxa"/>
        <w:tblInd w:w="-188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4111"/>
        <w:gridCol w:w="1843"/>
        <w:gridCol w:w="850"/>
      </w:tblGrid>
      <w:tr w:rsidR="00D816B0" w:rsidRPr="00D816B0" w:rsidTr="00D816B0">
        <w:trPr>
          <w:trHeight w:val="503"/>
        </w:trPr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sz w:val="18"/>
                <w:szCs w:val="18"/>
              </w:rPr>
            </w:pPr>
            <w:r w:rsidRPr="00D816B0">
              <w:rPr>
                <w:rFonts w:ascii="Arial" w:hAnsi="Arial" w:cs="Arial"/>
                <w:b/>
                <w:bCs/>
                <w:sz w:val="18"/>
                <w:szCs w:val="18"/>
              </w:rPr>
              <w:t>Назва</w:t>
            </w:r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sz w:val="18"/>
                <w:szCs w:val="18"/>
              </w:rPr>
            </w:pPr>
            <w:r w:rsidRPr="00D816B0">
              <w:rPr>
                <w:rFonts w:ascii="Arial" w:hAnsi="Arial" w:cs="Arial"/>
                <w:b/>
                <w:bCs/>
                <w:sz w:val="18"/>
                <w:szCs w:val="18"/>
              </w:rPr>
              <w:t>Зображення</w:t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sz w:val="18"/>
                <w:szCs w:val="18"/>
              </w:rPr>
            </w:pPr>
            <w:r w:rsidRPr="00D816B0">
              <w:rPr>
                <w:rFonts w:ascii="Arial" w:hAnsi="Arial" w:cs="Arial"/>
                <w:b/>
                <w:bCs/>
                <w:sz w:val="18"/>
                <w:szCs w:val="18"/>
              </w:rPr>
              <w:t>Підстави для нагородження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sz w:val="18"/>
                <w:szCs w:val="18"/>
              </w:rPr>
            </w:pPr>
            <w:r w:rsidRPr="00D816B0">
              <w:rPr>
                <w:rFonts w:ascii="Arial" w:hAnsi="Arial" w:cs="Arial"/>
                <w:b/>
                <w:bCs/>
                <w:sz w:val="18"/>
                <w:szCs w:val="18"/>
              </w:rPr>
              <w:t>Вимоги для нагородження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ind w:left="-96" w:right="-144"/>
              <w:rPr>
                <w:rFonts w:ascii="Arial" w:hAnsi="Arial" w:cs="Arial"/>
                <w:sz w:val="16"/>
                <w:szCs w:val="16"/>
              </w:rPr>
            </w:pPr>
            <w:r w:rsidRPr="00D816B0">
              <w:rPr>
                <w:rFonts w:ascii="Arial" w:hAnsi="Arial" w:cs="Arial"/>
                <w:b/>
                <w:bCs/>
                <w:sz w:val="16"/>
                <w:szCs w:val="16"/>
              </w:rPr>
              <w:t>Гранична кількість</w:t>
            </w:r>
          </w:p>
        </w:tc>
      </w:tr>
      <w:tr w:rsidR="00D816B0" w:rsidRPr="00D816B0" w:rsidTr="00D816B0">
        <w:trPr>
          <w:trHeight w:val="2762"/>
        </w:trPr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Default="00D816B0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 xml:space="preserve">Подяка </w:t>
            </w:r>
            <w:r>
              <w:rPr>
                <w:rFonts w:ascii="Arial" w:hAnsi="Arial" w:cs="Arial"/>
                <w:color w:val="222222"/>
                <w:sz w:val="21"/>
                <w:szCs w:val="21"/>
              </w:rPr>
              <w:t xml:space="preserve"> </w:t>
            </w:r>
          </w:p>
          <w:p w:rsidR="00D816B0" w:rsidRPr="00D816B0" w:rsidRDefault="00D816B0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МОН України</w:t>
            </w:r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B0080"/>
                <w:sz w:val="21"/>
                <w:szCs w:val="21"/>
                <w:lang w:val="ru-RU" w:eastAsia="ru-RU"/>
              </w:rPr>
              <w:drawing>
                <wp:inline distT="0" distB="0" distL="0" distR="0" wp14:anchorId="403032FF" wp14:editId="14214951">
                  <wp:extent cx="739588" cy="1047750"/>
                  <wp:effectExtent l="0" t="0" r="3810" b="0"/>
                  <wp:docPr id="6" name="Рисунок 6" descr="Gratitude of Ministry of Education and Science of Ukraine.gif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ratitude of Ministry of Education and Science of Ukraine.gif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588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Ініціатива та наполегливість, сумлінне виконання службових обов'язків та професійні досягнення, пов'язані з реалізацією державної політики у сфері освіти і науки.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Стаж роботи у зазначеній сфері не менше одного року та відзнаки місцевих органів виконавчої влади, керівників вищих навчальних закладів.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 xml:space="preserve">17282 </w:t>
            </w:r>
          </w:p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на рік</w:t>
            </w:r>
          </w:p>
        </w:tc>
      </w:tr>
      <w:tr w:rsidR="00D816B0" w:rsidRPr="00D816B0" w:rsidTr="00D816B0">
        <w:trPr>
          <w:trHeight w:val="1726"/>
        </w:trPr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Грамота МОН України</w:t>
            </w:r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B0080"/>
                <w:sz w:val="21"/>
                <w:szCs w:val="21"/>
                <w:lang w:val="ru-RU" w:eastAsia="ru-RU"/>
              </w:rPr>
              <w:drawing>
                <wp:inline distT="0" distB="0" distL="0" distR="0" wp14:anchorId="5C065262" wp14:editId="79936F03">
                  <wp:extent cx="717698" cy="1028700"/>
                  <wp:effectExtent l="0" t="0" r="6350" b="0"/>
                  <wp:docPr id="5" name="Рисунок 5" descr="Diploma of Ministry of Education and Science of Ukraine.gif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ploma of Ministry of Education and Science of Ukraine.gif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859" cy="1037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Високі виробничі та наукові досягнення, плідна наукова, науково-педагогічна та педагогічна діяльність, досягнуті успіхи у справі навчання та виховання підростаючого покоління.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Стаж роботи у сфері не менше двох років та Подяка МОН України.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 xml:space="preserve">14335 </w:t>
            </w:r>
          </w:p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на рік</w:t>
            </w:r>
          </w:p>
        </w:tc>
      </w:tr>
      <w:tr w:rsidR="00D816B0" w:rsidRPr="00D816B0" w:rsidTr="00D816B0"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917C0E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hyperlink r:id="rId10" w:tooltip="Почесна грамота Міністерства освіти і науки України" w:history="1">
              <w:r w:rsidR="00D816B0" w:rsidRPr="00D816B0">
                <w:rPr>
                  <w:rFonts w:ascii="Arial" w:hAnsi="Arial" w:cs="Arial"/>
                  <w:color w:val="0B0080"/>
                  <w:sz w:val="21"/>
                  <w:szCs w:val="21"/>
                  <w:u w:val="single"/>
                </w:rPr>
                <w:t>Почесна грамота МОН України</w:t>
              </w:r>
            </w:hyperlink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B0080"/>
                <w:sz w:val="21"/>
                <w:szCs w:val="21"/>
                <w:lang w:val="ru-RU" w:eastAsia="ru-RU"/>
              </w:rPr>
              <w:drawing>
                <wp:inline distT="0" distB="0" distL="0" distR="0" wp14:anchorId="2816B822" wp14:editId="0AA2B55D">
                  <wp:extent cx="804231" cy="1112520"/>
                  <wp:effectExtent l="0" t="0" r="0" b="0"/>
                  <wp:docPr id="4" name="Рисунок 4" descr="Honorary Diploma of Ministry of Education and Science of Ukraine.gif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onorary Diploma of Ministry of Education and Science of Ukraine.gif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315" cy="1116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Зразкове виконання службових обов'язків, високий професіоналізм, ефективне сприяння формуванню та забезпеченню реалізації державної політики у сфері освіти і науки, успішна координаці</w:t>
            </w:r>
            <w:r>
              <w:rPr>
                <w:rFonts w:ascii="Arial" w:hAnsi="Arial" w:cs="Arial"/>
                <w:color w:val="222222"/>
                <w:sz w:val="21"/>
                <w:szCs w:val="21"/>
              </w:rPr>
              <w:t>я діяльно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сті підприємств, установ і організацій, що належать до сфери управління МОН України.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Стаж роботи у зазначеній сфері не менше трьох років та Грамота МОН України.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</w:rPr>
              <w:t xml:space="preserve">14235 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на рік</w:t>
            </w:r>
          </w:p>
        </w:tc>
      </w:tr>
      <w:tr w:rsidR="00D816B0" w:rsidRPr="00D816B0" w:rsidTr="00D816B0"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Default="00D816B0" w:rsidP="00D816B0">
            <w:pPr>
              <w:jc w:val="center"/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lastRenderedPageBreak/>
              <w:fldChar w:fldCharType="begin"/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instrText xml:space="preserve"> HYPERLINK "https://uk.wikipedia.org/wiki/%D0%9D%D0%B0%D0%B3%D1%80%D1%83%D0%B4%D0%BD%D0%B8%D0%B9_%D0%B7%D0%BD%D0%B0%D0%BA_%D0%9C%D0%9E%D0%9D_%D0%A3%D0%BA%D1%80%D0%B0%D1%97%D0%BD%D0%B8_%C2%AB%D0%92%D1%96%D0%B4%D0%BC%D1%96%D0%BD%D0%BD%D0%B8%D0%BA_%D0%BE%D1%81%D0%B2%D1%96%D1%82%D0%B8%C2%BB" \o "Нагрудний знак МОН України \«Відмінник освіти\»" </w:instrTex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separate"/>
            </w:r>
            <w:r w:rsidRPr="00D816B0"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  <w:t>Нагрудний знак МОН України</w:t>
            </w:r>
            <w:bookmarkStart w:id="1" w:name="_Hlt15645241"/>
            <w:bookmarkStart w:id="2" w:name="_Hlt15645242"/>
            <w:bookmarkEnd w:id="1"/>
            <w:bookmarkEnd w:id="2"/>
          </w:p>
          <w:p w:rsidR="00D816B0" w:rsidRDefault="00D816B0" w:rsidP="00D816B0">
            <w:pPr>
              <w:jc w:val="center"/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</w:pPr>
          </w:p>
          <w:p w:rsidR="00D816B0" w:rsidRPr="00D816B0" w:rsidRDefault="00D816B0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  <w:t>«Відмінник освіти»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B0080"/>
                <w:sz w:val="21"/>
                <w:szCs w:val="21"/>
                <w:lang w:val="ru-RU" w:eastAsia="ru-RU"/>
              </w:rPr>
              <w:drawing>
                <wp:inline distT="0" distB="0" distL="0" distR="0" wp14:anchorId="2CA776B4" wp14:editId="2F8190F0">
                  <wp:extent cx="847725" cy="1285716"/>
                  <wp:effectExtent l="0" t="0" r="0" b="0"/>
                  <wp:docPr id="3" name="Рисунок 3" descr="Excellence in Education of Ukraine badge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cellence in Education of Ukraine badge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28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Значний особистий внесок у розвиток освіти і науки, плідна педагогічна, науково-педагогічна та наукова діяльність, професійна та наукова підготовка учнівської та студентської молоді, організація навчальної, виховної, науково-методичної та науково-дослідної роботи, координація діяльності педагогічних, виробничих колективів, ефективне керівництво закладами та установами освіти, організація наукового і методичного забезпечення навчальних закладів та установ освіти, впровадження управлінських новацій, підготовка, перепідготовка та підвищення кваліфікації педагогічних, науково-педагогічних та наукових кадрів, спеціалістів галузей економіки України.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Стаж роботи у зазначеній сфері освіти не менше п'яти років та Почесна грамота МОН України.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</w:rPr>
              <w:t xml:space="preserve">7693 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на рік</w:t>
            </w:r>
          </w:p>
        </w:tc>
      </w:tr>
      <w:tr w:rsidR="00D816B0" w:rsidRPr="00D816B0" w:rsidTr="00D816B0"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Default="00D816B0" w:rsidP="00D816B0">
            <w:pPr>
              <w:jc w:val="center"/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begin"/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instrText xml:space="preserve"> HYPERLINK "https://uk.wikipedia.org/wiki/%D0%9D%D0%B0%D0%B3%D1%80%D1%83%D0%B4%D0%BD%D0%B8%D0%B9_%D0%B7%D0%BD%D0%B0%D0%BA_%C2%AB%D0%92%D0%B0%D1%81%D0%B8%D0%BB%D1%8C_%D0%A1%D1%83%D1%85%D0%BE%D0%BC%D0%BB%D0%B8%D0%BD%D1%81%D1%8C%D0%BA%D0%B8%D0%B9%C2%BB" \o "Нагрудний знак \«Василь Сухомлинський\»" </w:instrTex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separate"/>
            </w:r>
            <w:r w:rsidRPr="00D816B0"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  <w:t>Нагрудний знак МОН України</w:t>
            </w:r>
          </w:p>
          <w:p w:rsidR="00D816B0" w:rsidRDefault="00D816B0" w:rsidP="00D816B0">
            <w:pPr>
              <w:jc w:val="center"/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</w:pPr>
          </w:p>
          <w:p w:rsidR="00D816B0" w:rsidRPr="00D816B0" w:rsidRDefault="00D816B0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  <w:t>«Василь Сухомлинський»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B0080"/>
                <w:sz w:val="21"/>
                <w:szCs w:val="21"/>
                <w:lang w:val="ru-RU" w:eastAsia="ru-RU"/>
              </w:rPr>
              <w:drawing>
                <wp:inline distT="0" distB="0" distL="0" distR="0" wp14:anchorId="46DFC708" wp14:editId="11E3629D">
                  <wp:extent cx="1047750" cy="1204913"/>
                  <wp:effectExtent l="0" t="0" r="0" b="0"/>
                  <wp:docPr id="2" name="Рисунок 2" descr="Vasyl Sukhomlynsky badge 2013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Vasyl Sukhomlynsky badge 2013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04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Досягнення визначних успіхів у виховній, навчальній, навчально-виховній, навчально-виробничій роботі, навчально-методичному забезпеченні загальної середньої та професійно-технічної освіти, розробці програм розвитку загальної середньої та професійно-технічної освіти, організації навчально-методичної та науково-методичної роботи, підготовці, перепідготовці та підвищенні кваліфікації педагогічних кадрів, розвитку педагогічної освіти, створенні високоякісних підручників і навчальних посібників, впровадженні сучасних методів теорії і практики навчання і виховання, визначенні перспектив та напрямів розвитку загальної середньої та професійно-технічної освіти.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Стаж роботи у зазначеній сфері освіти не менше десяти років та нагрудний знак МОН України «Відмінник освіти».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</w:rPr>
              <w:t xml:space="preserve">2747 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на рік</w:t>
            </w:r>
          </w:p>
        </w:tc>
      </w:tr>
      <w:tr w:rsidR="00D816B0" w:rsidRPr="00D816B0" w:rsidTr="00D816B0">
        <w:tc>
          <w:tcPr>
            <w:tcW w:w="1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Default="00D816B0" w:rsidP="00D816B0">
            <w:pPr>
              <w:jc w:val="center"/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begin"/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instrText xml:space="preserve"> HYPERLINK "https://uk.wikipedia.org/wiki/%D0%9D%D0%B0%D0%B3%D1%80%D1%83%D0%B4%D0%BD%D0%B8%D0%B9_%D0%B7%D0%BD%D0%B0%D0%BA_%D0%9C%D0%9E%D0%9D_%D0%A3%D0%BA%D1%80%D0%B0%D1%97%D0%BD%D0%B8_%C2%AB%D0%97%D0%B0_%D0%BD%D0%B0%D1%83%D0%BA%D0%BE%D0%B2%D1%96_%D1%82%D0%B0_%D0%BE%D1%81%D0%B2%D1%96%D1%82%D0%BD%D1%96_%D0%B4%D0%BE%D1%81%D1%8F%D0%B3%D0%BD%D0%B5%D0%BD%D0%BD%D1%8F%C2%BB" \o "Нагрудний знак МОН України \«За наукові та освітні досягнення\»" </w:instrTex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separate"/>
            </w:r>
            <w:r w:rsidRPr="00D816B0"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  <w:t>Нагрудний знак МОН України</w:t>
            </w:r>
          </w:p>
          <w:p w:rsidR="00D816B0" w:rsidRDefault="00D816B0" w:rsidP="00D816B0">
            <w:pPr>
              <w:jc w:val="center"/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</w:pPr>
          </w:p>
          <w:p w:rsidR="00D816B0" w:rsidRPr="00D816B0" w:rsidRDefault="00D816B0" w:rsidP="00D816B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0B0080"/>
                <w:sz w:val="21"/>
                <w:szCs w:val="21"/>
                <w:u w:val="single"/>
              </w:rPr>
              <w:t>«За наукові та освітні досягнення»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fldChar w:fldCharType="end"/>
            </w:r>
          </w:p>
        </w:tc>
        <w:tc>
          <w:tcPr>
            <w:tcW w:w="170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B0080"/>
                <w:sz w:val="21"/>
                <w:szCs w:val="21"/>
                <w:lang w:val="ru-RU" w:eastAsia="ru-RU"/>
              </w:rPr>
              <w:drawing>
                <wp:inline distT="0" distB="0" distL="0" distR="0" wp14:anchorId="6D5D7D91" wp14:editId="36A72142">
                  <wp:extent cx="1028700" cy="1011555"/>
                  <wp:effectExtent l="0" t="0" r="0" b="0"/>
                  <wp:docPr id="1" name="Рисунок 1" descr="For scientific and educational achievements badge.png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or scientific and educational achievements badge.png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1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Бездоганна праця та особисті заслуги під час виконання службових обов'язків, пов'язаних з формуванням та забезпеченням реалізації державної політики у сфері освіти і науки, досягнення визначних успіхів у науковій та науково-педагогічній діяльності, науково-методичному забезпеченні вищої освіти, здійсненні аналітично-прогностичної діяльності, визначенні перспектив та напрямів розвитку вищої освіти, розробці програм розвитку вищої освіти, проведенні моніторингу якості освіти, підготовці кадрів вищої кваліфікації; організації та координації наукової, науково-методичної та науково-дослідної роботи, підготовці, перепідготовці та підвищенні кваліфікації наукових та науково-педагогічних кадрів.</w:t>
            </w:r>
          </w:p>
        </w:tc>
        <w:tc>
          <w:tcPr>
            <w:tcW w:w="184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>Стаж роботи у зазначеній сфері освіти не менше десяти років та нагрудний знак МОН України «Відмінник освіти».</w:t>
            </w:r>
          </w:p>
        </w:tc>
        <w:tc>
          <w:tcPr>
            <w:tcW w:w="8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D816B0" w:rsidRPr="00D816B0" w:rsidRDefault="00D816B0" w:rsidP="00D816B0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</w:rPr>
              <w:t>1000</w:t>
            </w:r>
            <w:r w:rsidRPr="00D816B0">
              <w:rPr>
                <w:rFonts w:ascii="Arial" w:hAnsi="Arial" w:cs="Arial"/>
                <w:color w:val="222222"/>
                <w:sz w:val="21"/>
                <w:szCs w:val="21"/>
              </w:rPr>
              <w:t xml:space="preserve"> на рік</w:t>
            </w:r>
          </w:p>
        </w:tc>
      </w:tr>
    </w:tbl>
    <w:p w:rsidR="00B94C16" w:rsidRPr="00834D52" w:rsidRDefault="00B94C16" w:rsidP="006F1A12">
      <w:pPr>
        <w:pStyle w:val="a6"/>
        <w:jc w:val="both"/>
      </w:pPr>
    </w:p>
    <w:sectPr w:rsidR="00B94C16" w:rsidRPr="00834D52" w:rsidSect="00834D52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DAB"/>
    <w:multiLevelType w:val="multilevel"/>
    <w:tmpl w:val="7DD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B0"/>
    <w:rsid w:val="00092CB6"/>
    <w:rsid w:val="002476DB"/>
    <w:rsid w:val="00476097"/>
    <w:rsid w:val="004A08C4"/>
    <w:rsid w:val="006F1A12"/>
    <w:rsid w:val="00834D52"/>
    <w:rsid w:val="008526AA"/>
    <w:rsid w:val="00917C0E"/>
    <w:rsid w:val="00B11403"/>
    <w:rsid w:val="00B94C16"/>
    <w:rsid w:val="00D816B0"/>
    <w:rsid w:val="00F7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8C4"/>
    <w:rPr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834D5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16B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F737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4D52"/>
    <w:rPr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834D52"/>
    <w:rPr>
      <w:rFonts w:asciiTheme="majorHAnsi" w:eastAsiaTheme="majorEastAsia" w:hAnsiTheme="majorHAnsi" w:cstheme="majorBidi"/>
      <w:b/>
      <w:bCs/>
      <w:kern w:val="32"/>
      <w:sz w:val="32"/>
      <w:szCs w:val="32"/>
      <w:lang w:eastAsia="uk-UA"/>
    </w:rPr>
  </w:style>
  <w:style w:type="paragraph" w:styleId="a4">
    <w:name w:val="List Paragraph"/>
    <w:basedOn w:val="a"/>
    <w:uiPriority w:val="1"/>
    <w:qFormat/>
    <w:rsid w:val="004A08C4"/>
    <w:pPr>
      <w:widowControl w:val="0"/>
      <w:autoSpaceDE w:val="0"/>
      <w:autoSpaceDN w:val="0"/>
      <w:adjustRightInd w:val="0"/>
      <w:ind w:left="400" w:right="108" w:firstLine="534"/>
      <w:jc w:val="both"/>
    </w:pPr>
  </w:style>
  <w:style w:type="character" w:customStyle="1" w:styleId="20">
    <w:name w:val="Заголовок 2 Знак"/>
    <w:basedOn w:val="a0"/>
    <w:link w:val="2"/>
    <w:uiPriority w:val="9"/>
    <w:rsid w:val="00D816B0"/>
    <w:rPr>
      <w:b/>
      <w:bCs/>
      <w:sz w:val="36"/>
      <w:szCs w:val="36"/>
      <w:lang w:eastAsia="uk-UA"/>
    </w:rPr>
  </w:style>
  <w:style w:type="character" w:customStyle="1" w:styleId="mw-editsection">
    <w:name w:val="mw-editsection"/>
    <w:basedOn w:val="a0"/>
    <w:rsid w:val="00D816B0"/>
  </w:style>
  <w:style w:type="character" w:customStyle="1" w:styleId="mw-editsection-bracket">
    <w:name w:val="mw-editsection-bracket"/>
    <w:basedOn w:val="a0"/>
    <w:rsid w:val="00D816B0"/>
  </w:style>
  <w:style w:type="character" w:styleId="a5">
    <w:name w:val="Hyperlink"/>
    <w:basedOn w:val="a0"/>
    <w:uiPriority w:val="99"/>
    <w:semiHidden/>
    <w:unhideWhenUsed/>
    <w:rsid w:val="00D816B0"/>
    <w:rPr>
      <w:color w:val="0000FF"/>
      <w:u w:val="single"/>
    </w:rPr>
  </w:style>
  <w:style w:type="character" w:customStyle="1" w:styleId="mw-editsection-divider">
    <w:name w:val="mw-editsection-divider"/>
    <w:basedOn w:val="a0"/>
    <w:rsid w:val="00D816B0"/>
  </w:style>
  <w:style w:type="paragraph" w:styleId="a6">
    <w:name w:val="Normal (Web)"/>
    <w:basedOn w:val="a"/>
    <w:uiPriority w:val="99"/>
    <w:unhideWhenUsed/>
    <w:rsid w:val="00D816B0"/>
    <w:pPr>
      <w:spacing w:before="100" w:beforeAutospacing="1" w:after="100" w:afterAutospacing="1"/>
    </w:pPr>
  </w:style>
  <w:style w:type="character" w:customStyle="1" w:styleId="tocnumber">
    <w:name w:val="tocnumber"/>
    <w:basedOn w:val="a0"/>
    <w:rsid w:val="00D816B0"/>
  </w:style>
  <w:style w:type="character" w:customStyle="1" w:styleId="toctext">
    <w:name w:val="toctext"/>
    <w:basedOn w:val="a0"/>
    <w:rsid w:val="00D816B0"/>
  </w:style>
  <w:style w:type="character" w:customStyle="1" w:styleId="mw-headline">
    <w:name w:val="mw-headline"/>
    <w:basedOn w:val="a0"/>
    <w:rsid w:val="00D816B0"/>
  </w:style>
  <w:style w:type="paragraph" w:styleId="a7">
    <w:name w:val="Balloon Text"/>
    <w:basedOn w:val="a"/>
    <w:link w:val="a8"/>
    <w:uiPriority w:val="99"/>
    <w:semiHidden/>
    <w:unhideWhenUsed/>
    <w:rsid w:val="00D816B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16B0"/>
    <w:rPr>
      <w:rFonts w:ascii="Tahoma" w:hAnsi="Tahoma" w:cs="Tahoma"/>
      <w:sz w:val="16"/>
      <w:szCs w:val="16"/>
      <w:lang w:eastAsia="uk-UA"/>
    </w:rPr>
  </w:style>
  <w:style w:type="character" w:customStyle="1" w:styleId="30">
    <w:name w:val="Заголовок 3 Знак"/>
    <w:basedOn w:val="a0"/>
    <w:link w:val="3"/>
    <w:semiHidden/>
    <w:rsid w:val="00F737B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08C4"/>
    <w:rPr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834D5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16B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F737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4D52"/>
    <w:rPr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834D52"/>
    <w:rPr>
      <w:rFonts w:asciiTheme="majorHAnsi" w:eastAsiaTheme="majorEastAsia" w:hAnsiTheme="majorHAnsi" w:cstheme="majorBidi"/>
      <w:b/>
      <w:bCs/>
      <w:kern w:val="32"/>
      <w:sz w:val="32"/>
      <w:szCs w:val="32"/>
      <w:lang w:eastAsia="uk-UA"/>
    </w:rPr>
  </w:style>
  <w:style w:type="paragraph" w:styleId="a4">
    <w:name w:val="List Paragraph"/>
    <w:basedOn w:val="a"/>
    <w:uiPriority w:val="1"/>
    <w:qFormat/>
    <w:rsid w:val="004A08C4"/>
    <w:pPr>
      <w:widowControl w:val="0"/>
      <w:autoSpaceDE w:val="0"/>
      <w:autoSpaceDN w:val="0"/>
      <w:adjustRightInd w:val="0"/>
      <w:ind w:left="400" w:right="108" w:firstLine="534"/>
      <w:jc w:val="both"/>
    </w:pPr>
  </w:style>
  <w:style w:type="character" w:customStyle="1" w:styleId="20">
    <w:name w:val="Заголовок 2 Знак"/>
    <w:basedOn w:val="a0"/>
    <w:link w:val="2"/>
    <w:uiPriority w:val="9"/>
    <w:rsid w:val="00D816B0"/>
    <w:rPr>
      <w:b/>
      <w:bCs/>
      <w:sz w:val="36"/>
      <w:szCs w:val="36"/>
      <w:lang w:eastAsia="uk-UA"/>
    </w:rPr>
  </w:style>
  <w:style w:type="character" w:customStyle="1" w:styleId="mw-editsection">
    <w:name w:val="mw-editsection"/>
    <w:basedOn w:val="a0"/>
    <w:rsid w:val="00D816B0"/>
  </w:style>
  <w:style w:type="character" w:customStyle="1" w:styleId="mw-editsection-bracket">
    <w:name w:val="mw-editsection-bracket"/>
    <w:basedOn w:val="a0"/>
    <w:rsid w:val="00D816B0"/>
  </w:style>
  <w:style w:type="character" w:styleId="a5">
    <w:name w:val="Hyperlink"/>
    <w:basedOn w:val="a0"/>
    <w:uiPriority w:val="99"/>
    <w:semiHidden/>
    <w:unhideWhenUsed/>
    <w:rsid w:val="00D816B0"/>
    <w:rPr>
      <w:color w:val="0000FF"/>
      <w:u w:val="single"/>
    </w:rPr>
  </w:style>
  <w:style w:type="character" w:customStyle="1" w:styleId="mw-editsection-divider">
    <w:name w:val="mw-editsection-divider"/>
    <w:basedOn w:val="a0"/>
    <w:rsid w:val="00D816B0"/>
  </w:style>
  <w:style w:type="paragraph" w:styleId="a6">
    <w:name w:val="Normal (Web)"/>
    <w:basedOn w:val="a"/>
    <w:uiPriority w:val="99"/>
    <w:unhideWhenUsed/>
    <w:rsid w:val="00D816B0"/>
    <w:pPr>
      <w:spacing w:before="100" w:beforeAutospacing="1" w:after="100" w:afterAutospacing="1"/>
    </w:pPr>
  </w:style>
  <w:style w:type="character" w:customStyle="1" w:styleId="tocnumber">
    <w:name w:val="tocnumber"/>
    <w:basedOn w:val="a0"/>
    <w:rsid w:val="00D816B0"/>
  </w:style>
  <w:style w:type="character" w:customStyle="1" w:styleId="toctext">
    <w:name w:val="toctext"/>
    <w:basedOn w:val="a0"/>
    <w:rsid w:val="00D816B0"/>
  </w:style>
  <w:style w:type="character" w:customStyle="1" w:styleId="mw-headline">
    <w:name w:val="mw-headline"/>
    <w:basedOn w:val="a0"/>
    <w:rsid w:val="00D816B0"/>
  </w:style>
  <w:style w:type="paragraph" w:styleId="a7">
    <w:name w:val="Balloon Text"/>
    <w:basedOn w:val="a"/>
    <w:link w:val="a8"/>
    <w:uiPriority w:val="99"/>
    <w:semiHidden/>
    <w:unhideWhenUsed/>
    <w:rsid w:val="00D816B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16B0"/>
    <w:rPr>
      <w:rFonts w:ascii="Tahoma" w:hAnsi="Tahoma" w:cs="Tahoma"/>
      <w:sz w:val="16"/>
      <w:szCs w:val="16"/>
      <w:lang w:eastAsia="uk-UA"/>
    </w:rPr>
  </w:style>
  <w:style w:type="character" w:customStyle="1" w:styleId="30">
    <w:name w:val="Заголовок 3 Знак"/>
    <w:basedOn w:val="a0"/>
    <w:link w:val="3"/>
    <w:semiHidden/>
    <w:rsid w:val="00F737B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3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48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A4%D0%B0%D0%B9%D0%BB:Diploma_of_Ministry_of_Education_and_Science_of_Ukraine.gif" TargetMode="External"/><Relationship Id="rId13" Type="http://schemas.openxmlformats.org/officeDocument/2006/relationships/hyperlink" Target="https://uk.wikipedia.org/wiki/%D0%A4%D0%B0%D0%B9%D0%BB:Excellence_in_Education_of_Ukraine_badge.png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12" Type="http://schemas.openxmlformats.org/officeDocument/2006/relationships/image" Target="media/image3.gif"/><Relationship Id="rId17" Type="http://schemas.openxmlformats.org/officeDocument/2006/relationships/hyperlink" Target="https://uk.wikipedia.org/wiki/%D0%A4%D0%B0%D0%B9%D0%BB:For_scientific_and_educational_achievements_badge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A4%D0%B0%D0%B9%D0%BB:Gratitude_of_Ministry_of_Education_and_Science_of_Ukraine.gif" TargetMode="External"/><Relationship Id="rId11" Type="http://schemas.openxmlformats.org/officeDocument/2006/relationships/hyperlink" Target="https://uk.wikipedia.org/wiki/%D0%A4%D0%B0%D0%B9%D0%BB:Honorary_Diploma_of_Ministry_of_Education_and_Science_of_Ukraine.gi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k.wikipedia.org/wiki/%D0%A4%D0%B0%D0%B9%D0%BB:Vasyl_Sukhomlynsky_badge_2013.png" TargetMode="External"/><Relationship Id="rId10" Type="http://schemas.openxmlformats.org/officeDocument/2006/relationships/hyperlink" Target="https://uk.wikipedia.org/wiki/%D0%9F%D0%BE%D1%87%D0%B5%D1%81%D0%BD%D0%B0_%D0%B3%D1%80%D0%B0%D0%BC%D0%BE%D1%82%D0%B0_%D0%9C%D1%96%D0%BD%D1%96%D1%81%D1%82%D0%B5%D1%80%D1%81%D1%82%D0%B2%D0%B0_%D0%BE%D1%81%D0%B2%D1%96%D1%82%D0%B8_%D1%96_%D0%BD%D0%B0%D1%83%D0%BA%D0%B8_%D0%A3%D0%BA%D1%80%D0%B0%D1%97%D0%BD%D0%B8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</dc:creator>
  <cp:lastModifiedBy>Александр</cp:lastModifiedBy>
  <cp:revision>7</cp:revision>
  <cp:lastPrinted>2019-10-29T09:37:00Z</cp:lastPrinted>
  <dcterms:created xsi:type="dcterms:W3CDTF">2019-08-02T10:25:00Z</dcterms:created>
  <dcterms:modified xsi:type="dcterms:W3CDTF">2020-02-21T21:24:00Z</dcterms:modified>
</cp:coreProperties>
</file>