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49E2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МІНІСТЕРСТВО ОСВІТИ І НАУКИ УКРАЇНИ</w:t>
      </w:r>
    </w:p>
    <w:p w14:paraId="1EB15EBC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Київський національний університет імені Тараса Шевченка </w:t>
      </w:r>
    </w:p>
    <w:p w14:paraId="158C210D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 xml:space="preserve">Фізичний факультет </w:t>
      </w:r>
    </w:p>
    <w:p w14:paraId="3BDC9F87" w14:textId="77777777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Кафедра загальної фізики</w:t>
      </w:r>
    </w:p>
    <w:p w14:paraId="19E0D38A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612012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669E9AA" w14:textId="77777777" w:rsidR="006B3820" w:rsidRPr="00323008" w:rsidRDefault="006B3820" w:rsidP="006B3820">
      <w:pPr>
        <w:spacing w:line="240" w:lineRule="auto"/>
        <w:ind w:firstLine="0"/>
        <w:jc w:val="right"/>
        <w:rPr>
          <w:rFonts w:cs="Times New Roman"/>
        </w:rPr>
      </w:pPr>
      <w:r w:rsidRPr="00323008">
        <w:rPr>
          <w:rFonts w:cs="Times New Roman"/>
        </w:rPr>
        <w:t xml:space="preserve">На правах рукопису </w:t>
      </w:r>
    </w:p>
    <w:p w14:paraId="4835D741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48FB0CE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277EA0A9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FE6345C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7D73736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11F2948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37F9A88" w14:textId="283F0565" w:rsidR="006B3820" w:rsidRPr="00323008" w:rsidRDefault="00144BAF" w:rsidP="008A4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lang w:eastAsia="ru-RU"/>
        </w:rPr>
      </w:pPr>
      <w:r w:rsidRPr="00144BAF">
        <w:rPr>
          <w:rFonts w:eastAsia="Times New Roman" w:cs="Times New Roman"/>
          <w:b/>
          <w:lang w:eastAsia="ru-RU"/>
        </w:rPr>
        <w:t>Кінетика фотоелектричних параметрів кремнієвих сонячних елементів, викликана перебудовою пар FeB</w:t>
      </w:r>
    </w:p>
    <w:p w14:paraId="4158120C" w14:textId="77777777" w:rsidR="006B3820" w:rsidRPr="00323008" w:rsidRDefault="006B3820" w:rsidP="006B3820">
      <w:pPr>
        <w:spacing w:line="240" w:lineRule="auto"/>
        <w:jc w:val="center"/>
        <w:rPr>
          <w:rFonts w:cs="Times New Roman"/>
        </w:rPr>
      </w:pPr>
    </w:p>
    <w:p w14:paraId="6AB92A8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CA07007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11F69C3B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CD4353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4093D4B" w14:textId="77777777" w:rsidR="006B3820" w:rsidRPr="00323008" w:rsidRDefault="006B3820" w:rsidP="006B3820">
      <w:pPr>
        <w:spacing w:line="240" w:lineRule="auto"/>
        <w:ind w:firstLine="0"/>
        <w:rPr>
          <w:rFonts w:cs="Times New Roman"/>
          <w:b/>
        </w:rPr>
      </w:pPr>
      <w:r w:rsidRPr="00323008">
        <w:rPr>
          <w:rFonts w:cs="Times New Roman"/>
          <w:b/>
        </w:rPr>
        <w:t xml:space="preserve">Галузь знань: </w:t>
      </w:r>
      <w:r w:rsidRPr="00323008">
        <w:rPr>
          <w:rFonts w:cs="Times New Roman"/>
        </w:rPr>
        <w:t>10 Природничі науки</w:t>
      </w:r>
    </w:p>
    <w:p w14:paraId="61812B54" w14:textId="77777777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Спеціальність</w:t>
      </w:r>
      <w:r w:rsidRPr="00323008">
        <w:rPr>
          <w:rFonts w:cs="Times New Roman"/>
        </w:rPr>
        <w:t>: 104 Фізика та астрономія</w:t>
      </w:r>
    </w:p>
    <w:p w14:paraId="3368217D" w14:textId="5A4101F4" w:rsidR="006B3820" w:rsidRPr="00323008" w:rsidRDefault="006B3820" w:rsidP="006B3820">
      <w:pPr>
        <w:spacing w:line="240" w:lineRule="auto"/>
        <w:ind w:firstLine="0"/>
        <w:rPr>
          <w:rFonts w:cs="Times New Roman"/>
        </w:rPr>
      </w:pPr>
      <w:r w:rsidRPr="00323008">
        <w:rPr>
          <w:rFonts w:cs="Times New Roman"/>
          <w:b/>
        </w:rPr>
        <w:t>Освітня програма:</w:t>
      </w:r>
      <w:r w:rsidRPr="00323008">
        <w:rPr>
          <w:rFonts w:cs="Times New Roman"/>
        </w:rPr>
        <w:t xml:space="preserve"> Фізика </w:t>
      </w:r>
      <w:r w:rsidR="005B6D7A" w:rsidRPr="00323008">
        <w:rPr>
          <w:rFonts w:cs="Times New Roman"/>
        </w:rPr>
        <w:t xml:space="preserve">та астрономія </w:t>
      </w:r>
    </w:p>
    <w:p w14:paraId="3CD9886F" w14:textId="77777777" w:rsidR="006B3820" w:rsidRPr="00323008" w:rsidRDefault="006B3820" w:rsidP="006B3820">
      <w:pPr>
        <w:spacing w:line="240" w:lineRule="auto"/>
        <w:rPr>
          <w:rFonts w:cs="Times New Roman"/>
        </w:rPr>
      </w:pPr>
    </w:p>
    <w:p w14:paraId="0053E3DE" w14:textId="77777777" w:rsidR="006B3820" w:rsidRPr="00323008" w:rsidRDefault="006B3820" w:rsidP="006B3820">
      <w:pPr>
        <w:spacing w:line="240" w:lineRule="auto"/>
        <w:ind w:left="4956"/>
        <w:rPr>
          <w:rFonts w:cs="Times New Roman"/>
          <w:b/>
        </w:rPr>
      </w:pPr>
    </w:p>
    <w:p w14:paraId="2D597173" w14:textId="6C4D021A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  <w:b/>
        </w:rPr>
      </w:pPr>
      <w:r w:rsidRPr="00323008">
        <w:rPr>
          <w:rFonts w:cs="Times New Roman"/>
          <w:b/>
        </w:rPr>
        <w:t>Кваліфікаційна робота бакалавра</w:t>
      </w:r>
    </w:p>
    <w:p w14:paraId="5B620C4A" w14:textId="534EFFD4" w:rsidR="006B3820" w:rsidRPr="00323008" w:rsidRDefault="006B3820" w:rsidP="006B3820">
      <w:pPr>
        <w:spacing w:line="240" w:lineRule="auto"/>
        <w:ind w:left="4253" w:right="-143" w:firstLine="0"/>
        <w:rPr>
          <w:rFonts w:cs="Times New Roman"/>
        </w:rPr>
      </w:pPr>
      <w:r w:rsidRPr="00323008">
        <w:rPr>
          <w:rFonts w:cs="Times New Roman"/>
        </w:rPr>
        <w:t>студента 4 курсу</w:t>
      </w:r>
    </w:p>
    <w:p w14:paraId="5B7E4DFF" w14:textId="4A4A968F" w:rsidR="006B3820" w:rsidRPr="00323008" w:rsidRDefault="00144BAF" w:rsidP="006B3820">
      <w:pPr>
        <w:spacing w:line="240" w:lineRule="auto"/>
        <w:ind w:left="4253" w:right="-143" w:firstLine="0"/>
        <w:rPr>
          <w:rFonts w:cs="Times New Roman"/>
        </w:rPr>
      </w:pPr>
      <w:r>
        <w:rPr>
          <w:rFonts w:cs="Times New Roman"/>
        </w:rPr>
        <w:t>Іван</w:t>
      </w:r>
      <w:r w:rsidR="00F5754E" w:rsidRPr="00323008">
        <w:rPr>
          <w:rFonts w:cs="Times New Roman"/>
        </w:rPr>
        <w:t xml:space="preserve"> </w:t>
      </w:r>
      <w:r>
        <w:rPr>
          <w:rFonts w:cs="Times New Roman"/>
        </w:rPr>
        <w:t>КУЩ</w:t>
      </w:r>
      <w:r w:rsidR="006B3820" w:rsidRPr="00323008">
        <w:rPr>
          <w:rFonts w:cs="Times New Roman"/>
        </w:rPr>
        <w:cr/>
      </w:r>
    </w:p>
    <w:p w14:paraId="178304AF" w14:textId="77777777" w:rsidR="006B3820" w:rsidRPr="00323008" w:rsidRDefault="006B3820" w:rsidP="006B3820">
      <w:pPr>
        <w:spacing w:line="240" w:lineRule="auto"/>
        <w:ind w:right="-143"/>
        <w:rPr>
          <w:rFonts w:cs="Times New Roman"/>
        </w:rPr>
      </w:pPr>
      <w:r w:rsidRPr="00323008">
        <w:rPr>
          <w:rFonts w:cs="Times New Roman"/>
        </w:rPr>
        <w:t xml:space="preserve">  </w:t>
      </w:r>
    </w:p>
    <w:p w14:paraId="18576746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  <w:b/>
        </w:rPr>
        <w:t>Науковий керівник</w:t>
      </w:r>
      <w:r w:rsidRPr="00323008">
        <w:rPr>
          <w:rFonts w:cs="Times New Roman"/>
        </w:rPr>
        <w:t>:</w:t>
      </w:r>
    </w:p>
    <w:p w14:paraId="6C2196A8" w14:textId="7777777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 xml:space="preserve">доктор фізико-математичних наук, </w:t>
      </w:r>
    </w:p>
    <w:p w14:paraId="5F9DAE01" w14:textId="2110803E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професор, професор кафедри загальної фізики</w:t>
      </w:r>
    </w:p>
    <w:p w14:paraId="3F2949AF" w14:textId="10144767" w:rsidR="006B3820" w:rsidRPr="00323008" w:rsidRDefault="006B3820" w:rsidP="006B3820">
      <w:pPr>
        <w:spacing w:line="240" w:lineRule="auto"/>
        <w:ind w:left="4248" w:right="-143" w:firstLine="5"/>
        <w:rPr>
          <w:rFonts w:cs="Times New Roman"/>
        </w:rPr>
      </w:pPr>
      <w:r w:rsidRPr="00323008">
        <w:rPr>
          <w:rFonts w:cs="Times New Roman"/>
        </w:rPr>
        <w:t>Олег ОЛІХ</w:t>
      </w:r>
    </w:p>
    <w:p w14:paraId="2DFC98F0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E840B46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   </w:t>
      </w:r>
    </w:p>
    <w:p w14:paraId="3AB15F56" w14:textId="34C03B1D" w:rsidR="006B3820" w:rsidRPr="00323008" w:rsidRDefault="006B3820" w:rsidP="006B3820">
      <w:pPr>
        <w:spacing w:line="240" w:lineRule="auto"/>
        <w:ind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Робота заслухана на засіданні кафедри загальної фізики та рекомендована до захисту на ЕК, протокол №___ від «___» _____________ </w:t>
      </w:r>
      <w:r w:rsidRPr="00323008">
        <w:rPr>
          <w:rFonts w:eastAsia="Times New Roman" w:cs="Times New Roman"/>
        </w:rPr>
        <w:t>202</w:t>
      </w:r>
      <w:r w:rsidR="005B6D7A" w:rsidRPr="00323008">
        <w:rPr>
          <w:rFonts w:eastAsia="Times New Roman" w:cs="Times New Roman"/>
        </w:rPr>
        <w:t>3</w:t>
      </w:r>
      <w:r w:rsidRPr="00323008">
        <w:rPr>
          <w:rFonts w:eastAsia="Times New Roman" w:cs="Times New Roman"/>
          <w:color w:val="000000"/>
        </w:rPr>
        <w:t xml:space="preserve">р. </w:t>
      </w:r>
    </w:p>
    <w:p w14:paraId="41A33717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 xml:space="preserve"> </w:t>
      </w:r>
    </w:p>
    <w:p w14:paraId="2D8546D2" w14:textId="77777777" w:rsidR="006B3820" w:rsidRPr="00323008" w:rsidRDefault="006B3820" w:rsidP="006B3820">
      <w:pPr>
        <w:spacing w:line="240" w:lineRule="auto"/>
        <w:rPr>
          <w:rFonts w:eastAsia="Times New Roman" w:cs="Times New Roman"/>
          <w:color w:val="000000"/>
        </w:rPr>
      </w:pPr>
    </w:p>
    <w:p w14:paraId="6CFABB7B" w14:textId="3FB7A52B" w:rsidR="006B3820" w:rsidRPr="00323008" w:rsidRDefault="006B3820" w:rsidP="006B3820">
      <w:pPr>
        <w:spacing w:line="240" w:lineRule="auto"/>
        <w:ind w:right="-1" w:firstLine="0"/>
        <w:rPr>
          <w:rFonts w:eastAsia="Times New Roman" w:cs="Times New Roman"/>
          <w:color w:val="000000"/>
        </w:rPr>
      </w:pPr>
      <w:r w:rsidRPr="00323008">
        <w:rPr>
          <w:rFonts w:eastAsia="Times New Roman" w:cs="Times New Roman"/>
          <w:color w:val="000000"/>
        </w:rPr>
        <w:t>Завідувач кафедри загальної фізики</w:t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Pr="00323008">
        <w:rPr>
          <w:rFonts w:ascii="Calibri" w:eastAsia="Calibri" w:hAnsi="Calibri" w:cs="Times New Roman"/>
          <w:sz w:val="22"/>
        </w:rPr>
        <w:tab/>
      </w:r>
      <w:r w:rsidR="005B6D7A" w:rsidRPr="00323008">
        <w:rPr>
          <w:rFonts w:eastAsia="Times New Roman" w:cs="Times New Roman"/>
          <w:color w:val="000000"/>
        </w:rPr>
        <w:t xml:space="preserve"> проф. Микола </w:t>
      </w:r>
      <w:r w:rsidRPr="00323008">
        <w:rPr>
          <w:rFonts w:eastAsia="Times New Roman" w:cs="Times New Roman"/>
          <w:color w:val="000000"/>
        </w:rPr>
        <w:t>БОРОВИЙ</w:t>
      </w:r>
    </w:p>
    <w:p w14:paraId="69F74BAD" w14:textId="77777777" w:rsidR="006B3820" w:rsidRPr="00323008" w:rsidRDefault="006B3820" w:rsidP="006B3820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4F1F1E90" w14:textId="3120CF01" w:rsidR="006B3820" w:rsidRPr="00323008" w:rsidRDefault="006B3820" w:rsidP="006B3820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Київ – 2023</w:t>
      </w:r>
    </w:p>
    <w:p w14:paraId="17BEF387" w14:textId="4DA8A5DF" w:rsidR="005B6D7A" w:rsidRPr="00323008" w:rsidRDefault="005B6D7A">
      <w:pPr>
        <w:spacing w:after="160" w:line="259" w:lineRule="auto"/>
        <w:ind w:firstLine="0"/>
        <w:jc w:val="left"/>
      </w:pPr>
      <w:r w:rsidRPr="00323008">
        <w:br w:type="page"/>
      </w:r>
    </w:p>
    <w:p w14:paraId="118163C6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BDD4AA5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638559C1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0DD13BB3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EBFBCC" w14:textId="77777777" w:rsidR="00C93B2D" w:rsidRPr="00323008" w:rsidRDefault="00C93B2D" w:rsidP="00C93B2D">
      <w:pPr>
        <w:spacing w:line="240" w:lineRule="auto"/>
        <w:rPr>
          <w:rFonts w:cs="Times New Roman"/>
        </w:rPr>
      </w:pPr>
    </w:p>
    <w:p w14:paraId="2E279CAC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ВИТЯГ</w:t>
      </w:r>
    </w:p>
    <w:p w14:paraId="40B24AFA" w14:textId="77777777" w:rsidR="00C93B2D" w:rsidRPr="00323008" w:rsidRDefault="00C93B2D" w:rsidP="00C93B2D">
      <w:pPr>
        <w:spacing w:line="240" w:lineRule="auto"/>
        <w:ind w:firstLine="0"/>
        <w:rPr>
          <w:rFonts w:cs="Times New Roman"/>
        </w:rPr>
      </w:pPr>
    </w:p>
    <w:p w14:paraId="12F32028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 протоколу №___________</w:t>
      </w:r>
    </w:p>
    <w:p w14:paraId="14254F03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</w:p>
    <w:p w14:paraId="7654ED92" w14:textId="77777777" w:rsidR="00C93B2D" w:rsidRPr="00323008" w:rsidRDefault="00C93B2D" w:rsidP="00C93B2D">
      <w:pPr>
        <w:spacing w:line="240" w:lineRule="auto"/>
        <w:ind w:firstLine="0"/>
        <w:jc w:val="center"/>
        <w:rPr>
          <w:rFonts w:cs="Times New Roman"/>
        </w:rPr>
      </w:pPr>
      <w:r w:rsidRPr="00323008">
        <w:rPr>
          <w:rFonts w:cs="Times New Roman"/>
        </w:rPr>
        <w:t>засідання Екзаменаційної комісії</w:t>
      </w:r>
    </w:p>
    <w:p w14:paraId="332ADED2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0EB2DD9B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7EEC4970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49CA4E7D" w14:textId="77777777" w:rsidR="00C93B2D" w:rsidRPr="00323008" w:rsidRDefault="00C93B2D" w:rsidP="00C93B2D">
      <w:pPr>
        <w:jc w:val="center"/>
        <w:rPr>
          <w:rFonts w:cs="Times New Roman"/>
        </w:rPr>
      </w:pPr>
    </w:p>
    <w:p w14:paraId="7131F48A" w14:textId="254B96F1" w:rsidR="00C93B2D" w:rsidRPr="00323008" w:rsidRDefault="00C93B2D" w:rsidP="00C93B2D">
      <w:pPr>
        <w:ind w:firstLine="708"/>
        <w:rPr>
          <w:rFonts w:cs="Times New Roman"/>
        </w:rPr>
      </w:pPr>
      <w:r w:rsidRPr="00323008">
        <w:rPr>
          <w:rFonts w:cs="Times New Roman"/>
        </w:rPr>
        <w:t>Визнати, що студент __________________________ виконав</w:t>
      </w:r>
      <w:r w:rsidRPr="00323008">
        <w:rPr>
          <w:rFonts w:cs="Times New Roman"/>
          <w:color w:val="FF0000"/>
        </w:rPr>
        <w:t xml:space="preserve"> </w:t>
      </w:r>
      <w:r w:rsidRPr="00323008">
        <w:rPr>
          <w:rFonts w:cs="Times New Roman"/>
        </w:rPr>
        <w:t>та захистив кваліфікаційну роботу бакалавра з оцінкою ___________________.</w:t>
      </w:r>
    </w:p>
    <w:p w14:paraId="247F37E3" w14:textId="77777777" w:rsidR="00C93B2D" w:rsidRPr="00323008" w:rsidRDefault="00C93B2D" w:rsidP="00C93B2D">
      <w:pPr>
        <w:spacing w:line="240" w:lineRule="auto"/>
        <w:jc w:val="center"/>
        <w:rPr>
          <w:rFonts w:cs="Times New Roman"/>
        </w:rPr>
      </w:pPr>
    </w:p>
    <w:p w14:paraId="3F8FCCB7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0AAD6CBD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3A31437C" w14:textId="77777777" w:rsidR="00C93B2D" w:rsidRPr="00323008" w:rsidRDefault="00C93B2D" w:rsidP="00C93B2D">
      <w:pPr>
        <w:spacing w:line="240" w:lineRule="auto"/>
        <w:rPr>
          <w:rFonts w:cs="Times New Roman"/>
        </w:rPr>
      </w:pPr>
      <w:r w:rsidRPr="00323008">
        <w:rPr>
          <w:rFonts w:cs="Times New Roman"/>
        </w:rPr>
        <w:t xml:space="preserve"> </w:t>
      </w:r>
    </w:p>
    <w:p w14:paraId="570581EF" w14:textId="21FCF2BF" w:rsidR="00C93B2D" w:rsidRPr="00323008" w:rsidRDefault="00C93B2D" w:rsidP="00C93B2D">
      <w:pPr>
        <w:spacing w:line="240" w:lineRule="auto"/>
        <w:ind w:left="3540" w:hanging="3540"/>
        <w:jc w:val="left"/>
        <w:rPr>
          <w:rFonts w:cs="Times New Roman"/>
        </w:rPr>
      </w:pPr>
      <w:r w:rsidRPr="00323008">
        <w:rPr>
          <w:rFonts w:cs="Times New Roman"/>
        </w:rPr>
        <w:t>Голова ЕК __________________________                     «____» __________ 2023 р.</w:t>
      </w:r>
    </w:p>
    <w:p w14:paraId="095686EB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578297B9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8037072" w14:textId="77777777" w:rsidR="00C93B2D" w:rsidRPr="00323008" w:rsidRDefault="00C93B2D" w:rsidP="00C93B2D">
      <w:pPr>
        <w:spacing w:line="240" w:lineRule="auto"/>
        <w:ind w:left="6096"/>
        <w:rPr>
          <w:rFonts w:cs="Times New Roman"/>
        </w:rPr>
      </w:pPr>
    </w:p>
    <w:p w14:paraId="46FD8FE5" w14:textId="77777777" w:rsidR="00C93B2D" w:rsidRPr="00323008" w:rsidRDefault="00C93B2D" w:rsidP="00C93B2D">
      <w:pPr>
        <w:rPr>
          <w:rFonts w:cs="Times New Roman"/>
        </w:rPr>
      </w:pPr>
    </w:p>
    <w:p w14:paraId="08860CCD" w14:textId="77777777" w:rsidR="00C93B2D" w:rsidRPr="00323008" w:rsidRDefault="00C93B2D" w:rsidP="00C93B2D">
      <w:pPr>
        <w:rPr>
          <w:rFonts w:cs="Times New Roman"/>
        </w:rPr>
      </w:pPr>
    </w:p>
    <w:p w14:paraId="19A5C853" w14:textId="77777777" w:rsidR="00C93B2D" w:rsidRPr="00323008" w:rsidRDefault="00C93B2D" w:rsidP="00C93B2D">
      <w:pPr>
        <w:rPr>
          <w:rFonts w:cs="Times New Roman"/>
        </w:rPr>
      </w:pPr>
    </w:p>
    <w:p w14:paraId="0802E64E" w14:textId="77777777" w:rsidR="00C93B2D" w:rsidRPr="00323008" w:rsidRDefault="00C93B2D" w:rsidP="00C93B2D">
      <w:pPr>
        <w:rPr>
          <w:rFonts w:cs="Times New Roman"/>
        </w:rPr>
      </w:pPr>
      <w:r w:rsidRPr="00323008">
        <w:rPr>
          <w:rFonts w:cs="Times New Roman"/>
        </w:rPr>
        <w:br w:type="page"/>
      </w:r>
    </w:p>
    <w:p w14:paraId="761C29A7" w14:textId="77777777" w:rsidR="00C93B2D" w:rsidRPr="00323008" w:rsidRDefault="00C93B2D" w:rsidP="00C93B2D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lastRenderedPageBreak/>
        <w:t>АНОТАЦІЯ</w:t>
      </w:r>
    </w:p>
    <w:p w14:paraId="3176D22C" w14:textId="0E0EE071" w:rsidR="00C93B2D" w:rsidRPr="00323008" w:rsidRDefault="00F5754E" w:rsidP="000851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/>
          <w:color w:val="000000"/>
          <w:lang w:eastAsia="ru-RU"/>
        </w:rPr>
      </w:pPr>
      <w:r w:rsidRPr="00323008">
        <w:rPr>
          <w:rFonts w:cs="Times New Roman"/>
          <w:b/>
          <w:bCs/>
        </w:rPr>
        <w:t>Шатлик ІЛАМАНОВ</w:t>
      </w:r>
      <w:r w:rsidR="00C93B2D" w:rsidRPr="00323008">
        <w:rPr>
          <w:rFonts w:cs="Times New Roman"/>
          <w:b/>
        </w:rPr>
        <w:t>.</w:t>
      </w:r>
      <w:r w:rsidR="00C93B2D" w:rsidRPr="00323008">
        <w:rPr>
          <w:rFonts w:cs="Times New Roman"/>
        </w:rPr>
        <w:t xml:space="preserve"> </w:t>
      </w:r>
      <w:r w:rsidR="00144BAF" w:rsidRPr="00144BAF">
        <w:rPr>
          <w:rFonts w:cs="Times New Roman"/>
        </w:rPr>
        <w:t>Кінетика фотоелектричних параметрів кремнієвих сонячних елементів, викликана перебудовою пар FeB</w:t>
      </w:r>
    </w:p>
    <w:p w14:paraId="3669A80B" w14:textId="4D6E900D" w:rsidR="00C93B2D" w:rsidRPr="00323008" w:rsidRDefault="00C93B2D" w:rsidP="000851F6">
      <w:pPr>
        <w:ind w:firstLine="0"/>
        <w:rPr>
          <w:rFonts w:eastAsia="Times New Roman" w:cs="Times New Roman"/>
          <w:i/>
          <w:color w:val="000000"/>
        </w:rPr>
      </w:pPr>
      <w:r w:rsidRPr="00323008">
        <w:rPr>
          <w:rFonts w:eastAsia="Times New Roman" w:cs="Times New Roman"/>
          <w:i/>
          <w:iCs/>
          <w:color w:val="000000"/>
        </w:rPr>
        <w:t xml:space="preserve">Кваліфікаційна робота </w:t>
      </w:r>
      <w:r w:rsidR="000851F6" w:rsidRPr="00323008">
        <w:rPr>
          <w:rFonts w:eastAsia="Times New Roman" w:cs="Times New Roman"/>
          <w:i/>
          <w:iCs/>
          <w:color w:val="000000"/>
        </w:rPr>
        <w:t xml:space="preserve">бакалавра </w:t>
      </w:r>
      <w:r w:rsidRPr="00323008">
        <w:rPr>
          <w:rFonts w:eastAsia="Times New Roman" w:cs="Times New Roman"/>
          <w:i/>
          <w:iCs/>
          <w:color w:val="000000"/>
        </w:rPr>
        <w:t>за спеціальністю 104 Фізика та астрономія, освітня програма «</w:t>
      </w:r>
      <w:r w:rsidR="000851F6" w:rsidRPr="00323008">
        <w:rPr>
          <w:rFonts w:cs="Times New Roman"/>
          <w:i/>
          <w:iCs/>
        </w:rPr>
        <w:t>Фізика та астрономія</w:t>
      </w:r>
      <w:r w:rsidRPr="00323008">
        <w:rPr>
          <w:rFonts w:eastAsia="Times New Roman" w:cs="Times New Roman"/>
          <w:i/>
          <w:iCs/>
          <w:color w:val="000000"/>
        </w:rPr>
        <w:t xml:space="preserve">». – Київський національний університет імені Тараса Шевченка, фізичний факультет, кафедра загальної фізики. – Київ – </w:t>
      </w:r>
      <w:r w:rsidRPr="00323008">
        <w:rPr>
          <w:rFonts w:eastAsia="Times New Roman" w:cs="Times New Roman"/>
          <w:i/>
          <w:iCs/>
        </w:rPr>
        <w:t>202</w:t>
      </w:r>
      <w:r w:rsidR="000851F6" w:rsidRPr="00323008">
        <w:rPr>
          <w:rFonts w:eastAsia="Times New Roman" w:cs="Times New Roman"/>
          <w:i/>
          <w:iCs/>
        </w:rPr>
        <w:t>3</w:t>
      </w:r>
      <w:r w:rsidRPr="00323008">
        <w:rPr>
          <w:rFonts w:eastAsia="Times New Roman" w:cs="Times New Roman"/>
          <w:i/>
          <w:iCs/>
          <w:color w:val="000000"/>
        </w:rPr>
        <w:t>.</w:t>
      </w:r>
    </w:p>
    <w:p w14:paraId="0E608178" w14:textId="117A8118" w:rsidR="00C93B2D" w:rsidRPr="00323008" w:rsidRDefault="00C93B2D" w:rsidP="000851F6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Науковий керівник</w:t>
      </w:r>
      <w:r w:rsidRPr="00323008">
        <w:rPr>
          <w:rFonts w:eastAsia="Calibri" w:cs="Times New Roman"/>
        </w:rPr>
        <w:t xml:space="preserve">: доктор фізико-математичних наук, </w:t>
      </w:r>
      <w:r w:rsidR="000851F6" w:rsidRPr="00323008">
        <w:rPr>
          <w:rFonts w:eastAsia="Calibri" w:cs="Times New Roman"/>
        </w:rPr>
        <w:t>професор</w:t>
      </w:r>
      <w:r w:rsidRPr="00323008">
        <w:rPr>
          <w:rFonts w:eastAsia="Calibri" w:cs="Times New Roman"/>
        </w:rPr>
        <w:t xml:space="preserve"> </w:t>
      </w:r>
      <w:r w:rsidR="000851F6" w:rsidRPr="00323008">
        <w:rPr>
          <w:rFonts w:eastAsia="Calibri" w:cs="Times New Roman"/>
        </w:rPr>
        <w:t xml:space="preserve">Олег </w:t>
      </w:r>
      <w:r w:rsidRPr="00323008">
        <w:rPr>
          <w:rFonts w:eastAsia="Calibri" w:cs="Times New Roman"/>
        </w:rPr>
        <w:t xml:space="preserve">ОЛІХ, </w:t>
      </w:r>
      <w:r w:rsidRPr="00323008">
        <w:rPr>
          <w:rFonts w:cs="Times New Roman"/>
        </w:rPr>
        <w:t>професор кафедри загальної фізики</w:t>
      </w:r>
      <w:r w:rsidRPr="00323008">
        <w:rPr>
          <w:rFonts w:eastAsia="Calibri" w:cs="Times New Roman"/>
        </w:rPr>
        <w:t>.</w:t>
      </w:r>
    </w:p>
    <w:p w14:paraId="63D6580C" w14:textId="77777777" w:rsidR="00496110" w:rsidRPr="00BD4639" w:rsidRDefault="00496110" w:rsidP="00496110">
      <w:pPr>
        <w:ind w:firstLine="0"/>
        <w:rPr>
          <w:rFonts w:cs="Times New Roman"/>
          <w:highlight w:val="yellow"/>
        </w:rPr>
      </w:pPr>
      <w:r w:rsidRPr="00BD4639">
        <w:rPr>
          <w:rFonts w:cs="Times New Roman"/>
          <w:highlight w:val="yellow"/>
        </w:rPr>
        <w:t>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 Анотація</w:t>
      </w:r>
    </w:p>
    <w:p w14:paraId="30FCBA4C" w14:textId="77777777" w:rsidR="00496110" w:rsidRPr="00323008" w:rsidRDefault="00496110" w:rsidP="00496110">
      <w:pPr>
        <w:ind w:firstLine="0"/>
        <w:rPr>
          <w:rFonts w:eastAsiaTheme="minorEastAsia" w:cs="Times New Roman"/>
        </w:rPr>
      </w:pPr>
      <w:r w:rsidRPr="00BD4639">
        <w:rPr>
          <w:rFonts w:cs="Times New Roman"/>
          <w:b/>
          <w:highlight w:val="yellow"/>
        </w:rPr>
        <w:t>Ключові слова</w:t>
      </w:r>
      <w:r w:rsidRPr="00BD4639">
        <w:rPr>
          <w:rFonts w:cs="Times New Roman"/>
          <w:highlight w:val="yellow"/>
        </w:rPr>
        <w:t xml:space="preserve">: </w:t>
      </w:r>
      <w:r w:rsidRPr="00BD4639">
        <w:rPr>
          <w:rFonts w:eastAsiaTheme="minorEastAsia" w:cs="Times New Roman"/>
          <w:highlight w:val="yellow"/>
        </w:rPr>
        <w:t>ключові слова.</w:t>
      </w:r>
    </w:p>
    <w:p w14:paraId="59F029C9" w14:textId="77777777" w:rsidR="006B3820" w:rsidRPr="00323008" w:rsidRDefault="006B3820"/>
    <w:p w14:paraId="3DE18249" w14:textId="77777777" w:rsidR="009F0185" w:rsidRPr="00323008" w:rsidRDefault="009F0185" w:rsidP="009F0185">
      <w:pPr>
        <w:ind w:firstLine="0"/>
        <w:jc w:val="center"/>
        <w:rPr>
          <w:rFonts w:cs="Times New Roman"/>
          <w:b/>
        </w:rPr>
      </w:pPr>
      <w:r w:rsidRPr="00323008">
        <w:rPr>
          <w:rFonts w:cs="Times New Roman"/>
          <w:b/>
        </w:rPr>
        <w:t>SUMMARY</w:t>
      </w:r>
    </w:p>
    <w:p w14:paraId="0F4FF527" w14:textId="32BDFD0E" w:rsidR="009F0185" w:rsidRPr="00323008" w:rsidRDefault="00A404E5" w:rsidP="009F0185">
      <w:pPr>
        <w:ind w:firstLine="0"/>
        <w:rPr>
          <w:rFonts w:cs="Times New Roman"/>
        </w:rPr>
      </w:pPr>
      <w:r w:rsidRPr="00323008">
        <w:rPr>
          <w:rFonts w:cs="Times New Roman"/>
          <w:b/>
          <w:highlight w:val="yellow"/>
        </w:rPr>
        <w:t>Shatlik ILAMANOV</w:t>
      </w:r>
      <w:r w:rsidR="009F0185" w:rsidRPr="00323008">
        <w:rPr>
          <w:rFonts w:cs="Times New Roman"/>
          <w:b/>
        </w:rPr>
        <w:t>.</w:t>
      </w:r>
      <w:r w:rsidR="009F0185" w:rsidRPr="00323008">
        <w:rPr>
          <w:rFonts w:cs="Times New Roman"/>
        </w:rPr>
        <w:t xml:space="preserve"> </w:t>
      </w:r>
      <w:r w:rsidR="00144BAF" w:rsidRPr="00144BAF">
        <w:rPr>
          <w:rFonts w:cs="Times New Roman"/>
        </w:rPr>
        <w:t>Kinetics of photoelectric parameters of silicon solar cells caused by the rebuilding of FeB pairs</w:t>
      </w:r>
      <w:r w:rsidR="00144BAF">
        <w:rPr>
          <w:rFonts w:cs="Times New Roman"/>
        </w:rPr>
        <w:t>.</w:t>
      </w:r>
    </w:p>
    <w:p w14:paraId="097C895A" w14:textId="1E56FBDA" w:rsidR="009F0185" w:rsidRPr="00323008" w:rsidRDefault="00674C59" w:rsidP="00674C59">
      <w:pPr>
        <w:ind w:firstLine="0"/>
        <w:rPr>
          <w:rFonts w:eastAsia="Times New Roman" w:cs="Times New Roman"/>
          <w:color w:val="000000"/>
        </w:rPr>
      </w:pPr>
      <w:r w:rsidRPr="00323008">
        <w:rPr>
          <w:rStyle w:val="fontstyle01"/>
          <w:i/>
          <w:iCs/>
        </w:rPr>
        <w:t>Bachelor</w:t>
      </w:r>
      <w:r w:rsidR="009F0185" w:rsidRPr="00323008">
        <w:rPr>
          <w:i/>
        </w:rPr>
        <w:t xml:space="preserve"> </w:t>
      </w:r>
      <w:r w:rsidR="009F0185" w:rsidRPr="00323008">
        <w:rPr>
          <w:rFonts w:cs="Times New Roman"/>
          <w:i/>
        </w:rPr>
        <w:t>qualification</w:t>
      </w:r>
      <w:r w:rsidR="009F0185" w:rsidRPr="00323008">
        <w:rPr>
          <w:i/>
        </w:rPr>
        <w:t xml:space="preserve"> in specialty 104 Physics and astronomy, educational program </w:t>
      </w:r>
      <w:r w:rsidR="009F0185" w:rsidRPr="00323008">
        <w:rPr>
          <w:rFonts w:eastAsia="Times New Roman" w:cs="Times New Roman"/>
          <w:i/>
          <w:iCs/>
          <w:color w:val="000000"/>
        </w:rPr>
        <w:t>«</w:t>
      </w:r>
      <w:r w:rsidRPr="00323008">
        <w:rPr>
          <w:i/>
        </w:rPr>
        <w:t>Physics</w:t>
      </w:r>
      <w:r w:rsidRPr="00323008">
        <w:rPr>
          <w:rFonts w:eastAsia="Times New Roman" w:cs="Times New Roman"/>
          <w:i/>
          <w:iCs/>
          <w:color w:val="000000"/>
        </w:rPr>
        <w:t xml:space="preserve"> and astronomy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». – Taras Shevchenko National University of Kyiv, Faculty of Physics, </w:t>
      </w:r>
      <w:r w:rsidR="00A404E5" w:rsidRPr="00323008">
        <w:rPr>
          <w:rFonts w:eastAsia="Times New Roman" w:cs="Times New Roman"/>
          <w:i/>
          <w:iCs/>
          <w:color w:val="000000"/>
        </w:rPr>
        <w:t>General</w:t>
      </w:r>
      <w:r w:rsidR="009F0185" w:rsidRPr="00323008">
        <w:rPr>
          <w:rFonts w:eastAsia="Times New Roman" w:cs="Times New Roman"/>
          <w:i/>
          <w:iCs/>
          <w:color w:val="000000"/>
        </w:rPr>
        <w:t xml:space="preserve"> Physics Department. – Kyiv. – </w:t>
      </w:r>
      <w:r w:rsidR="009F0185" w:rsidRPr="00323008">
        <w:rPr>
          <w:rFonts w:eastAsia="Times New Roman" w:cs="Times New Roman"/>
          <w:i/>
          <w:iCs/>
        </w:rPr>
        <w:t>202</w:t>
      </w:r>
      <w:r w:rsidRPr="00323008">
        <w:rPr>
          <w:rFonts w:eastAsia="Times New Roman" w:cs="Times New Roman"/>
          <w:i/>
          <w:iCs/>
        </w:rPr>
        <w:t>3</w:t>
      </w:r>
      <w:r w:rsidR="009F0185" w:rsidRPr="00323008">
        <w:rPr>
          <w:rFonts w:eastAsia="Times New Roman" w:cs="Times New Roman"/>
          <w:iCs/>
          <w:color w:val="000000"/>
        </w:rPr>
        <w:t>.</w:t>
      </w:r>
    </w:p>
    <w:p w14:paraId="09ADED4F" w14:textId="08F2B524" w:rsidR="009F0185" w:rsidRPr="00323008" w:rsidRDefault="009F0185" w:rsidP="00674C59">
      <w:pPr>
        <w:ind w:firstLine="0"/>
        <w:rPr>
          <w:rFonts w:eastAsia="Calibri" w:cs="Times New Roman"/>
        </w:rPr>
      </w:pPr>
      <w:r w:rsidRPr="00323008">
        <w:rPr>
          <w:rFonts w:eastAsia="Calibri" w:cs="Times New Roman"/>
          <w:b/>
        </w:rPr>
        <w:t>Research supervisor</w:t>
      </w:r>
      <w:r w:rsidRPr="00323008">
        <w:rPr>
          <w:rFonts w:eastAsia="Calibri" w:cs="Times New Roman"/>
        </w:rPr>
        <w:t xml:space="preserve">: </w:t>
      </w:r>
      <w:r w:rsidRPr="00323008">
        <w:rPr>
          <w:rFonts w:eastAsia="Times New Roman" w:cs="Times New Roman"/>
          <w:iCs/>
        </w:rPr>
        <w:t>Doctor of Physic</w:t>
      </w:r>
      <w:r w:rsidR="00323008" w:rsidRPr="00323008">
        <w:rPr>
          <w:rFonts w:eastAsia="Times New Roman" w:cs="Times New Roman"/>
          <w:iCs/>
        </w:rPr>
        <w:t xml:space="preserve">і and </w:t>
      </w:r>
      <w:r w:rsidRPr="00323008">
        <w:rPr>
          <w:rFonts w:eastAsia="Times New Roman" w:cs="Times New Roman"/>
          <w:iCs/>
        </w:rPr>
        <w:t>Mathematic</w:t>
      </w:r>
      <w:r w:rsidR="00323008" w:rsidRPr="00323008">
        <w:rPr>
          <w:rFonts w:eastAsia="Times New Roman" w:cs="Times New Roman"/>
          <w:iCs/>
        </w:rPr>
        <w:t>s</w:t>
      </w:r>
      <w:r w:rsidRPr="00323008">
        <w:rPr>
          <w:rFonts w:eastAsia="Times New Roman" w:cs="Times New Roman"/>
          <w:iCs/>
        </w:rPr>
        <w:t>, Professor</w:t>
      </w:r>
      <w:r w:rsidRPr="00323008">
        <w:rPr>
          <w:rFonts w:eastAsia="Calibri" w:cs="Times New Roman"/>
        </w:rPr>
        <w:t xml:space="preserve"> Oleg OLIKH, Professor </w:t>
      </w:r>
      <w:r w:rsidR="00674C59" w:rsidRPr="00323008">
        <w:rPr>
          <w:rFonts w:eastAsia="Calibri" w:cs="Times New Roman"/>
        </w:rPr>
        <w:t>at</w:t>
      </w:r>
      <w:r w:rsidRPr="00323008">
        <w:rPr>
          <w:rFonts w:eastAsia="Calibri" w:cs="Times New Roman"/>
        </w:rPr>
        <w:t xml:space="preserve"> General Physics Department. </w:t>
      </w:r>
    </w:p>
    <w:p w14:paraId="42DDE023" w14:textId="77777777" w:rsidR="00496110" w:rsidRPr="00F55C20" w:rsidRDefault="00496110" w:rsidP="00496110">
      <w:pPr>
        <w:ind w:firstLine="0"/>
        <w:rPr>
          <w:rFonts w:cs="Times New Roman"/>
          <w:highlight w:val="yellow"/>
          <w:lang w:val="en-US"/>
        </w:rPr>
      </w:pPr>
      <w:r w:rsidRPr="00F55C20">
        <w:rPr>
          <w:highlight w:val="yellow"/>
          <w:lang w:val="en-US"/>
        </w:rPr>
        <w:t>Abstract Abstract Abstract Abstract Abstract Abstract Abstract Abstract Abstract Abstract Abstract Abstract Abstract Abstract Abstract Abstract Abstract Abstract Abstract Abstract Abstract Abstract Abstract Abstract Abstract Abstract Abstract Abstract Abstract Abstract</w:t>
      </w:r>
    </w:p>
    <w:p w14:paraId="54EC6526" w14:textId="77777777" w:rsidR="00496110" w:rsidRPr="00323008" w:rsidRDefault="00496110" w:rsidP="00496110">
      <w:pPr>
        <w:ind w:firstLine="0"/>
        <w:rPr>
          <w:rFonts w:cs="Times New Roman"/>
        </w:rPr>
      </w:pPr>
      <w:r w:rsidRPr="00F55C20">
        <w:rPr>
          <w:rFonts w:cs="Times New Roman"/>
          <w:b/>
          <w:highlight w:val="yellow"/>
        </w:rPr>
        <w:t>Key words</w:t>
      </w:r>
      <w:r w:rsidRPr="00F55C20">
        <w:rPr>
          <w:rFonts w:cs="Times New Roman"/>
          <w:highlight w:val="yellow"/>
        </w:rPr>
        <w:t xml:space="preserve">: </w:t>
      </w:r>
      <w:r w:rsidRPr="00F55C20">
        <w:rPr>
          <w:rFonts w:cs="Times New Roman"/>
          <w:highlight w:val="yellow"/>
          <w:lang w:val="en-US"/>
        </w:rPr>
        <w:t>key words</w:t>
      </w:r>
      <w:r w:rsidRPr="00F55C20">
        <w:rPr>
          <w:highlight w:val="yellow"/>
        </w:rPr>
        <w:t>.</w:t>
      </w:r>
    </w:p>
    <w:p w14:paraId="20338945" w14:textId="48630A6B" w:rsidR="005B6D7A" w:rsidRPr="00323008" w:rsidRDefault="005B6D7A"/>
    <w:p w14:paraId="173906DC" w14:textId="77777777" w:rsidR="00985542" w:rsidRPr="00323008" w:rsidRDefault="00985542">
      <w:pPr>
        <w:sectPr w:rsidR="00985542" w:rsidRPr="00323008" w:rsidSect="006B3820">
          <w:pgSz w:w="11906" w:h="16838"/>
          <w:pgMar w:top="1134" w:right="720" w:bottom="1134" w:left="1440" w:header="709" w:footer="709" w:gutter="0"/>
          <w:cols w:space="708"/>
          <w:docGrid w:linePitch="360"/>
        </w:sectPr>
      </w:pPr>
    </w:p>
    <w:p w14:paraId="6A7B20D4" w14:textId="77777777" w:rsidR="00DD7C2C" w:rsidRPr="00323008" w:rsidRDefault="00DD7C2C" w:rsidP="00DD7C2C">
      <w:pPr>
        <w:jc w:val="center"/>
        <w:rPr>
          <w:b/>
          <w:bCs/>
        </w:rPr>
      </w:pPr>
      <w:r w:rsidRPr="00323008">
        <w:rPr>
          <w:b/>
          <w:bCs/>
        </w:rPr>
        <w:lastRenderedPageBreak/>
        <w:t>ЗМІСТ</w:t>
      </w:r>
    </w:p>
    <w:p w14:paraId="3BAABA8B" w14:textId="4AD6B734" w:rsidR="008B2F4A" w:rsidRDefault="008A39B0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r w:rsidRPr="00323008">
        <w:fldChar w:fldCharType="begin"/>
      </w:r>
      <w:r w:rsidRPr="00323008">
        <w:instrText xml:space="preserve"> TOC \o "1-3" \h \z \u </w:instrText>
      </w:r>
      <w:r w:rsidRPr="00323008">
        <w:fldChar w:fldCharType="separate"/>
      </w:r>
      <w:hyperlink w:anchor="_Toc132093135" w:history="1">
        <w:r w:rsidR="008B2F4A" w:rsidRPr="004C0FAB">
          <w:rPr>
            <w:rStyle w:val="a8"/>
            <w:noProof/>
          </w:rPr>
          <w:t>ВСТУП</w:t>
        </w:r>
        <w:r w:rsidR="008B2F4A">
          <w:rPr>
            <w:noProof/>
            <w:webHidden/>
          </w:rPr>
          <w:tab/>
        </w:r>
        <w:r w:rsidR="008B2F4A">
          <w:rPr>
            <w:noProof/>
            <w:webHidden/>
          </w:rPr>
          <w:fldChar w:fldCharType="begin"/>
        </w:r>
        <w:r w:rsidR="008B2F4A">
          <w:rPr>
            <w:noProof/>
            <w:webHidden/>
          </w:rPr>
          <w:instrText xml:space="preserve"> PAGEREF _Toc132093135 \h </w:instrText>
        </w:r>
        <w:r w:rsidR="008B2F4A">
          <w:rPr>
            <w:noProof/>
            <w:webHidden/>
          </w:rPr>
        </w:r>
        <w:r w:rsidR="008B2F4A">
          <w:rPr>
            <w:noProof/>
            <w:webHidden/>
          </w:rPr>
          <w:fldChar w:fldCharType="separate"/>
        </w:r>
        <w:r w:rsidR="008B2F4A">
          <w:rPr>
            <w:noProof/>
            <w:webHidden/>
          </w:rPr>
          <w:t>4</w:t>
        </w:r>
        <w:r w:rsidR="008B2F4A">
          <w:rPr>
            <w:noProof/>
            <w:webHidden/>
          </w:rPr>
          <w:fldChar w:fldCharType="end"/>
        </w:r>
      </w:hyperlink>
    </w:p>
    <w:p w14:paraId="1FC34A87" w14:textId="0C5A5716" w:rsidR="008B2F4A" w:rsidRDefault="008B2F4A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6" w:history="1">
        <w:r w:rsidRPr="004C0FAB">
          <w:rPr>
            <w:rStyle w:val="a8"/>
            <w:noProof/>
          </w:rPr>
          <w:t>Розділ 1. Огляд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0EE354" w14:textId="110CD6EF" w:rsidR="008B2F4A" w:rsidRDefault="008B2F4A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7" w:history="1">
        <w:r w:rsidRPr="004C0FAB">
          <w:rPr>
            <w:rStyle w:val="a8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33CF87" w14:textId="345A56A4" w:rsidR="008B2F4A" w:rsidRDefault="008B2F4A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8" w:history="1">
        <w:r w:rsidRPr="004C0FAB">
          <w:rPr>
            <w:rStyle w:val="a8"/>
            <w:noProof/>
          </w:rPr>
          <w:t>1.2.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D48DB" w14:textId="1CCADE4D" w:rsidR="008B2F4A" w:rsidRDefault="008B2F4A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39" w:history="1">
        <w:r w:rsidRPr="004C0FAB">
          <w:rPr>
            <w:rStyle w:val="a8"/>
            <w:noProof/>
          </w:rPr>
          <w:t>Розділ 2. Методика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D0D917" w14:textId="2254ED3C" w:rsidR="008B2F4A" w:rsidRDefault="008B2F4A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0" w:history="1">
        <w:r w:rsidRPr="004C0FAB">
          <w:rPr>
            <w:rStyle w:val="a8"/>
            <w:noProof/>
          </w:rPr>
          <w:t>2.1 Експериментальна установка та зразки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2537E6" w14:textId="5FA8631A" w:rsidR="008B2F4A" w:rsidRDefault="008B2F4A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1" w:history="1">
        <w:r w:rsidRPr="004C0FAB">
          <w:rPr>
            <w:rStyle w:val="a8"/>
            <w:noProof/>
          </w:rPr>
          <w:t>2.2 Засади моделювання кінетики фотоелектричних параметрів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DE45A6" w14:textId="300C2879" w:rsidR="008B2F4A" w:rsidRDefault="008B2F4A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2" w:history="1">
        <w:r w:rsidRPr="004C0FAB">
          <w:rPr>
            <w:rStyle w:val="a8"/>
            <w:noProof/>
          </w:rPr>
          <w:t>Розділ 3. Отримані результати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22DC02" w14:textId="5FDA7B64" w:rsidR="008B2F4A" w:rsidRDefault="008B2F4A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3" w:history="1">
        <w:r w:rsidRPr="004C0FAB">
          <w:rPr>
            <w:rStyle w:val="a8"/>
            <w:noProof/>
          </w:rPr>
          <w:t>3.1 Результати моделювання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5EDF03" w14:textId="42771266" w:rsidR="008B2F4A" w:rsidRDefault="008B2F4A">
      <w:pPr>
        <w:pStyle w:val="2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4" w:history="1">
        <w:r w:rsidRPr="004C0FAB">
          <w:rPr>
            <w:rStyle w:val="a8"/>
            <w:noProof/>
          </w:rPr>
          <w:t>3.2 Результати експериментального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9E6F53" w14:textId="2C2F6947" w:rsidR="008B2F4A" w:rsidRDefault="008B2F4A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5" w:history="1">
        <w:r w:rsidRPr="004C0FAB">
          <w:rPr>
            <w:rStyle w:val="a8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2198F2" w14:textId="7EDA64F9" w:rsidR="008B2F4A" w:rsidRDefault="008B2F4A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6" w:history="1">
        <w:r w:rsidRPr="004C0FAB">
          <w:rPr>
            <w:rStyle w:val="a8"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F554EE" w14:textId="48103DFD" w:rsidR="008B2F4A" w:rsidRDefault="008B2F4A">
      <w:pPr>
        <w:pStyle w:val="1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32093147" w:history="1">
        <w:r w:rsidRPr="004C0FAB">
          <w:rPr>
            <w:rStyle w:val="a8"/>
            <w:noProof/>
          </w:rPr>
          <w:t>Додаток 1. Лістинг програми, що записується у мікроконтроллер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_Toc132093147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937B46" w14:textId="1FC80036" w:rsidR="000851F6" w:rsidRPr="00323008" w:rsidRDefault="008A39B0">
      <w:r w:rsidRPr="00323008">
        <w:fldChar w:fldCharType="end"/>
      </w:r>
    </w:p>
    <w:p w14:paraId="67C3FF8C" w14:textId="01C8E730" w:rsidR="000851F6" w:rsidRPr="00323008" w:rsidRDefault="000851F6"/>
    <w:p w14:paraId="1359D7EF" w14:textId="1CC5D7C5" w:rsidR="00985542" w:rsidRPr="00323008" w:rsidRDefault="00985542">
      <w:pPr>
        <w:spacing w:after="160" w:line="259" w:lineRule="auto"/>
        <w:ind w:firstLine="0"/>
        <w:jc w:val="left"/>
      </w:pPr>
      <w:r w:rsidRPr="00323008">
        <w:br w:type="page"/>
      </w:r>
    </w:p>
    <w:p w14:paraId="6CF35D2E" w14:textId="33AAC245" w:rsidR="00985542" w:rsidRPr="00323008" w:rsidRDefault="00DD7C2C" w:rsidP="00DD7C2C">
      <w:pPr>
        <w:pStyle w:val="1"/>
      </w:pPr>
      <w:bookmarkStart w:id="0" w:name="_Toc132093135"/>
      <w:r w:rsidRPr="00323008">
        <w:lastRenderedPageBreak/>
        <w:t>ВСТУП</w:t>
      </w:r>
      <w:bookmarkEnd w:id="0"/>
    </w:p>
    <w:p w14:paraId="310605DB" w14:textId="450982DD" w:rsidR="00126B60" w:rsidRDefault="00126B60" w:rsidP="00126B60">
      <w:pPr>
        <w:rPr>
          <w:highlight w:val="white"/>
        </w:rPr>
      </w:pPr>
      <w:r>
        <w:rPr>
          <w:highlight w:val="white"/>
        </w:rPr>
        <w:t xml:space="preserve">Сонячні елементи, або сонячні панелі, є одними з найбільш перспективних </w:t>
      </w:r>
      <w:r>
        <w:rPr>
          <w:highlight w:val="white"/>
        </w:rPr>
        <w:t xml:space="preserve">альтернативних </w:t>
      </w:r>
      <w:r>
        <w:rPr>
          <w:highlight w:val="white"/>
        </w:rPr>
        <w:t xml:space="preserve">джерел енергії </w:t>
      </w:r>
      <w:r>
        <w:rPr>
          <w:highlight w:val="white"/>
        </w:rPr>
        <w:t>на теперішній час</w:t>
      </w:r>
      <w:r>
        <w:rPr>
          <w:highlight w:val="white"/>
        </w:rPr>
        <w:t xml:space="preserve">. Вони забезпечують чисту та відновлювальну енергію, що стає все більш актуальним у зв'язку з </w:t>
      </w:r>
      <w:r>
        <w:rPr>
          <w:highlight w:val="white"/>
        </w:rPr>
        <w:t xml:space="preserve">погіршенням </w:t>
      </w:r>
      <w:r>
        <w:rPr>
          <w:highlight w:val="white"/>
        </w:rPr>
        <w:t>екологічн</w:t>
      </w:r>
      <w:r>
        <w:rPr>
          <w:highlight w:val="white"/>
        </w:rPr>
        <w:t>ої</w:t>
      </w:r>
      <w:r>
        <w:rPr>
          <w:highlight w:val="white"/>
        </w:rPr>
        <w:t xml:space="preserve"> ситуаці</w:t>
      </w:r>
      <w:r>
        <w:rPr>
          <w:highlight w:val="white"/>
        </w:rPr>
        <w:t>ї</w:t>
      </w:r>
      <w:r>
        <w:rPr>
          <w:highlight w:val="white"/>
        </w:rPr>
        <w:t xml:space="preserve"> у світі. За останні роки, розвиток технологій сонячної енергетики набув величезного імпульсу, що дозволило знизити вартість сонячних панелей та зробило їх доступними для більш широкого кола споживачів.</w:t>
      </w:r>
    </w:p>
    <w:p w14:paraId="6C2D1FB6" w14:textId="0A74ABB5" w:rsidR="00126B60" w:rsidRDefault="00476C6C" w:rsidP="00126B60">
      <w:pPr>
        <w:rPr>
          <w:highlight w:val="white"/>
        </w:rPr>
      </w:pPr>
      <w:r>
        <w:rPr>
          <w:highlight w:val="white"/>
        </w:rPr>
        <w:t>Незважаючи на величезний потенціал сонячних панелей</w:t>
      </w:r>
      <w:r>
        <w:rPr>
          <w:highlight w:val="white"/>
        </w:rPr>
        <w:t xml:space="preserve">, </w:t>
      </w:r>
      <w:r w:rsidR="00126B60">
        <w:rPr>
          <w:highlight w:val="white"/>
        </w:rPr>
        <w:t xml:space="preserve">на жаль, </w:t>
      </w:r>
      <w:r w:rsidR="00126B60">
        <w:rPr>
          <w:highlight w:val="white"/>
        </w:rPr>
        <w:t>існують і певні труднощі</w:t>
      </w:r>
      <w:r>
        <w:rPr>
          <w:highlight w:val="white"/>
        </w:rPr>
        <w:t xml:space="preserve"> пов</w:t>
      </w:r>
      <w:r w:rsidRPr="00476C6C">
        <w:rPr>
          <w:highlight w:val="white"/>
          <w:lang w:val="ru-RU"/>
        </w:rPr>
        <w:t>’</w:t>
      </w:r>
      <w:r>
        <w:rPr>
          <w:highlight w:val="white"/>
        </w:rPr>
        <w:t>язані з їхнім використанням</w:t>
      </w:r>
      <w:r w:rsidR="00126B60">
        <w:rPr>
          <w:highlight w:val="white"/>
        </w:rPr>
        <w:t>.</w:t>
      </w:r>
      <w:r>
        <w:rPr>
          <w:highlight w:val="white"/>
        </w:rPr>
        <w:t xml:space="preserve"> Зокрема, </w:t>
      </w:r>
      <w:r w:rsidR="00126B60">
        <w:rPr>
          <w:highlight w:val="white"/>
        </w:rPr>
        <w:t xml:space="preserve">кремнієві сонячні елементи </w:t>
      </w:r>
      <w:r>
        <w:rPr>
          <w:highlight w:val="white"/>
        </w:rPr>
        <w:t xml:space="preserve">(КСЕ) </w:t>
      </w:r>
      <w:r w:rsidR="00126B60">
        <w:rPr>
          <w:highlight w:val="white"/>
        </w:rPr>
        <w:t xml:space="preserve">мають </w:t>
      </w:r>
      <w:r>
        <w:rPr>
          <w:highlight w:val="white"/>
        </w:rPr>
        <w:t xml:space="preserve">і </w:t>
      </w:r>
      <w:r w:rsidR="00126B60">
        <w:rPr>
          <w:highlight w:val="white"/>
        </w:rPr>
        <w:t xml:space="preserve">свої недоліки, які впливають на їх ефективність </w:t>
      </w:r>
      <w:r>
        <w:rPr>
          <w:highlight w:val="white"/>
        </w:rPr>
        <w:t xml:space="preserve">фотоелектричного перетворення </w:t>
      </w:r>
      <w:r w:rsidR="00126B60">
        <w:rPr>
          <w:highlight w:val="white"/>
        </w:rPr>
        <w:t xml:space="preserve">та тривалість роботи. Один із головних проблем - дефекти в </w:t>
      </w:r>
      <w:r>
        <w:rPr>
          <w:highlight w:val="white"/>
        </w:rPr>
        <w:t>КСЕ</w:t>
      </w:r>
      <w:r w:rsidR="00126B60">
        <w:rPr>
          <w:highlight w:val="white"/>
        </w:rPr>
        <w:t>, які можуть виникнути в процесі їх виробництва, зберігання та експлуатації.</w:t>
      </w:r>
      <w:r>
        <w:rPr>
          <w:highlight w:val="white"/>
        </w:rPr>
        <w:t xml:space="preserve"> Відомо, що к</w:t>
      </w:r>
      <w:r w:rsidR="00126B60">
        <w:rPr>
          <w:highlight w:val="white"/>
        </w:rPr>
        <w:t xml:space="preserve">ожен матеріал містить дефекти; ідеальних </w:t>
      </w:r>
      <w:r>
        <w:rPr>
          <w:highlight w:val="white"/>
        </w:rPr>
        <w:t xml:space="preserve">систем </w:t>
      </w:r>
      <w:r w:rsidR="00126B60">
        <w:rPr>
          <w:highlight w:val="white"/>
        </w:rPr>
        <w:t>просто не існує. Хоча для створення дефекту може знадобитися енергія,</w:t>
      </w:r>
      <w:r>
        <w:rPr>
          <w:highlight w:val="white"/>
        </w:rPr>
        <w:t xml:space="preserve"> збільшення </w:t>
      </w:r>
      <w:r w:rsidR="00126B60">
        <w:rPr>
          <w:highlight w:val="white"/>
        </w:rPr>
        <w:t>конфігураційн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ентропі</w:t>
      </w:r>
      <w:r>
        <w:rPr>
          <w:highlight w:val="white"/>
        </w:rPr>
        <w:t>ї</w:t>
      </w:r>
      <w:r w:rsidR="00126B60">
        <w:rPr>
          <w:highlight w:val="white"/>
        </w:rPr>
        <w:t xml:space="preserve"> </w:t>
      </w:r>
      <w:r>
        <w:rPr>
          <w:highlight w:val="white"/>
        </w:rPr>
        <w:t xml:space="preserve">при появі відхилень від періодичності </w:t>
      </w:r>
      <w:r w:rsidR="00126B60">
        <w:rPr>
          <w:highlight w:val="white"/>
        </w:rPr>
        <w:t>спри</w:t>
      </w:r>
      <w:r>
        <w:rPr>
          <w:highlight w:val="white"/>
        </w:rPr>
        <w:t xml:space="preserve">яє появі </w:t>
      </w:r>
      <w:r w:rsidR="00126B60">
        <w:rPr>
          <w:highlight w:val="white"/>
        </w:rPr>
        <w:t>певн</w:t>
      </w:r>
      <w:r>
        <w:rPr>
          <w:highlight w:val="white"/>
        </w:rPr>
        <w:t>ої</w:t>
      </w:r>
      <w:r w:rsidR="00126B60">
        <w:rPr>
          <w:highlight w:val="white"/>
        </w:rPr>
        <w:t xml:space="preserve"> концентрація дефектів, оскільки це знижує віль</w:t>
      </w:r>
      <w:r>
        <w:rPr>
          <w:highlight w:val="white"/>
        </w:rPr>
        <w:t xml:space="preserve">ну </w:t>
      </w:r>
      <w:r w:rsidR="00126B60">
        <w:rPr>
          <w:highlight w:val="white"/>
        </w:rPr>
        <w:t xml:space="preserve">енергія системи. Тому навіть у рівновазі можна очікувати наявності дефектів; </w:t>
      </w:r>
      <w:r>
        <w:rPr>
          <w:highlight w:val="white"/>
        </w:rPr>
        <w:t xml:space="preserve">а </w:t>
      </w:r>
      <w:r w:rsidR="00126B60">
        <w:rPr>
          <w:highlight w:val="white"/>
        </w:rPr>
        <w:t>кінетичні обмеження іноді призводять до утворення додаткових дефектів. З</w:t>
      </w:r>
      <w:r>
        <w:rPr>
          <w:highlight w:val="white"/>
        </w:rPr>
        <w:t xml:space="preserve">ауважимо, </w:t>
      </w:r>
      <w:r w:rsidR="00126B60">
        <w:rPr>
          <w:highlight w:val="white"/>
        </w:rPr>
        <w:t xml:space="preserve">що ці міркування </w:t>
      </w:r>
      <w:r>
        <w:rPr>
          <w:highlight w:val="white"/>
        </w:rPr>
        <w:t xml:space="preserve">не </w:t>
      </w:r>
      <w:r w:rsidR="00126B60">
        <w:rPr>
          <w:highlight w:val="white"/>
        </w:rPr>
        <w:t>стосуються домішок, які не</w:t>
      </w:r>
      <w:r>
        <w:rPr>
          <w:highlight w:val="white"/>
        </w:rPr>
        <w:t>контрольовано з</w:t>
      </w:r>
      <w:r w:rsidRPr="00476C6C">
        <w:rPr>
          <w:highlight w:val="white"/>
          <w:lang w:val="ru-RU"/>
        </w:rPr>
        <w:t>’</w:t>
      </w:r>
      <w:r>
        <w:rPr>
          <w:highlight w:val="white"/>
        </w:rPr>
        <w:t xml:space="preserve">являються під час вирощування кристалів </w:t>
      </w:r>
      <w:r w:rsidR="00126B60">
        <w:rPr>
          <w:highlight w:val="white"/>
        </w:rPr>
        <w:t xml:space="preserve">або </w:t>
      </w:r>
      <w:r>
        <w:rPr>
          <w:highlight w:val="white"/>
        </w:rPr>
        <w:t xml:space="preserve">подальшої </w:t>
      </w:r>
      <w:r w:rsidR="00126B60">
        <w:rPr>
          <w:highlight w:val="white"/>
        </w:rPr>
        <w:t xml:space="preserve">обробки. </w:t>
      </w:r>
      <w:r>
        <w:rPr>
          <w:highlight w:val="white"/>
        </w:rPr>
        <w:t>Крім того</w:t>
      </w:r>
      <w:r w:rsidR="00126B60">
        <w:rPr>
          <w:highlight w:val="white"/>
        </w:rPr>
        <w:t>, домішки часто вводяться навмисно</w:t>
      </w:r>
      <w:r>
        <w:rPr>
          <w:highlight w:val="white"/>
        </w:rPr>
        <w:t xml:space="preserve"> з метою модифікації </w:t>
      </w:r>
      <w:r w:rsidR="00126B60">
        <w:rPr>
          <w:highlight w:val="white"/>
        </w:rPr>
        <w:t>властивост</w:t>
      </w:r>
      <w:r>
        <w:rPr>
          <w:highlight w:val="white"/>
        </w:rPr>
        <w:t>ей</w:t>
      </w:r>
      <w:r w:rsidR="00126B60">
        <w:rPr>
          <w:highlight w:val="white"/>
        </w:rPr>
        <w:t xml:space="preserve"> матеріалів. </w:t>
      </w:r>
      <w:r>
        <w:rPr>
          <w:highlight w:val="white"/>
        </w:rPr>
        <w:t xml:space="preserve">Так легування </w:t>
      </w:r>
      <w:r w:rsidR="00126B60">
        <w:rPr>
          <w:highlight w:val="white"/>
        </w:rPr>
        <w:t xml:space="preserve">напівпровідників акцепторами і донорами має важливе значення для </w:t>
      </w:r>
      <w:r>
        <w:rPr>
          <w:highlight w:val="white"/>
        </w:rPr>
        <w:t>мікроелектронних пристроїв.</w:t>
      </w:r>
      <w:r w:rsidR="00126B60">
        <w:rPr>
          <w:highlight w:val="white"/>
        </w:rPr>
        <w:t xml:space="preserve"> </w:t>
      </w:r>
      <w:r>
        <w:rPr>
          <w:highlight w:val="white"/>
        </w:rPr>
        <w:t>Надалі</w:t>
      </w:r>
      <w:r w:rsidR="00126B60">
        <w:rPr>
          <w:highlight w:val="white"/>
        </w:rPr>
        <w:t xml:space="preserve"> ми будемо використовувати слово «дефект» як загальний термін для </w:t>
      </w:r>
      <w:r>
        <w:rPr>
          <w:highlight w:val="white"/>
        </w:rPr>
        <w:t xml:space="preserve">позначення </w:t>
      </w:r>
      <w:r w:rsidR="00126B60">
        <w:rPr>
          <w:highlight w:val="white"/>
        </w:rPr>
        <w:t xml:space="preserve">як </w:t>
      </w:r>
      <w:r>
        <w:rPr>
          <w:highlight w:val="white"/>
        </w:rPr>
        <w:t>власних</w:t>
      </w:r>
      <w:r w:rsidR="00126B60">
        <w:rPr>
          <w:highlight w:val="white"/>
        </w:rPr>
        <w:t xml:space="preserve"> дефект</w:t>
      </w:r>
      <w:r>
        <w:rPr>
          <w:highlight w:val="white"/>
        </w:rPr>
        <w:t xml:space="preserve">ів, </w:t>
      </w:r>
      <w:r w:rsidR="00126B60">
        <w:rPr>
          <w:highlight w:val="white"/>
        </w:rPr>
        <w:t>так і домішк</w:t>
      </w:r>
      <w:r>
        <w:rPr>
          <w:highlight w:val="white"/>
        </w:rPr>
        <w:t>ових</w:t>
      </w:r>
      <w:r w:rsidR="00126B60">
        <w:rPr>
          <w:highlight w:val="white"/>
        </w:rPr>
        <w:t xml:space="preserve">. </w:t>
      </w:r>
    </w:p>
    <w:p w14:paraId="59CF5565" w14:textId="199C7E76" w:rsidR="00126B60" w:rsidRDefault="00126B60" w:rsidP="00126B60">
      <w:pPr>
        <w:rPr>
          <w:highlight w:val="white"/>
        </w:rPr>
      </w:pPr>
      <w:r>
        <w:rPr>
          <w:highlight w:val="white"/>
        </w:rPr>
        <w:t xml:space="preserve">Оскільки дефекти неминучі, </w:t>
      </w:r>
      <w:r w:rsidR="00476C6C">
        <w:rPr>
          <w:highlight w:val="white"/>
        </w:rPr>
        <w:t xml:space="preserve">необхідно </w:t>
      </w:r>
      <w:r>
        <w:rPr>
          <w:highlight w:val="white"/>
        </w:rPr>
        <w:t>враховувати</w:t>
      </w:r>
      <w:r w:rsidR="00476C6C">
        <w:rPr>
          <w:highlight w:val="white"/>
        </w:rPr>
        <w:t xml:space="preserve"> </w:t>
      </w:r>
      <w:r>
        <w:rPr>
          <w:highlight w:val="white"/>
        </w:rPr>
        <w:t>їх</w:t>
      </w:r>
      <w:r w:rsidR="00476C6C">
        <w:rPr>
          <w:highlight w:val="white"/>
        </w:rPr>
        <w:t>ній</w:t>
      </w:r>
      <w:r>
        <w:rPr>
          <w:highlight w:val="white"/>
        </w:rPr>
        <w:t xml:space="preserve"> вплив на властивості матеріалів. Ці ефекти</w:t>
      </w:r>
      <w:r w:rsidR="00476C6C">
        <w:rPr>
          <w:highlight w:val="white"/>
        </w:rPr>
        <w:t xml:space="preserve"> </w:t>
      </w:r>
      <w:r>
        <w:rPr>
          <w:highlight w:val="white"/>
        </w:rPr>
        <w:t>мож</w:t>
      </w:r>
      <w:r w:rsidR="00DB16A0">
        <w:rPr>
          <w:highlight w:val="white"/>
        </w:rPr>
        <w:t>уть</w:t>
      </w:r>
      <w:r>
        <w:rPr>
          <w:highlight w:val="white"/>
        </w:rPr>
        <w:t xml:space="preserve"> бути значним</w:t>
      </w:r>
      <w:r w:rsidR="00DB16A0">
        <w:rPr>
          <w:highlight w:val="white"/>
        </w:rPr>
        <w:t>и</w:t>
      </w:r>
      <w:r>
        <w:rPr>
          <w:highlight w:val="white"/>
        </w:rPr>
        <w:t xml:space="preserve">, аж до визначення функціональності матеріалу. </w:t>
      </w:r>
      <w:r w:rsidR="00DB16A0">
        <w:rPr>
          <w:highlight w:val="white"/>
        </w:rPr>
        <w:t>Наприклад, т</w:t>
      </w:r>
      <w:r>
        <w:rPr>
          <w:highlight w:val="white"/>
        </w:rPr>
        <w:t>очкові дефекти</w:t>
      </w:r>
      <w:r w:rsidR="00DB16A0">
        <w:rPr>
          <w:highlight w:val="white"/>
        </w:rPr>
        <w:t xml:space="preserve"> </w:t>
      </w:r>
      <w:r>
        <w:rPr>
          <w:highlight w:val="white"/>
        </w:rPr>
        <w:t xml:space="preserve">відіграють ключову роль у </w:t>
      </w:r>
      <w:r w:rsidR="00DB16A0">
        <w:rPr>
          <w:highlight w:val="white"/>
        </w:rPr>
        <w:t xml:space="preserve">процесі </w:t>
      </w:r>
      <w:r>
        <w:rPr>
          <w:highlight w:val="white"/>
        </w:rPr>
        <w:t>дифузії</w:t>
      </w:r>
      <w:r w:rsidR="00DB16A0">
        <w:rPr>
          <w:highlight w:val="white"/>
        </w:rPr>
        <w:t xml:space="preserve">; нерідко </w:t>
      </w:r>
      <w:r>
        <w:rPr>
          <w:highlight w:val="white"/>
        </w:rPr>
        <w:t>дефекти</w:t>
      </w:r>
      <w:r w:rsidR="00DB16A0" w:rsidRPr="00DB16A0">
        <w:rPr>
          <w:highlight w:val="white"/>
        </w:rPr>
        <w:t xml:space="preserve"> </w:t>
      </w:r>
      <w:r w:rsidR="00DB16A0">
        <w:rPr>
          <w:highlight w:val="white"/>
        </w:rPr>
        <w:t>є</w:t>
      </w:r>
      <w:r w:rsidR="00DB16A0">
        <w:rPr>
          <w:highlight w:val="white"/>
        </w:rPr>
        <w:t xml:space="preserve"> </w:t>
      </w:r>
      <w:r w:rsidR="00DB16A0">
        <w:rPr>
          <w:highlight w:val="white"/>
        </w:rPr>
        <w:t xml:space="preserve">причиною </w:t>
      </w:r>
      <w:r>
        <w:rPr>
          <w:highlight w:val="white"/>
        </w:rPr>
        <w:t xml:space="preserve">деградації пристрою. </w:t>
      </w:r>
      <w:r w:rsidR="00DB16A0">
        <w:rPr>
          <w:highlight w:val="white"/>
        </w:rPr>
        <w:t>Проте н</w:t>
      </w:r>
      <w:r>
        <w:rPr>
          <w:highlight w:val="white"/>
        </w:rPr>
        <w:t>авіть за відсутності деградації дефекти можуть обмежити продуктивність пристрою.</w:t>
      </w:r>
    </w:p>
    <w:p w14:paraId="7071C0FF" w14:textId="6C293880" w:rsidR="00126B60" w:rsidRDefault="00126B60" w:rsidP="00126B60">
      <w:pPr>
        <w:rPr>
          <w:highlight w:val="white"/>
        </w:rPr>
      </w:pPr>
      <w:r>
        <w:rPr>
          <w:highlight w:val="white"/>
        </w:rPr>
        <w:lastRenderedPageBreak/>
        <w:t xml:space="preserve">Вивчення дефектів кремнієвих сонячних елементів є важливим кроком для подальшого розвитку сонячної енергетики та покращення її ефективності. Розуміння причин виникнення дефектів </w:t>
      </w:r>
      <w:r w:rsidR="00DB16A0">
        <w:rPr>
          <w:highlight w:val="white"/>
        </w:rPr>
        <w:t xml:space="preserve">вивчення їхніх властивостей </w:t>
      </w:r>
      <w:r>
        <w:rPr>
          <w:highlight w:val="white"/>
        </w:rPr>
        <w:t>допоможуть збільшити ефективність та тривалість роботи сонячних панелей, що сприятиме збереженню навколишнього середовища.</w:t>
      </w:r>
    </w:p>
    <w:p w14:paraId="50BCF2B0" w14:textId="25E55E53" w:rsidR="00DD7C2C" w:rsidRPr="00323008" w:rsidRDefault="00DB16A0" w:rsidP="00521D36">
      <w:r>
        <w:rPr>
          <w:highlight w:val="white"/>
        </w:rPr>
        <w:t xml:space="preserve">В сонячних елементах загалом зустрічається значна кількість різноманітних дефектів. </w:t>
      </w:r>
      <w:r w:rsidR="002C4966">
        <w:rPr>
          <w:highlight w:val="white"/>
        </w:rPr>
        <w:t>Наприклад, о</w:t>
      </w:r>
      <w:r>
        <w:rPr>
          <w:highlight w:val="white"/>
        </w:rPr>
        <w:t>дними з найпоширеніших з них у КСЕ є м</w:t>
      </w:r>
      <w:r w:rsidR="00126B60">
        <w:rPr>
          <w:highlight w:val="white"/>
        </w:rPr>
        <w:t>ікротріщини. Вони можуть виникнути в процесі виробництва, транспортування або монтажу сонячних панелей. Мікротріщини знижують ефективність сонячних панелей та можуть привести до їх відмови.</w:t>
      </w:r>
      <w:r>
        <w:rPr>
          <w:highlight w:val="white"/>
        </w:rPr>
        <w:t xml:space="preserve"> </w:t>
      </w:r>
      <w:r w:rsidR="002C4966">
        <w:rPr>
          <w:highlight w:val="white"/>
        </w:rPr>
        <w:t xml:space="preserve">Металеві прицепітати та дислокації </w:t>
      </w:r>
      <w:r w:rsidR="00126B60">
        <w:rPr>
          <w:highlight w:val="white"/>
        </w:rPr>
        <w:t xml:space="preserve">які з'являються під час процесу формування контактів на поверхні сонячних елементів. </w:t>
      </w:r>
      <w:r w:rsidR="002C4966">
        <w:rPr>
          <w:highlight w:val="white"/>
        </w:rPr>
        <w:t xml:space="preserve">Їхня поява викликає суттєве підсилення рекомбінаційних процесів та </w:t>
      </w:r>
      <w:r w:rsidR="00126B60">
        <w:rPr>
          <w:highlight w:val="white"/>
        </w:rPr>
        <w:t>зни</w:t>
      </w:r>
      <w:r w:rsidR="002C4966">
        <w:rPr>
          <w:highlight w:val="white"/>
        </w:rPr>
        <w:t>ження</w:t>
      </w:r>
      <w:r w:rsidR="00126B60">
        <w:rPr>
          <w:highlight w:val="white"/>
        </w:rPr>
        <w:t xml:space="preserve"> ефективн</w:t>
      </w:r>
      <w:r w:rsidR="002C4966">
        <w:rPr>
          <w:highlight w:val="white"/>
        </w:rPr>
        <w:t>о</w:t>
      </w:r>
      <w:r w:rsidR="00126B60">
        <w:rPr>
          <w:highlight w:val="white"/>
        </w:rPr>
        <w:t>ст</w:t>
      </w:r>
      <w:r w:rsidR="002C4966">
        <w:rPr>
          <w:highlight w:val="white"/>
        </w:rPr>
        <w:t>і</w:t>
      </w:r>
      <w:r w:rsidR="00126B60">
        <w:rPr>
          <w:highlight w:val="white"/>
        </w:rPr>
        <w:t xml:space="preserve"> сонячних панелей</w:t>
      </w:r>
      <w:r w:rsidR="002C4966">
        <w:rPr>
          <w:highlight w:val="white"/>
        </w:rPr>
        <w:t xml:space="preserve">, а також може спричинити </w:t>
      </w:r>
      <w:r w:rsidR="00126B60">
        <w:rPr>
          <w:highlight w:val="white"/>
        </w:rPr>
        <w:t>їх</w:t>
      </w:r>
      <w:r w:rsidR="002C4966">
        <w:rPr>
          <w:highlight w:val="white"/>
        </w:rPr>
        <w:t>н</w:t>
      </w:r>
      <w:r w:rsidR="00995664">
        <w:rPr>
          <w:highlight w:val="white"/>
        </w:rPr>
        <w:t xml:space="preserve">є повне виведення з ладу. </w:t>
      </w:r>
      <w:r w:rsidR="0087473F">
        <w:rPr>
          <w:highlight w:val="white"/>
        </w:rPr>
        <w:t xml:space="preserve">Крім того, так як здешевлення виробництва вимагає спрощення технологічних операцій, у кремній, який використовується у сонячній енергетиці, як правило наявна значна кількість різноманітних домішок, таких як атоми вуглецю, кисню, різноманітних металів. </w:t>
      </w:r>
      <w:r w:rsidR="002E21F6">
        <w:t>Так, в</w:t>
      </w:r>
      <w:r w:rsidR="002E21F6">
        <w:rPr>
          <w:szCs w:val="28"/>
        </w:rPr>
        <w:t xml:space="preserve">ідомо, що </w:t>
      </w:r>
      <w:r w:rsidR="002E21F6" w:rsidRPr="00196D06">
        <w:rPr>
          <w:szCs w:val="28"/>
        </w:rPr>
        <w:t xml:space="preserve">у </w:t>
      </w:r>
      <w:r w:rsidR="002E21F6">
        <w:rPr>
          <w:szCs w:val="28"/>
        </w:rPr>
        <w:t>КСЕ</w:t>
      </w:r>
      <w:r w:rsidR="002E21F6">
        <w:rPr>
          <w:szCs w:val="28"/>
        </w:rPr>
        <w:t xml:space="preserve"> </w:t>
      </w:r>
      <w:r w:rsidR="002E21F6" w:rsidRPr="00196D06">
        <w:rPr>
          <w:szCs w:val="28"/>
        </w:rPr>
        <w:t xml:space="preserve">однією з найбільш поширених </w:t>
      </w:r>
      <w:r w:rsidR="002E21F6">
        <w:rPr>
          <w:szCs w:val="28"/>
        </w:rPr>
        <w:t>та шкідливих</w:t>
      </w:r>
      <w:r w:rsidR="002E21F6" w:rsidRPr="00196D06">
        <w:rPr>
          <w:szCs w:val="28"/>
        </w:rPr>
        <w:t xml:space="preserve"> металевих домішок</w:t>
      </w:r>
      <w:r w:rsidR="002E21F6">
        <w:rPr>
          <w:szCs w:val="28"/>
        </w:rPr>
        <w:t xml:space="preserve"> є з</w:t>
      </w:r>
      <w:r w:rsidR="002E21F6" w:rsidRPr="00196D06">
        <w:rPr>
          <w:szCs w:val="28"/>
        </w:rPr>
        <w:t>алізо</w:t>
      </w:r>
      <w:r w:rsidR="002E21F6">
        <w:rPr>
          <w:szCs w:val="28"/>
        </w:rPr>
        <w:t xml:space="preserve">. Міжвузлові атоми заліза та пари залізо-акцепторна домішка є надзвичайно активними рекомбінаційними центрами, що суттєво впливають на параметри фотоелектричного перетворення. Як наслідок, </w:t>
      </w:r>
      <w:r w:rsidR="00585F85">
        <w:rPr>
          <w:szCs w:val="28"/>
        </w:rPr>
        <w:t>питання визначення наявної концентрації заліза є надзвичайно важливим. Існуючі широковживані методи (</w:t>
      </w:r>
      <w:r w:rsidR="000569B6">
        <w:rPr>
          <w:szCs w:val="28"/>
        </w:rPr>
        <w:t>інфрачервона Фур</w:t>
      </w:r>
      <w:r w:rsidR="000569B6" w:rsidRPr="001E56D7">
        <w:rPr>
          <w:szCs w:val="28"/>
        </w:rPr>
        <w:t>’</w:t>
      </w:r>
      <w:r w:rsidR="000569B6">
        <w:rPr>
          <w:szCs w:val="28"/>
        </w:rPr>
        <w:t>є спектроскопія, електронно-парамагнітний резона</w:t>
      </w:r>
      <w:r w:rsidR="001E56D7">
        <w:rPr>
          <w:szCs w:val="28"/>
        </w:rPr>
        <w:t>нс</w:t>
      </w:r>
      <w:r w:rsidR="000569B6">
        <w:rPr>
          <w:szCs w:val="28"/>
        </w:rPr>
        <w:t xml:space="preserve">, </w:t>
      </w:r>
      <w:r w:rsidR="001E56D7">
        <w:rPr>
          <w:szCs w:val="28"/>
        </w:rPr>
        <w:t>вимірювання часу життя неосновних носіїв заряду, нестаціонарна спектроскопія глибоких рівнів тощо</w:t>
      </w:r>
      <w:r w:rsidR="00585F85">
        <w:rPr>
          <w:szCs w:val="28"/>
        </w:rPr>
        <w:t>)</w:t>
      </w:r>
      <w:r w:rsidR="001E56D7">
        <w:rPr>
          <w:szCs w:val="28"/>
        </w:rPr>
        <w:t xml:space="preserve"> потребують спеціалізованого обладнання та/або орієнтовані та кристали, а не готові сонячні елементи. </w:t>
      </w:r>
      <w:r w:rsidR="00521D36">
        <w:rPr>
          <w:szCs w:val="28"/>
        </w:rPr>
        <w:t>З іншого боку, перебудова дефектів, що містять залізо легко реалізується на практиці і впливає на фотоелектричні параметри. Тому метою цієї роботи було вивчення к</w:t>
      </w:r>
      <w:r w:rsidR="00521D36" w:rsidRPr="00144BAF">
        <w:rPr>
          <w:rFonts w:cs="Times New Roman"/>
        </w:rPr>
        <w:t>інетик</w:t>
      </w:r>
      <w:r w:rsidR="00521D36">
        <w:rPr>
          <w:rFonts w:cs="Times New Roman"/>
        </w:rPr>
        <w:t>и</w:t>
      </w:r>
      <w:r w:rsidR="00521D36" w:rsidRPr="00144BAF">
        <w:rPr>
          <w:rFonts w:cs="Times New Roman"/>
        </w:rPr>
        <w:t xml:space="preserve"> фотоелектричних параметрів </w:t>
      </w:r>
      <w:r w:rsidR="00521D36">
        <w:rPr>
          <w:rFonts w:cs="Times New Roman"/>
        </w:rPr>
        <w:t>КСЕ</w:t>
      </w:r>
      <w:r w:rsidR="00521D36" w:rsidRPr="00144BAF">
        <w:rPr>
          <w:rFonts w:cs="Times New Roman"/>
        </w:rPr>
        <w:t>, викликан</w:t>
      </w:r>
      <w:r w:rsidR="00521D36">
        <w:rPr>
          <w:rFonts w:cs="Times New Roman"/>
        </w:rPr>
        <w:t>их</w:t>
      </w:r>
      <w:r w:rsidR="00521D36" w:rsidRPr="00144BAF">
        <w:rPr>
          <w:rFonts w:cs="Times New Roman"/>
        </w:rPr>
        <w:t xml:space="preserve"> перебудовою пар FeB</w:t>
      </w:r>
      <w:r w:rsidR="00521D36">
        <w:rPr>
          <w:rFonts w:cs="Times New Roman"/>
        </w:rPr>
        <w:t>, а також оцінка можливості використання таких перехідних процесів для визначення концентрації заліза.</w:t>
      </w:r>
      <w:r w:rsidR="00DD7C2C" w:rsidRPr="00323008">
        <w:br w:type="page"/>
      </w:r>
    </w:p>
    <w:p w14:paraId="42E9E513" w14:textId="5444BC1F" w:rsidR="00674C59" w:rsidRPr="00323008" w:rsidRDefault="00AA4B15" w:rsidP="00AA4B15">
      <w:pPr>
        <w:pStyle w:val="1"/>
      </w:pPr>
      <w:bookmarkStart w:id="1" w:name="_Toc132093136"/>
      <w:r w:rsidRPr="00323008">
        <w:lastRenderedPageBreak/>
        <w:t>Розділ 1. Огляд літератури</w:t>
      </w:r>
      <w:bookmarkEnd w:id="1"/>
    </w:p>
    <w:p w14:paraId="6529F1A1" w14:textId="745C3C14" w:rsidR="00A82D4B" w:rsidRPr="00323008" w:rsidRDefault="00AA4B15" w:rsidP="00AA4B15">
      <w:pPr>
        <w:pStyle w:val="2"/>
      </w:pPr>
      <w:bookmarkStart w:id="2" w:name="_Toc132093137"/>
      <w:r w:rsidRPr="00323008">
        <w:t>1.1.</w:t>
      </w:r>
      <w:bookmarkEnd w:id="2"/>
      <w:r w:rsidRPr="00323008">
        <w:t xml:space="preserve"> </w:t>
      </w:r>
    </w:p>
    <w:p w14:paraId="30B92E56" w14:textId="77777777" w:rsidR="00605E66" w:rsidRDefault="00605E66"/>
    <w:p w14:paraId="0B3B1333" w14:textId="77777777" w:rsidR="00605E66" w:rsidRDefault="00605E66"/>
    <w:p w14:paraId="2CD3F8A1" w14:textId="5AF5FB53" w:rsidR="00B82E46" w:rsidRPr="00323008" w:rsidRDefault="00B82E46"/>
    <w:p w14:paraId="29B779E4" w14:textId="1179C015" w:rsidR="00B82E46" w:rsidRPr="00323008" w:rsidRDefault="00AA4B15" w:rsidP="00AA4B15">
      <w:pPr>
        <w:pStyle w:val="2"/>
      </w:pPr>
      <w:bookmarkStart w:id="3" w:name="_Toc132093138"/>
      <w:r w:rsidRPr="00323008">
        <w:t>1.2.</w:t>
      </w:r>
      <w:bookmarkEnd w:id="3"/>
      <w:r w:rsidRPr="00323008">
        <w:t xml:space="preserve"> </w:t>
      </w:r>
    </w:p>
    <w:p w14:paraId="2668E696" w14:textId="77777777" w:rsidR="00605E66" w:rsidRDefault="00605E66"/>
    <w:p w14:paraId="497F6D2E" w14:textId="2162C004" w:rsidR="00E31524" w:rsidRPr="00323008" w:rsidRDefault="00E31524"/>
    <w:p w14:paraId="3FDF21BB" w14:textId="6242DFC5" w:rsidR="00FC40AE" w:rsidRPr="00323008" w:rsidRDefault="00FC40AE"/>
    <w:p w14:paraId="75E71F1E" w14:textId="6E839B32" w:rsidR="00AD7172" w:rsidRPr="00323008" w:rsidRDefault="00AD7172"/>
    <w:p w14:paraId="5A7B80FD" w14:textId="3A8F7C8E" w:rsidR="00AD7172" w:rsidRPr="00323008" w:rsidRDefault="00AD7172"/>
    <w:p w14:paraId="5CC7CCC7" w14:textId="6E1A634A" w:rsidR="00286146" w:rsidRPr="00323008" w:rsidRDefault="00286146"/>
    <w:p w14:paraId="33EFA381" w14:textId="09B8C693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A6AA74" w14:textId="4E1477F9" w:rsidR="009E1DD9" w:rsidRPr="00323008" w:rsidRDefault="009E1DD9" w:rsidP="009E1DD9">
      <w:pPr>
        <w:pStyle w:val="1"/>
      </w:pPr>
      <w:bookmarkStart w:id="4" w:name="_Toc132093139"/>
      <w:r w:rsidRPr="00323008">
        <w:lastRenderedPageBreak/>
        <w:t>Розділ 2. Методика роботи</w:t>
      </w:r>
      <w:bookmarkEnd w:id="4"/>
    </w:p>
    <w:p w14:paraId="18C65815" w14:textId="4BAA5DD7" w:rsidR="009E1DD9" w:rsidRPr="00323008" w:rsidRDefault="00FC40AE" w:rsidP="00FC40AE">
      <w:pPr>
        <w:pStyle w:val="2"/>
      </w:pPr>
      <w:bookmarkStart w:id="5" w:name="_Toc132093140"/>
      <w:r w:rsidRPr="00323008">
        <w:t xml:space="preserve">2.1 </w:t>
      </w:r>
      <w:r w:rsidR="00605E66">
        <w:t>Експериментальна установка та зразки</w:t>
      </w:r>
      <w:bookmarkEnd w:id="5"/>
    </w:p>
    <w:p w14:paraId="207BEF27" w14:textId="77777777" w:rsidR="00605E66" w:rsidRDefault="00605E66" w:rsidP="00FC40AE"/>
    <w:p w14:paraId="06874C1D" w14:textId="77777777" w:rsidR="00605E66" w:rsidRDefault="00605E66" w:rsidP="00FC40AE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5E5B78" w:rsidRPr="00323008" w14:paraId="7A406D05" w14:textId="77777777" w:rsidTr="003A5FBA">
        <w:tc>
          <w:tcPr>
            <w:tcW w:w="9736" w:type="dxa"/>
          </w:tcPr>
          <w:p w14:paraId="1E428DA3" w14:textId="48C5DDCD" w:rsidR="005E5B78" w:rsidRPr="00323008" w:rsidRDefault="005E5B78" w:rsidP="003A5FBA">
            <w:pPr>
              <w:ind w:firstLine="0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9DAF05D" wp14:editId="56791692">
                  <wp:extent cx="5760000" cy="3873537"/>
                  <wp:effectExtent l="0" t="0" r="0" b="0"/>
                  <wp:docPr id="3948283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828392" name="Рисунок 3948283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87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B78" w:rsidRPr="00323008" w14:paraId="57985DA3" w14:textId="77777777" w:rsidTr="003A5FBA">
        <w:tc>
          <w:tcPr>
            <w:tcW w:w="9736" w:type="dxa"/>
          </w:tcPr>
          <w:p w14:paraId="14A34B9C" w14:textId="642F9DFA" w:rsidR="005E5B78" w:rsidRPr="005E5B78" w:rsidRDefault="005E5B78" w:rsidP="003A5FBA">
            <w:pPr>
              <w:ind w:firstLine="0"/>
            </w:pPr>
            <w:r w:rsidRPr="00323008">
              <w:t>Рис.2.</w:t>
            </w:r>
            <w:r>
              <w:t>1</w:t>
            </w:r>
            <w:r w:rsidRPr="00323008">
              <w:t xml:space="preserve"> </w:t>
            </w:r>
            <w:r>
              <w:t>Схема експериментальної установки. 1 – камера зі зразком, 2 – блок вимірювання ВАХ, 3 – блок контролю температури, 4 – блок освітлення, 5 – комутатор сигналів, 6 – персональний комп</w:t>
            </w:r>
            <w:r w:rsidRPr="005E5B78">
              <w:rPr>
                <w:lang w:val="ru-RU"/>
              </w:rPr>
              <w:t>’</w:t>
            </w:r>
            <w:r>
              <w:t>ютер</w:t>
            </w:r>
          </w:p>
        </w:tc>
      </w:tr>
    </w:tbl>
    <w:p w14:paraId="34838B5F" w14:textId="77777777" w:rsidR="005E5B78" w:rsidRDefault="005E5B78" w:rsidP="00FC40AE"/>
    <w:p w14:paraId="24C61AD7" w14:textId="77777777" w:rsidR="005E5B78" w:rsidRDefault="005E5B78" w:rsidP="00FC40AE"/>
    <w:p w14:paraId="2E26B6E0" w14:textId="77777777" w:rsidR="005E5B78" w:rsidRDefault="005E5B78" w:rsidP="00FC40AE"/>
    <w:p w14:paraId="0A2E9C66" w14:textId="0F7FA1B8" w:rsidR="003A306A" w:rsidRPr="00323008" w:rsidRDefault="003A306A" w:rsidP="00FC40AE"/>
    <w:p w14:paraId="24E17AF6" w14:textId="2E015C5B" w:rsidR="003A306A" w:rsidRPr="00323008" w:rsidRDefault="00314F1A" w:rsidP="00314F1A">
      <w:pPr>
        <w:pStyle w:val="2"/>
      </w:pPr>
      <w:bookmarkStart w:id="6" w:name="_Toc132093141"/>
      <w:r w:rsidRPr="00323008">
        <w:t xml:space="preserve">2.2 </w:t>
      </w:r>
      <w:r w:rsidR="00605E66">
        <w:t>Засади моделювання кінетики фотоелектричних параметрів</w:t>
      </w:r>
      <w:bookmarkEnd w:id="6"/>
      <w:r w:rsidR="00605E66">
        <w:t xml:space="preserve"> </w:t>
      </w:r>
    </w:p>
    <w:p w14:paraId="21C9E40E" w14:textId="77777777" w:rsidR="00605E66" w:rsidRDefault="00605E66" w:rsidP="00FC40AE"/>
    <w:p w14:paraId="35F567B9" w14:textId="593EA86E" w:rsidR="00314F1A" w:rsidRPr="00323008" w:rsidRDefault="00314F1A" w:rsidP="00FC40AE"/>
    <w:p w14:paraId="2260A24C" w14:textId="77777777" w:rsidR="00FC40AE" w:rsidRPr="00323008" w:rsidRDefault="00FC40AE"/>
    <w:p w14:paraId="377DFE1C" w14:textId="0A0021F0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4222A531" w14:textId="33B7F669" w:rsidR="009E1DD9" w:rsidRPr="00323008" w:rsidRDefault="009E1DD9" w:rsidP="009E1DD9">
      <w:pPr>
        <w:pStyle w:val="1"/>
      </w:pPr>
      <w:bookmarkStart w:id="7" w:name="_Toc132093142"/>
      <w:r w:rsidRPr="00323008">
        <w:lastRenderedPageBreak/>
        <w:t>Розділ 3. Отримані результати</w:t>
      </w:r>
      <w:bookmarkEnd w:id="7"/>
    </w:p>
    <w:p w14:paraId="0E375439" w14:textId="698FAC0D" w:rsidR="009E1DD9" w:rsidRPr="00323008" w:rsidRDefault="0097193E" w:rsidP="0097193E">
      <w:pPr>
        <w:pStyle w:val="2"/>
      </w:pPr>
      <w:bookmarkStart w:id="8" w:name="_Toc132093143"/>
      <w:r w:rsidRPr="00323008">
        <w:t xml:space="preserve">3.1 </w:t>
      </w:r>
      <w:r w:rsidR="00605E66">
        <w:t>Результати моделювання</w:t>
      </w:r>
      <w:bookmarkEnd w:id="8"/>
      <w:r w:rsidR="00605E66">
        <w:t xml:space="preserve"> </w:t>
      </w:r>
    </w:p>
    <w:p w14:paraId="6E79D599" w14:textId="77777777" w:rsidR="00605E66" w:rsidRDefault="00605E66"/>
    <w:p w14:paraId="626FBEE4" w14:textId="77777777" w:rsidR="00605E66" w:rsidRDefault="00605E66"/>
    <w:p w14:paraId="545163A0" w14:textId="05613F6B" w:rsidR="00151202" w:rsidRPr="00323008" w:rsidRDefault="00151202"/>
    <w:p w14:paraId="77FCAA4D" w14:textId="24530E51" w:rsidR="0097193E" w:rsidRPr="00323008" w:rsidRDefault="0097193E" w:rsidP="0097193E">
      <w:pPr>
        <w:pStyle w:val="2"/>
      </w:pPr>
      <w:bookmarkStart w:id="9" w:name="_Toc132093144"/>
      <w:r w:rsidRPr="00323008">
        <w:t xml:space="preserve">3.2 </w:t>
      </w:r>
      <w:r w:rsidR="00605E66">
        <w:t>Результати експериментального дослідження</w:t>
      </w:r>
      <w:bookmarkEnd w:id="9"/>
    </w:p>
    <w:p w14:paraId="6D17997B" w14:textId="77777777" w:rsidR="00605E66" w:rsidRDefault="00605E66"/>
    <w:p w14:paraId="5A1F3093" w14:textId="77777777" w:rsidR="00605E66" w:rsidRDefault="00605E66"/>
    <w:p w14:paraId="3CDDEBA7" w14:textId="77777777" w:rsidR="00605E66" w:rsidRDefault="00605E66"/>
    <w:p w14:paraId="25A8AD1D" w14:textId="28A640B5" w:rsidR="00FC40AE" w:rsidRPr="00323008" w:rsidRDefault="00FC40AE"/>
    <w:p w14:paraId="28819F11" w14:textId="369F1875" w:rsidR="009E1DD9" w:rsidRPr="00323008" w:rsidRDefault="009E1DD9">
      <w:pPr>
        <w:spacing w:after="160" w:line="259" w:lineRule="auto"/>
        <w:ind w:firstLine="0"/>
        <w:jc w:val="left"/>
      </w:pPr>
      <w:r w:rsidRPr="00323008">
        <w:br w:type="page"/>
      </w:r>
    </w:p>
    <w:p w14:paraId="107A18D9" w14:textId="01F6ACD0" w:rsidR="009E1DD9" w:rsidRPr="00323008" w:rsidRDefault="009E1DD9" w:rsidP="009E1DD9">
      <w:pPr>
        <w:pStyle w:val="1"/>
      </w:pPr>
      <w:bookmarkStart w:id="10" w:name="_Toc132093145"/>
      <w:r w:rsidRPr="00323008">
        <w:lastRenderedPageBreak/>
        <w:t>Висновки</w:t>
      </w:r>
      <w:bookmarkEnd w:id="10"/>
    </w:p>
    <w:p w14:paraId="5637FB0F" w14:textId="242C953A" w:rsidR="009E1DD9" w:rsidRPr="00605E66" w:rsidRDefault="00A21A3F" w:rsidP="00A21A3F">
      <w:pPr>
        <w:ind w:firstLine="0"/>
        <w:rPr>
          <w:rFonts w:cs="Times New Roman"/>
          <w:highlight w:val="yellow"/>
        </w:rPr>
      </w:pPr>
      <w:r w:rsidRPr="00605E66">
        <w:rPr>
          <w:highlight w:val="yellow"/>
        </w:rPr>
        <w:t xml:space="preserve">1. Розроблена методика </w:t>
      </w:r>
      <w:r w:rsidR="00676F71" w:rsidRPr="00605E66">
        <w:rPr>
          <w:highlight w:val="yellow"/>
        </w:rPr>
        <w:t xml:space="preserve">проведення лабораторної роботи, спрямованої на </w:t>
      </w:r>
      <w:r w:rsidRPr="00605E66">
        <w:rPr>
          <w:highlight w:val="yellow"/>
        </w:rPr>
        <w:t xml:space="preserve">вимірювання </w:t>
      </w:r>
      <w:r w:rsidRPr="00605E66">
        <w:rPr>
          <w:rFonts w:cs="Times New Roman"/>
          <w:highlight w:val="yellow"/>
        </w:rPr>
        <w:t xml:space="preserve">вольт-амперних характеристик з використанням мікроконтролерної плати Arduino. </w:t>
      </w:r>
      <w:r w:rsidR="00676F71" w:rsidRPr="00605E66">
        <w:rPr>
          <w:rFonts w:cs="Times New Roman"/>
          <w:highlight w:val="yellow"/>
        </w:rPr>
        <w:t xml:space="preserve">Проведено підбір необхідних елементів, а саме визначено </w:t>
      </w:r>
      <w:r w:rsidR="00C201E1" w:rsidRPr="00605E66">
        <w:rPr>
          <w:rFonts w:cs="Times New Roman"/>
          <w:highlight w:val="yellow"/>
        </w:rPr>
        <w:t xml:space="preserve">доцільність використання </w:t>
      </w:r>
      <w:r w:rsidR="00676F71" w:rsidRPr="00605E66">
        <w:rPr>
          <w:rFonts w:cs="Times New Roman"/>
          <w:highlight w:val="yellow"/>
        </w:rPr>
        <w:t xml:space="preserve">цифро-аналогового перетворювача MCP4725 та монітору INA226. </w:t>
      </w:r>
    </w:p>
    <w:p w14:paraId="2425DB34" w14:textId="12695829" w:rsidR="00622D0E" w:rsidRPr="00605E66" w:rsidRDefault="00622D0E" w:rsidP="00A21A3F">
      <w:pPr>
        <w:ind w:firstLine="0"/>
        <w:rPr>
          <w:highlight w:val="yellow"/>
        </w:rPr>
      </w:pPr>
      <w:r w:rsidRPr="00605E66">
        <w:rPr>
          <w:highlight w:val="yellow"/>
        </w:rPr>
        <w:t xml:space="preserve">2. </w:t>
      </w:r>
      <w:r w:rsidR="00E5336A" w:rsidRPr="00605E66">
        <w:rPr>
          <w:highlight w:val="yellow"/>
        </w:rPr>
        <w:t>Підготовлена програма для мікроконтролера та виготовлено прототип лабораторної роботи.</w:t>
      </w:r>
    </w:p>
    <w:p w14:paraId="7C4D255B" w14:textId="33887435" w:rsidR="009E1DD9" w:rsidRPr="00323008" w:rsidRDefault="00E5336A" w:rsidP="00E5336A">
      <w:pPr>
        <w:ind w:firstLine="0"/>
      </w:pPr>
      <w:r w:rsidRPr="00605E66">
        <w:rPr>
          <w:highlight w:val="yellow"/>
        </w:rPr>
        <w:t>3. Створено опис роботи та проведено тестування обладнання.</w:t>
      </w:r>
    </w:p>
    <w:p w14:paraId="1E9AA86F" w14:textId="2E3C76C1" w:rsidR="00A21A3F" w:rsidRPr="00323008" w:rsidRDefault="00A21A3F"/>
    <w:p w14:paraId="7B7C5FA2" w14:textId="6D6DB4B2" w:rsidR="00A21A3F" w:rsidRPr="00323008" w:rsidRDefault="00A21A3F"/>
    <w:p w14:paraId="24BA11C4" w14:textId="77777777" w:rsidR="00A21A3F" w:rsidRPr="00323008" w:rsidRDefault="00A21A3F"/>
    <w:p w14:paraId="35C73C48" w14:textId="49F1970B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543C6865" w14:textId="1BCF7392" w:rsidR="00094F77" w:rsidRPr="00323008" w:rsidRDefault="00554756" w:rsidP="00554756">
      <w:pPr>
        <w:pStyle w:val="1"/>
      </w:pPr>
      <w:bookmarkStart w:id="11" w:name="_Toc132093146"/>
      <w:r w:rsidRPr="00323008">
        <w:lastRenderedPageBreak/>
        <w:t>Список використаних джерел</w:t>
      </w:r>
      <w:bookmarkEnd w:id="11"/>
    </w:p>
    <w:p w14:paraId="7984C911" w14:textId="0D0D2DD5" w:rsidR="00176232" w:rsidRPr="00323008" w:rsidRDefault="00176232" w:rsidP="00605E66">
      <w:pPr>
        <w:ind w:firstLine="0"/>
      </w:pPr>
      <w:r w:rsidRPr="00323008">
        <w:t xml:space="preserve">[1] </w:t>
      </w:r>
    </w:p>
    <w:p w14:paraId="2D4B8096" w14:textId="77777777" w:rsidR="00176232" w:rsidRPr="00323008" w:rsidRDefault="00176232"/>
    <w:p w14:paraId="73BABB1B" w14:textId="294D3E52" w:rsidR="00554756" w:rsidRPr="00323008" w:rsidRDefault="00554756">
      <w:pPr>
        <w:spacing w:after="160" w:line="259" w:lineRule="auto"/>
        <w:ind w:firstLine="0"/>
        <w:jc w:val="left"/>
      </w:pPr>
      <w:r w:rsidRPr="00323008">
        <w:br w:type="page"/>
      </w:r>
    </w:p>
    <w:p w14:paraId="135CA5A9" w14:textId="5AF51F77" w:rsidR="00554756" w:rsidRPr="00323008" w:rsidRDefault="00554756" w:rsidP="00554756">
      <w:pPr>
        <w:pStyle w:val="1"/>
      </w:pPr>
      <w:bookmarkStart w:id="12" w:name="_Toc132093147"/>
      <w:r w:rsidRPr="00323008">
        <w:lastRenderedPageBreak/>
        <w:t>Додаток 1. Лістинг програми, що записується у мікроконтроллер</w:t>
      </w:r>
      <w:bookmarkEnd w:id="12"/>
    </w:p>
    <w:p w14:paraId="339ED746" w14:textId="6FB5630E" w:rsidR="00554756" w:rsidRPr="00323008" w:rsidRDefault="00554756"/>
    <w:p w14:paraId="65F0A96D" w14:textId="6DA52441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/* підключення потрібних бібліотек */</w:t>
      </w:r>
    </w:p>
    <w:p w14:paraId="5CA0B09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#include &lt;Wire.h&gt;</w:t>
      </w:r>
    </w:p>
    <w:p w14:paraId="1BA42DB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#include &lt;Adafruit_MCP4725.h&gt;</w:t>
      </w:r>
    </w:p>
    <w:p w14:paraId="047B4FB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#include &lt;INA226.h&gt;</w:t>
      </w:r>
    </w:p>
    <w:p w14:paraId="09AD6E08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5D62E0E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Adafruit_MCP4725 dac;</w:t>
      </w:r>
    </w:p>
    <w:p w14:paraId="3559E58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INA226 ina;</w:t>
      </w:r>
    </w:p>
    <w:p w14:paraId="54C6C14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67F0E5A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#define KEYPIN 7</w:t>
      </w:r>
    </w:p>
    <w:p w14:paraId="104DA21F" w14:textId="347172AD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const float Rshunt = 55.09; // величина використаного шунтуючого опору</w:t>
      </w:r>
    </w:p>
    <w:p w14:paraId="0D513716" w14:textId="4831290C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const float maxVoltage = 4.92625; // максимальна напруга ЦАП</w:t>
      </w:r>
    </w:p>
    <w:p w14:paraId="7FBB06D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int State = 0;</w:t>
      </w:r>
    </w:p>
    <w:p w14:paraId="4501E9ED" w14:textId="2D72EEFE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float V = 4;</w:t>
      </w:r>
    </w:p>
    <w:p w14:paraId="75780D2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int StepCount = 1;</w:t>
      </w:r>
    </w:p>
    <w:p w14:paraId="199C714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21B24C98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SetVoltageValue(float V);</w:t>
      </w:r>
    </w:p>
    <w:p w14:paraId="5031259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float MeasureCurrentInmkA(void);</w:t>
      </w:r>
    </w:p>
    <w:p w14:paraId="087C829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IVcharMeasurement(float maxV, int StepCount);</w:t>
      </w:r>
    </w:p>
    <w:p w14:paraId="2BAB18E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5DE6156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setup(void) {</w:t>
      </w:r>
    </w:p>
    <w:p w14:paraId="5ED0DE7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pinMode(KEYPIN, INPUT_PULLUP);</w:t>
      </w:r>
    </w:p>
    <w:p w14:paraId="048D0EB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dac.begin(0x61);</w:t>
      </w:r>
    </w:p>
    <w:p w14:paraId="327B2D2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ina.begin(0x45);</w:t>
      </w:r>
    </w:p>
    <w:p w14:paraId="32AA3E5E" w14:textId="7F7D658B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Serial.begin(9600);</w:t>
      </w:r>
    </w:p>
    <w:p w14:paraId="482763B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Serial.println("Hello!");</w:t>
      </w:r>
    </w:p>
    <w:p w14:paraId="2A28DC2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Serial.println("To begin push the button");</w:t>
      </w:r>
    </w:p>
    <w:p w14:paraId="0E91454A" w14:textId="046F34DE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Serial.println("------------------------------------");</w:t>
      </w:r>
    </w:p>
    <w:p w14:paraId="66E5BB1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1646915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2C42440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loop(void) {</w:t>
      </w:r>
    </w:p>
    <w:p w14:paraId="05383B0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while (digitalRead(KEYPIN) != HIGH) {</w:t>
      </w:r>
    </w:p>
    <w:p w14:paraId="593C37E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switch (State) {</w:t>
      </w:r>
    </w:p>
    <w:p w14:paraId="76398F0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0:</w:t>
      </w:r>
    </w:p>
    <w:p w14:paraId="192FFD6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Serial.println("Input high voltage value (high limit is 4.8 V)");</w:t>
      </w:r>
    </w:p>
    <w:p w14:paraId="6118D20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Serial.println("Send value and push the button");</w:t>
      </w:r>
    </w:p>
    <w:p w14:paraId="103F05B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State = 1;</w:t>
      </w:r>
    </w:p>
    <w:p w14:paraId="5CCAA11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6492828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1:</w:t>
      </w:r>
    </w:p>
    <w:p w14:paraId="63A6AEC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lastRenderedPageBreak/>
        <w:t xml:space="preserve">        if (Serial.available() &gt; 0) {</w:t>
      </w:r>
    </w:p>
    <w:p w14:paraId="0054CA5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V = Serial.parseFloat();</w:t>
      </w:r>
    </w:p>
    <w:p w14:paraId="4FE4598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Serial.print("You input ");</w:t>
      </w:r>
    </w:p>
    <w:p w14:paraId="064C7B8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Serial.print(V, 3);</w:t>
      </w:r>
    </w:p>
    <w:p w14:paraId="3F2B8AD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Serial.println(" V");</w:t>
      </w:r>
    </w:p>
    <w:p w14:paraId="047B093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Serial.println("To continue push the button");</w:t>
      </w:r>
    </w:p>
    <w:p w14:paraId="7F1C6C8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if ((V &gt; 0) &amp;&amp; (V &lt;= 4.8)) {</w:t>
      </w:r>
    </w:p>
    <w:p w14:paraId="007C34B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2;</w:t>
      </w:r>
    </w:p>
    <w:p w14:paraId="37FEF07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Serial.println("------");</w:t>
      </w:r>
    </w:p>
    <w:p w14:paraId="4A5C414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 else {</w:t>
      </w:r>
    </w:p>
    <w:p w14:paraId="5042092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Serial.println("It is WRONG value!!!!");</w:t>
      </w:r>
    </w:p>
    <w:p w14:paraId="10650EE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0;</w:t>
      </w:r>
    </w:p>
    <w:p w14:paraId="0FF8AA0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</w:t>
      </w:r>
    </w:p>
    <w:p w14:paraId="64C6782E" w14:textId="3610B6A4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} else {State = 0;}</w:t>
      </w:r>
    </w:p>
    <w:p w14:paraId="2CFD6DB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116668F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2:</w:t>
      </w:r>
    </w:p>
    <w:p w14:paraId="20D46AC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Serial.println("Input step number ( &gt;0 )");</w:t>
      </w:r>
    </w:p>
    <w:p w14:paraId="1011E30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Serial.println("Send value and push the button");</w:t>
      </w:r>
    </w:p>
    <w:p w14:paraId="193EA7D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State = 3;</w:t>
      </w:r>
    </w:p>
    <w:p w14:paraId="13B963A2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4A2FFBBE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3:</w:t>
      </w:r>
    </w:p>
    <w:p w14:paraId="2DD9833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if (Serial.available() &gt; 0) {</w:t>
      </w:r>
    </w:p>
    <w:p w14:paraId="60521E6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StepCount = Serial.parseInt();</w:t>
      </w:r>
    </w:p>
    <w:p w14:paraId="4966109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Serial.print("You input ");</w:t>
      </w:r>
    </w:p>
    <w:p w14:paraId="6B9663C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Serial.println(StepCount);</w:t>
      </w:r>
    </w:p>
    <w:p w14:paraId="037E2EE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Serial.println("To continue push the button");</w:t>
      </w:r>
    </w:p>
    <w:p w14:paraId="1ADAC99C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if (StepCount &gt; 0) {</w:t>
      </w:r>
    </w:p>
    <w:p w14:paraId="5675302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4;</w:t>
      </w:r>
    </w:p>
    <w:p w14:paraId="68C510C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Serial.println("------");</w:t>
      </w:r>
    </w:p>
    <w:p w14:paraId="6B215624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 else {</w:t>
      </w:r>
    </w:p>
    <w:p w14:paraId="78F2979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Serial.println("It is WRONG value!!!!");</w:t>
      </w:r>
    </w:p>
    <w:p w14:paraId="0DAE671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  State = 2;</w:t>
      </w:r>
    </w:p>
    <w:p w14:paraId="229B162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  }</w:t>
      </w:r>
    </w:p>
    <w:p w14:paraId="7F86503C" w14:textId="769C6015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} else {State = 2;}</w:t>
      </w:r>
    </w:p>
    <w:p w14:paraId="5EC10DC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2F3A481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case 4:</w:t>
      </w:r>
    </w:p>
    <w:p w14:paraId="69EB4D3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IVcharMeasurement(V, StepCount);</w:t>
      </w:r>
    </w:p>
    <w:p w14:paraId="02FD90F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State = 0;</w:t>
      </w:r>
    </w:p>
    <w:p w14:paraId="54B0369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Serial.println("To continue push the button");</w:t>
      </w:r>
    </w:p>
    <w:p w14:paraId="072B224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    break;</w:t>
      </w:r>
    </w:p>
    <w:p w14:paraId="1CCF3CC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}</w:t>
      </w:r>
    </w:p>
    <w:p w14:paraId="555BC4E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delay(500);</w:t>
      </w:r>
    </w:p>
    <w:p w14:paraId="3C9EDD7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}</w:t>
      </w:r>
    </w:p>
    <w:p w14:paraId="35A2F38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delay(10);</w:t>
      </w:r>
    </w:p>
    <w:p w14:paraId="5A7CAAF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7BB8F08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00F0102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SetVoltageValue(float V) {</w:t>
      </w:r>
    </w:p>
    <w:p w14:paraId="14A7BEE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if ((V &gt; maxVoltage) || (V &gt; maxVoltage)) return;</w:t>
      </w:r>
    </w:p>
    <w:p w14:paraId="0253292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dac.setVoltage(round(V / maxVoltage * 4095), false);</w:t>
      </w:r>
    </w:p>
    <w:p w14:paraId="4B5F0AA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1828C1C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6E9F20A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float MeasureCurrentInmkA(void) {</w:t>
      </w:r>
    </w:p>
    <w:p w14:paraId="69B457F8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return ina.readShuntVoltage() / Rshunt * 1e6;</w:t>
      </w:r>
    </w:p>
    <w:p w14:paraId="469FB303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77A365D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</w:p>
    <w:p w14:paraId="5286A43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void IVcharMeasurement(float maxV, int StepCount) {</w:t>
      </w:r>
    </w:p>
    <w:p w14:paraId="125704B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VoltageStep = maxV / StepCount;</w:t>
      </w:r>
    </w:p>
    <w:p w14:paraId="2F5B8F9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Volt = 0;</w:t>
      </w:r>
    </w:p>
    <w:p w14:paraId="66A01115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CurrFon = 0;</w:t>
      </w:r>
    </w:p>
    <w:p w14:paraId="25BC372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float Curr = 0;</w:t>
      </w:r>
    </w:p>
    <w:p w14:paraId="409DD6C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while (Volt &lt; maxV * 1.01) {</w:t>
      </w:r>
    </w:p>
    <w:p w14:paraId="0245357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SetVoltageValue(Volt);</w:t>
      </w:r>
    </w:p>
    <w:p w14:paraId="3420A6F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delay(200);</w:t>
      </w:r>
    </w:p>
    <w:p w14:paraId="63B1326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ina.configure(INA226_AVERAGES_16, INA226_BUS_CONV_TIME_1100US, INA226_SHUNT_CONV_TIME_1100US, INA226_MODE_BUS_CONT);</w:t>
      </w:r>
    </w:p>
    <w:p w14:paraId="1FE8B6B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delay(50);</w:t>
      </w:r>
    </w:p>
    <w:p w14:paraId="244B6FB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Serial.print("Voltage:   ");</w:t>
      </w:r>
    </w:p>
    <w:p w14:paraId="7D08873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Serial.print(ina.readBusVoltage(), 3);</w:t>
      </w:r>
    </w:p>
    <w:p w14:paraId="4B38C98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Serial.println(" V");</w:t>
      </w:r>
    </w:p>
    <w:p w14:paraId="5C986436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ina.configure(INA226_AVERAGES_16, INA226_BUS_CONV_TIME_1100US, INA226_SHUNT_CONV_TIME_1100US, INA226_MODE_SHUNT_CONT);</w:t>
      </w:r>
    </w:p>
    <w:p w14:paraId="5D49447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delay(50);</w:t>
      </w:r>
    </w:p>
    <w:p w14:paraId="5ED50CD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Curr = MeasureCurrentInmkA();</w:t>
      </w:r>
    </w:p>
    <w:p w14:paraId="2E5B162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if (Volt == 0) CurrFon = Curr;</w:t>
      </w:r>
    </w:p>
    <w:p w14:paraId="776DEC3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Serial.print("Current:   ");</w:t>
      </w:r>
    </w:p>
    <w:p w14:paraId="4F0D266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Serial.print(Curr - CurrFon, 3);</w:t>
      </w:r>
    </w:p>
    <w:p w14:paraId="4687C8B0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Serial.println(" mkA");</w:t>
      </w:r>
    </w:p>
    <w:p w14:paraId="622ADE67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Serial.println("----------------------");</w:t>
      </w:r>
    </w:p>
    <w:p w14:paraId="21A306C9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delay(4000);</w:t>
      </w:r>
    </w:p>
    <w:p w14:paraId="0648200B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  Volt += VoltageStep;</w:t>
      </w:r>
    </w:p>
    <w:p w14:paraId="1802035D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}</w:t>
      </w:r>
    </w:p>
    <w:p w14:paraId="2047D78F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SetVoltageValue(0);</w:t>
      </w:r>
    </w:p>
    <w:p w14:paraId="7F255B7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delay(50);</w:t>
      </w:r>
    </w:p>
    <w:p w14:paraId="5731FDBA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 xml:space="preserve">  Serial.println("Measurement is done!!!");</w:t>
      </w:r>
    </w:p>
    <w:p w14:paraId="33DFB631" w14:textId="77777777" w:rsidR="00554756" w:rsidRPr="00323008" w:rsidRDefault="00554756" w:rsidP="005547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  <w14:ligatures w14:val="standardContextual"/>
        </w:rPr>
      </w:pPr>
      <w:r w:rsidRPr="00323008">
        <w:rPr>
          <w:rFonts w:ascii="Courier New" w:hAnsi="Courier New" w:cs="Courier New"/>
          <w:szCs w:val="28"/>
          <w14:ligatures w14:val="standardContextual"/>
        </w:rPr>
        <w:t>}</w:t>
      </w:r>
    </w:p>
    <w:p w14:paraId="6B9EC55A" w14:textId="4505F878" w:rsidR="00854F98" w:rsidRPr="00323008" w:rsidRDefault="00854F98"/>
    <w:p w14:paraId="1119E74B" w14:textId="77777777" w:rsidR="00854F98" w:rsidRPr="00323008" w:rsidRDefault="00854F98"/>
    <w:sectPr w:rsidR="00854F98" w:rsidRPr="00323008" w:rsidSect="00985542">
      <w:footerReference w:type="default" r:id="rId8"/>
      <w:pgSz w:w="11906" w:h="16838"/>
      <w:pgMar w:top="1134" w:right="720" w:bottom="1134" w:left="144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D58F" w14:textId="77777777" w:rsidR="00700DDD" w:rsidRDefault="00700DDD" w:rsidP="006B3820">
      <w:pPr>
        <w:spacing w:line="240" w:lineRule="auto"/>
      </w:pPr>
      <w:r>
        <w:separator/>
      </w:r>
    </w:p>
  </w:endnote>
  <w:endnote w:type="continuationSeparator" w:id="0">
    <w:p w14:paraId="3C824FDA" w14:textId="77777777" w:rsidR="00700DDD" w:rsidRDefault="00700DDD" w:rsidP="006B38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96561"/>
      <w:docPartObj>
        <w:docPartGallery w:val="Page Numbers (Bottom of Page)"/>
        <w:docPartUnique/>
      </w:docPartObj>
    </w:sdtPr>
    <w:sdtContent>
      <w:p w14:paraId="6B401DFF" w14:textId="77777777" w:rsidR="00985542" w:rsidRDefault="009855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BAFA8" w14:textId="77777777" w:rsidR="00985542" w:rsidRDefault="00985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FC54" w14:textId="77777777" w:rsidR="00700DDD" w:rsidRDefault="00700DDD" w:rsidP="006B3820">
      <w:pPr>
        <w:spacing w:line="240" w:lineRule="auto"/>
      </w:pPr>
      <w:r>
        <w:separator/>
      </w:r>
    </w:p>
  </w:footnote>
  <w:footnote w:type="continuationSeparator" w:id="0">
    <w:p w14:paraId="21C506E2" w14:textId="77777777" w:rsidR="00700DDD" w:rsidRDefault="00700DDD" w:rsidP="006B38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4D"/>
    <w:rsid w:val="000162F9"/>
    <w:rsid w:val="000309DE"/>
    <w:rsid w:val="00047702"/>
    <w:rsid w:val="000569B6"/>
    <w:rsid w:val="000851F6"/>
    <w:rsid w:val="000879B8"/>
    <w:rsid w:val="00094F77"/>
    <w:rsid w:val="000A4EB7"/>
    <w:rsid w:val="000A4F4E"/>
    <w:rsid w:val="000A53B4"/>
    <w:rsid w:val="000C5D9A"/>
    <w:rsid w:val="000D4ABB"/>
    <w:rsid w:val="00117346"/>
    <w:rsid w:val="00122E66"/>
    <w:rsid w:val="00126B60"/>
    <w:rsid w:val="00143541"/>
    <w:rsid w:val="00144BAF"/>
    <w:rsid w:val="001455D4"/>
    <w:rsid w:val="00151202"/>
    <w:rsid w:val="00176232"/>
    <w:rsid w:val="00184F34"/>
    <w:rsid w:val="00192DF4"/>
    <w:rsid w:val="001D4421"/>
    <w:rsid w:val="001E1ECF"/>
    <w:rsid w:val="001E529C"/>
    <w:rsid w:val="001E56D7"/>
    <w:rsid w:val="002022F8"/>
    <w:rsid w:val="00203C77"/>
    <w:rsid w:val="00214C28"/>
    <w:rsid w:val="00286146"/>
    <w:rsid w:val="00293463"/>
    <w:rsid w:val="002B0DC2"/>
    <w:rsid w:val="002C4966"/>
    <w:rsid w:val="002D4795"/>
    <w:rsid w:val="002E21F6"/>
    <w:rsid w:val="002F1976"/>
    <w:rsid w:val="002F614D"/>
    <w:rsid w:val="00314F1A"/>
    <w:rsid w:val="00323008"/>
    <w:rsid w:val="003334E0"/>
    <w:rsid w:val="00357165"/>
    <w:rsid w:val="00362BED"/>
    <w:rsid w:val="00381873"/>
    <w:rsid w:val="00381F10"/>
    <w:rsid w:val="00384279"/>
    <w:rsid w:val="0038727D"/>
    <w:rsid w:val="003A0DA5"/>
    <w:rsid w:val="003A306A"/>
    <w:rsid w:val="003B131C"/>
    <w:rsid w:val="003C3AB0"/>
    <w:rsid w:val="003D279D"/>
    <w:rsid w:val="003E1EE5"/>
    <w:rsid w:val="003E38D7"/>
    <w:rsid w:val="003F011E"/>
    <w:rsid w:val="003F612F"/>
    <w:rsid w:val="0040000A"/>
    <w:rsid w:val="0043227D"/>
    <w:rsid w:val="00445338"/>
    <w:rsid w:val="004627C2"/>
    <w:rsid w:val="00476C6C"/>
    <w:rsid w:val="00487981"/>
    <w:rsid w:val="00494147"/>
    <w:rsid w:val="00496110"/>
    <w:rsid w:val="004A0F0D"/>
    <w:rsid w:val="004A254C"/>
    <w:rsid w:val="004D3B9B"/>
    <w:rsid w:val="004E5BD0"/>
    <w:rsid w:val="004E7093"/>
    <w:rsid w:val="00505F96"/>
    <w:rsid w:val="00521D36"/>
    <w:rsid w:val="005341AD"/>
    <w:rsid w:val="005418BE"/>
    <w:rsid w:val="0055002D"/>
    <w:rsid w:val="005545FA"/>
    <w:rsid w:val="00554756"/>
    <w:rsid w:val="0055489A"/>
    <w:rsid w:val="00561C20"/>
    <w:rsid w:val="00585F85"/>
    <w:rsid w:val="00591670"/>
    <w:rsid w:val="005B3F58"/>
    <w:rsid w:val="005B6D7A"/>
    <w:rsid w:val="005D4246"/>
    <w:rsid w:val="005E02F1"/>
    <w:rsid w:val="005E342B"/>
    <w:rsid w:val="005E4B11"/>
    <w:rsid w:val="005E5B78"/>
    <w:rsid w:val="00605E66"/>
    <w:rsid w:val="00622D0E"/>
    <w:rsid w:val="00662B54"/>
    <w:rsid w:val="00673B82"/>
    <w:rsid w:val="00674C59"/>
    <w:rsid w:val="00676F71"/>
    <w:rsid w:val="006777E0"/>
    <w:rsid w:val="00680EEE"/>
    <w:rsid w:val="0069323D"/>
    <w:rsid w:val="006A2CAC"/>
    <w:rsid w:val="006A4A4A"/>
    <w:rsid w:val="006B0D65"/>
    <w:rsid w:val="006B3820"/>
    <w:rsid w:val="006C66B9"/>
    <w:rsid w:val="006E2BE6"/>
    <w:rsid w:val="00700DDD"/>
    <w:rsid w:val="00730D17"/>
    <w:rsid w:val="007465B0"/>
    <w:rsid w:val="00747CC2"/>
    <w:rsid w:val="0076797A"/>
    <w:rsid w:val="00777FD1"/>
    <w:rsid w:val="00784720"/>
    <w:rsid w:val="007904A8"/>
    <w:rsid w:val="007A6CBD"/>
    <w:rsid w:val="007D042A"/>
    <w:rsid w:val="007D50BB"/>
    <w:rsid w:val="007D6DD3"/>
    <w:rsid w:val="007E22C4"/>
    <w:rsid w:val="007E35D8"/>
    <w:rsid w:val="00832AD1"/>
    <w:rsid w:val="00854F98"/>
    <w:rsid w:val="0086424B"/>
    <w:rsid w:val="00865A55"/>
    <w:rsid w:val="00866749"/>
    <w:rsid w:val="0087473F"/>
    <w:rsid w:val="008A39B0"/>
    <w:rsid w:val="008A4F56"/>
    <w:rsid w:val="008B2F4A"/>
    <w:rsid w:val="008D02FC"/>
    <w:rsid w:val="008F78CD"/>
    <w:rsid w:val="00940E41"/>
    <w:rsid w:val="00946426"/>
    <w:rsid w:val="00947E63"/>
    <w:rsid w:val="00950AA8"/>
    <w:rsid w:val="00955133"/>
    <w:rsid w:val="0097193E"/>
    <w:rsid w:val="00985542"/>
    <w:rsid w:val="0099314C"/>
    <w:rsid w:val="00994134"/>
    <w:rsid w:val="00995664"/>
    <w:rsid w:val="00995AAC"/>
    <w:rsid w:val="009B0444"/>
    <w:rsid w:val="009E1DD9"/>
    <w:rsid w:val="009F0185"/>
    <w:rsid w:val="009F362A"/>
    <w:rsid w:val="00A022BC"/>
    <w:rsid w:val="00A04207"/>
    <w:rsid w:val="00A21A3F"/>
    <w:rsid w:val="00A404E5"/>
    <w:rsid w:val="00A46DAE"/>
    <w:rsid w:val="00A52921"/>
    <w:rsid w:val="00A82D4B"/>
    <w:rsid w:val="00A9154C"/>
    <w:rsid w:val="00AA2E12"/>
    <w:rsid w:val="00AA4B15"/>
    <w:rsid w:val="00AC6EF3"/>
    <w:rsid w:val="00AD3309"/>
    <w:rsid w:val="00AD51DB"/>
    <w:rsid w:val="00AD7172"/>
    <w:rsid w:val="00AE13BE"/>
    <w:rsid w:val="00AE2763"/>
    <w:rsid w:val="00AE560B"/>
    <w:rsid w:val="00AE5F65"/>
    <w:rsid w:val="00B14AF8"/>
    <w:rsid w:val="00B21FB1"/>
    <w:rsid w:val="00B40155"/>
    <w:rsid w:val="00B437FA"/>
    <w:rsid w:val="00B55AE8"/>
    <w:rsid w:val="00B70585"/>
    <w:rsid w:val="00B82D7E"/>
    <w:rsid w:val="00B82E46"/>
    <w:rsid w:val="00BE4600"/>
    <w:rsid w:val="00C040B5"/>
    <w:rsid w:val="00C05E30"/>
    <w:rsid w:val="00C201E1"/>
    <w:rsid w:val="00C207C9"/>
    <w:rsid w:val="00C30544"/>
    <w:rsid w:val="00C52CF7"/>
    <w:rsid w:val="00C7101F"/>
    <w:rsid w:val="00C93B2D"/>
    <w:rsid w:val="00CB6187"/>
    <w:rsid w:val="00CD306E"/>
    <w:rsid w:val="00CE608A"/>
    <w:rsid w:val="00CF6B18"/>
    <w:rsid w:val="00D04C19"/>
    <w:rsid w:val="00D04D17"/>
    <w:rsid w:val="00D23824"/>
    <w:rsid w:val="00D473EB"/>
    <w:rsid w:val="00D5669F"/>
    <w:rsid w:val="00D65C89"/>
    <w:rsid w:val="00D92C15"/>
    <w:rsid w:val="00D971D9"/>
    <w:rsid w:val="00DA02CF"/>
    <w:rsid w:val="00DA508B"/>
    <w:rsid w:val="00DA54FB"/>
    <w:rsid w:val="00DB16A0"/>
    <w:rsid w:val="00DD7C2C"/>
    <w:rsid w:val="00DF0495"/>
    <w:rsid w:val="00E155F5"/>
    <w:rsid w:val="00E17AF8"/>
    <w:rsid w:val="00E31524"/>
    <w:rsid w:val="00E40302"/>
    <w:rsid w:val="00E504D9"/>
    <w:rsid w:val="00E5336A"/>
    <w:rsid w:val="00E60DE2"/>
    <w:rsid w:val="00E72B07"/>
    <w:rsid w:val="00E85BFB"/>
    <w:rsid w:val="00E914B2"/>
    <w:rsid w:val="00E93A50"/>
    <w:rsid w:val="00EC4D4D"/>
    <w:rsid w:val="00F156FF"/>
    <w:rsid w:val="00F20908"/>
    <w:rsid w:val="00F50E30"/>
    <w:rsid w:val="00F5754E"/>
    <w:rsid w:val="00F64572"/>
    <w:rsid w:val="00F71322"/>
    <w:rsid w:val="00FC0E80"/>
    <w:rsid w:val="00FC383A"/>
    <w:rsid w:val="00FC40AE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6494"/>
  <w15:chartTrackingRefBased/>
  <w15:docId w15:val="{A272D5FB-DB9E-4D6D-A6C3-5FFEF58D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165"/>
    <w:pPr>
      <w:spacing w:after="0" w:line="360" w:lineRule="auto"/>
      <w:ind w:firstLine="720"/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C2C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F1A"/>
    <w:pPr>
      <w:keepNext/>
      <w:keepLines/>
      <w:spacing w:before="120" w:after="120"/>
      <w:ind w:firstLine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6B38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3820"/>
    <w:rPr>
      <w:rFonts w:ascii="Times New Roman" w:hAnsi="Times New Roman"/>
      <w:kern w:val="0"/>
      <w:sz w:val="28"/>
      <w14:ligatures w14:val="none"/>
    </w:rPr>
  </w:style>
  <w:style w:type="character" w:customStyle="1" w:styleId="fontstyle01">
    <w:name w:val="fontstyle01"/>
    <w:basedOn w:val="a0"/>
    <w:rsid w:val="00674C59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C2C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D7C2C"/>
    <w:pPr>
      <w:spacing w:before="480" w:line="276" w:lineRule="auto"/>
      <w:ind w:firstLine="709"/>
      <w:outlineLvl w:val="9"/>
    </w:pPr>
    <w:rPr>
      <w:b w:val="0"/>
      <w:bCs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A39B0"/>
    <w:pPr>
      <w:spacing w:after="100"/>
      <w:ind w:firstLine="0"/>
    </w:pPr>
  </w:style>
  <w:style w:type="character" w:styleId="a8">
    <w:name w:val="Hyperlink"/>
    <w:basedOn w:val="a0"/>
    <w:uiPriority w:val="99"/>
    <w:unhideWhenUsed/>
    <w:rsid w:val="008A39B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94F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094F77"/>
    <w:rPr>
      <w:b/>
      <w:bCs/>
    </w:rPr>
  </w:style>
  <w:style w:type="paragraph" w:customStyle="1" w:styleId="ab">
    <w:name w:val="Формула"/>
    <w:basedOn w:val="a"/>
    <w:next w:val="a"/>
    <w:link w:val="ac"/>
    <w:qFormat/>
    <w:rsid w:val="005B3F58"/>
    <w:pPr>
      <w:tabs>
        <w:tab w:val="center" w:pos="4820"/>
        <w:tab w:val="right" w:pos="9746"/>
      </w:tabs>
      <w:spacing w:before="120" w:after="120"/>
      <w:ind w:firstLine="0"/>
    </w:pPr>
  </w:style>
  <w:style w:type="character" w:customStyle="1" w:styleId="ac">
    <w:name w:val="Формула Знак"/>
    <w:basedOn w:val="a0"/>
    <w:link w:val="ab"/>
    <w:rsid w:val="005B3F58"/>
    <w:rPr>
      <w:rFonts w:ascii="Times New Roman" w:hAnsi="Times New Roman"/>
      <w:kern w:val="0"/>
      <w:sz w:val="28"/>
      <w:lang w:val="uk-UA"/>
      <w14:ligatures w14:val="none"/>
    </w:rPr>
  </w:style>
  <w:style w:type="paragraph" w:customStyle="1" w:styleId="TableParagraph">
    <w:name w:val="Table Paragraph"/>
    <w:basedOn w:val="a"/>
    <w:uiPriority w:val="1"/>
    <w:qFormat/>
    <w:rsid w:val="00CE608A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AA4B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14F1A"/>
    <w:rPr>
      <w:rFonts w:ascii="Times New Roman" w:eastAsiaTheme="majorEastAsia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914B2"/>
    <w:pPr>
      <w:spacing w:after="100"/>
      <w:ind w:left="280"/>
    </w:pPr>
  </w:style>
  <w:style w:type="table" w:styleId="ae">
    <w:name w:val="Table Grid"/>
    <w:basedOn w:val="a1"/>
    <w:uiPriority w:val="39"/>
    <w:rsid w:val="0095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B0444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7D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FEFB-DC50-403D-BF74-236A0FD7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14</Pages>
  <Words>1881</Words>
  <Characters>10723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176</cp:revision>
  <dcterms:created xsi:type="dcterms:W3CDTF">2023-03-15T05:55:00Z</dcterms:created>
  <dcterms:modified xsi:type="dcterms:W3CDTF">2023-04-11T06:35:00Z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