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4B42F17" w:rsidR="003E653C" w:rsidRDefault="003B7745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D</w:t>
      </w:r>
      <w:r w:rsidRPr="003B7745">
        <w:rPr>
          <w:sz w:val="28"/>
          <w:szCs w:val="28"/>
        </w:rPr>
        <w:t>efect content characterization in solar cells with the assistance of machine learning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283CE593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>
        <w:rPr>
          <w:szCs w:val="24"/>
          <w:u w:val="single"/>
        </w:rPr>
        <w:t>Oleg Olikh</w:t>
      </w:r>
      <w:r w:rsidR="008214B7">
        <w:rPr>
          <w:szCs w:val="24"/>
          <w:u w:val="single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 xml:space="preserve">Oleksii </w:t>
      </w:r>
      <w:proofErr w:type="spellStart"/>
      <w:r w:rsidR="004C68DA" w:rsidRPr="004C68DA">
        <w:rPr>
          <w:szCs w:val="24"/>
        </w:rPr>
        <w:t>Zavhorodnii</w:t>
      </w:r>
      <w:proofErr w:type="spellEnd"/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F90EFF7" w14:textId="210FE556" w:rsidR="009C3838" w:rsidRDefault="009C3838" w:rsidP="00C678A7">
      <w:pPr>
        <w:jc w:val="both"/>
        <w:rPr>
          <w:szCs w:val="22"/>
        </w:rPr>
      </w:pPr>
      <w:r w:rsidRPr="009C3838">
        <w:rPr>
          <w:szCs w:val="22"/>
        </w:rPr>
        <w:t xml:space="preserve">Integrating artificial intelligence into sustainable clean energy research, particularly using machine learning </w:t>
      </w:r>
      <w:r w:rsidR="004504E8">
        <w:rPr>
          <w:szCs w:val="22"/>
        </w:rPr>
        <w:t xml:space="preserve">(ML) </w:t>
      </w:r>
      <w:r w:rsidRPr="009C3838">
        <w:rPr>
          <w:szCs w:val="22"/>
        </w:rPr>
        <w:t>for defect characterization, is increasingly compelling. A prevalent strategy is to identify extended defects</w:t>
      </w:r>
      <w:r>
        <w:rPr>
          <w:szCs w:val="22"/>
          <w:lang w:val="el-GR"/>
        </w:rPr>
        <w:t xml:space="preserve"> </w:t>
      </w:r>
      <w:r>
        <w:rPr>
          <w:szCs w:val="22"/>
          <w:lang w:val="en-US"/>
        </w:rPr>
        <w:t>from</w:t>
      </w:r>
      <w:r w:rsidRPr="009C3838">
        <w:rPr>
          <w:szCs w:val="22"/>
        </w:rPr>
        <w:t xml:space="preserve"> electroluminescence images. Recently, however, there has been a notable shift in focus towards point defects [1,2]. Our research aims to create an efficient, low-cost machine learning-based methodology for evaluating recombination defects in solar cells </w:t>
      </w:r>
      <w:r w:rsidR="00C206A1">
        <w:rPr>
          <w:szCs w:val="22"/>
        </w:rPr>
        <w:t xml:space="preserve">(SCs) </w:t>
      </w:r>
      <w:r w:rsidRPr="009C3838">
        <w:rPr>
          <w:szCs w:val="22"/>
        </w:rPr>
        <w:t xml:space="preserve">using current-voltage </w:t>
      </w:r>
      <w:r w:rsidR="00C206A1">
        <w:rPr>
          <w:szCs w:val="22"/>
        </w:rPr>
        <w:t xml:space="preserve">(IV) </w:t>
      </w:r>
      <w:r w:rsidRPr="009C3838">
        <w:rPr>
          <w:szCs w:val="22"/>
        </w:rPr>
        <w:t>measurement data, eliminating the need for extra equipment.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>Simulated IV curves captured the behaviour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64C24ED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EF6753" w:rsidRPr="00EF6753">
        <w:t xml:space="preserve">O. Olikh, O. </w:t>
      </w:r>
      <w:proofErr w:type="spellStart"/>
      <w:r w:rsidR="00EF6753" w:rsidRPr="00EF6753">
        <w:t>Lozitsky</w:t>
      </w:r>
      <w:proofErr w:type="spellEnd"/>
      <w:r w:rsidR="00EF6753" w:rsidRPr="00EF6753">
        <w:t xml:space="preserve"> and O. </w:t>
      </w:r>
      <w:proofErr w:type="spellStart"/>
      <w:r w:rsidR="00EF6753" w:rsidRPr="00EF6753">
        <w:t>Zavhorodnii</w:t>
      </w:r>
      <w:proofErr w:type="spellEnd"/>
      <w:r w:rsidR="00EF6753">
        <w:t xml:space="preserve">, </w:t>
      </w:r>
      <w:r w:rsidR="00EF6753" w:rsidRPr="00EF6753">
        <w:rPr>
          <w:i/>
          <w:iCs/>
        </w:rPr>
        <w:t xml:space="preserve">Prog </w:t>
      </w:r>
      <w:proofErr w:type="spellStart"/>
      <w:r w:rsidR="00EF6753" w:rsidRPr="00EF6753">
        <w:rPr>
          <w:i/>
          <w:iCs/>
        </w:rPr>
        <w:t>Photovolt</w:t>
      </w:r>
      <w:proofErr w:type="spellEnd"/>
      <w:r w:rsidR="00EF6753" w:rsidRPr="00EF6753">
        <w:rPr>
          <w:i/>
          <w:iCs/>
        </w:rPr>
        <w:t xml:space="preserve"> Res Appl.</w:t>
      </w:r>
      <w:r w:rsidR="00EF6753" w:rsidRPr="00EF6753">
        <w:t xml:space="preserve"> </w:t>
      </w:r>
      <w:r w:rsidR="00EF6753" w:rsidRPr="00EF6753">
        <w:rPr>
          <w:b/>
          <w:bCs/>
        </w:rPr>
        <w:t>2022</w:t>
      </w:r>
      <w:r w:rsidR="00EF6753">
        <w:t xml:space="preserve">, </w:t>
      </w:r>
      <w:r w:rsidR="00EF6753" w:rsidRPr="00EF6753">
        <w:rPr>
          <w:i/>
          <w:iCs/>
        </w:rPr>
        <w:t>30</w:t>
      </w:r>
      <w:r w:rsidR="00EF6753">
        <w:t xml:space="preserve">, </w:t>
      </w:r>
      <w:r w:rsidR="00EF6753" w:rsidRPr="00EF6753">
        <w:t>648</w:t>
      </w:r>
      <w:r w:rsidR="00EF6753">
        <w:t>.</w:t>
      </w:r>
    </w:p>
    <w:p w14:paraId="05AF393D" w14:textId="010C4FD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12F" w:rsidRPr="00AC012F">
        <w:t xml:space="preserve">Y. Buratti, J. Dick, Q.L. Gia and Z. </w:t>
      </w:r>
      <w:proofErr w:type="spellStart"/>
      <w:r w:rsidR="00AC012F" w:rsidRPr="00AC012F">
        <w:t>Hameiri</w:t>
      </w:r>
      <w:proofErr w:type="spellEnd"/>
      <w:r w:rsidR="00AC012F" w:rsidRPr="00AC012F">
        <w:t xml:space="preserve">, </w:t>
      </w:r>
      <w:r w:rsidR="00AC012F" w:rsidRPr="00AC012F">
        <w:rPr>
          <w:i/>
          <w:iCs/>
        </w:rPr>
        <w:t>ACS Appl. Mater. Interfaces</w:t>
      </w:r>
      <w:r w:rsidR="00AC012F" w:rsidRPr="00AC012F">
        <w:t xml:space="preserve"> </w:t>
      </w:r>
      <w:r w:rsidR="00AC012F" w:rsidRPr="00AC012F">
        <w:rPr>
          <w:b/>
          <w:bCs/>
        </w:rPr>
        <w:t>2022</w:t>
      </w:r>
      <w:r w:rsidR="00AC012F" w:rsidRPr="00AC012F">
        <w:t xml:space="preserve">, </w:t>
      </w:r>
      <w:r w:rsidR="00AC012F" w:rsidRPr="00AC012F">
        <w:rPr>
          <w:i/>
          <w:iCs/>
        </w:rPr>
        <w:t>14</w:t>
      </w:r>
      <w:r w:rsidR="00AC012F" w:rsidRPr="00AC012F">
        <w:t>, 48647</w:t>
      </w:r>
      <w:r w:rsidR="00AC012F">
        <w:t>.</w:t>
      </w:r>
    </w:p>
    <w:p w14:paraId="517FFE63" w14:textId="36399025" w:rsidR="00643151" w:rsidRDefault="00643151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2247EDFC" w14:textId="77777777" w:rsidR="003D52F2" w:rsidRDefault="003D52F2" w:rsidP="00C678A7">
      <w:pPr>
        <w:jc w:val="both"/>
        <w:rPr>
          <w:szCs w:val="22"/>
        </w:rPr>
      </w:pP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77777777" w:rsidR="003D52F2" w:rsidRDefault="003D52F2" w:rsidP="00C678A7">
      <w:pPr>
        <w:jc w:val="both"/>
        <w:rPr>
          <w:szCs w:val="22"/>
        </w:rPr>
      </w:pP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77777777" w:rsidR="003D52F2" w:rsidRDefault="003D52F2" w:rsidP="00C678A7">
      <w:pPr>
        <w:jc w:val="both"/>
        <w:rPr>
          <w:szCs w:val="22"/>
        </w:rPr>
      </w:pP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64A4A9B5" w14:textId="77777777" w:rsidR="00034020" w:rsidRDefault="00034020" w:rsidP="00C678A7">
      <w:pPr>
        <w:jc w:val="both"/>
        <w:rPr>
          <w:szCs w:val="22"/>
        </w:rPr>
      </w:pPr>
    </w:p>
    <w:p w14:paraId="1A3B9EE0" w14:textId="77777777" w:rsidR="00034020" w:rsidRDefault="00034020" w:rsidP="00C678A7">
      <w:pPr>
        <w:jc w:val="both"/>
        <w:rPr>
          <w:szCs w:val="22"/>
        </w:rPr>
      </w:pPr>
    </w:p>
    <w:p w14:paraId="5C37E8F0" w14:textId="77777777" w:rsidR="00034020" w:rsidRDefault="00034020" w:rsidP="00C678A7">
      <w:pPr>
        <w:jc w:val="both"/>
        <w:rPr>
          <w:szCs w:val="22"/>
        </w:rPr>
      </w:pPr>
    </w:p>
    <w:p w14:paraId="021C6649" w14:textId="77777777" w:rsidR="00034020" w:rsidRDefault="00034020" w:rsidP="00C678A7">
      <w:pPr>
        <w:jc w:val="both"/>
        <w:rPr>
          <w:szCs w:val="22"/>
        </w:rPr>
      </w:pPr>
    </w:p>
    <w:p w14:paraId="2FFF8504" w14:textId="77777777" w:rsidR="00034020" w:rsidRDefault="00034020" w:rsidP="00C678A7">
      <w:pPr>
        <w:jc w:val="both"/>
        <w:rPr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A899" w14:textId="1B7CB2E9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FF2615" w:rsidRPr="00FF2615">
        <w:rPr>
          <w:szCs w:val="22"/>
        </w:rPr>
        <w:t>Fraction of samples for which the error does not exceed the threshold versus the threshold value</w:t>
      </w:r>
      <w:r w:rsidR="00FF2615">
        <w:rPr>
          <w:szCs w:val="22"/>
        </w:rPr>
        <w:t xml:space="preserve"> for neural networks and random forest models</w:t>
      </w:r>
      <w:r w:rsidR="009B6638" w:rsidRPr="009B6638">
        <w:rPr>
          <w:szCs w:val="22"/>
        </w:rPr>
        <w:t>.</w:t>
      </w:r>
      <w:r w:rsidR="00FF2615">
        <w:rPr>
          <w:szCs w:val="22"/>
        </w:rPr>
        <w:t xml:space="preserve"> Top</w:t>
      </w:r>
      <w:r w:rsidR="00FF2615">
        <w:t xml:space="preserve"> and </w:t>
      </w:r>
      <w:r w:rsidR="00FF2615">
        <w:t>down</w:t>
      </w:r>
      <w:r w:rsidR="00FF2615">
        <w:t xml:space="preserve"> panels correspond to standard and monochromatic </w:t>
      </w:r>
      <w:r w:rsidR="00FF2615">
        <w:t>illumination</w:t>
      </w:r>
      <w:r w:rsidR="00FF2615">
        <w:t>, respectively</w:t>
      </w:r>
      <w:r w:rsidR="00FF2615">
        <w:t>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E34D7A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5C95C6E0" w14:textId="5149E9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16B992F4" w14:textId="46AF61D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E0036B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109F" w14:textId="77777777" w:rsidR="00E0036B" w:rsidRDefault="00E0036B" w:rsidP="00DD78B8">
      <w:r>
        <w:separator/>
      </w:r>
    </w:p>
  </w:endnote>
  <w:endnote w:type="continuationSeparator" w:id="0">
    <w:p w14:paraId="40108DE6" w14:textId="77777777" w:rsidR="00E0036B" w:rsidRDefault="00E0036B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A0A1" w14:textId="77777777" w:rsidR="00E0036B" w:rsidRDefault="00E0036B" w:rsidP="00DD78B8">
      <w:r>
        <w:separator/>
      </w:r>
    </w:p>
  </w:footnote>
  <w:footnote w:type="continuationSeparator" w:id="0">
    <w:p w14:paraId="5FCCCDB7" w14:textId="77777777" w:rsidR="00E0036B" w:rsidRDefault="00E0036B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9478A"/>
    <w:rsid w:val="00096C59"/>
    <w:rsid w:val="000A794B"/>
    <w:rsid w:val="000C04FA"/>
    <w:rsid w:val="000F0C36"/>
    <w:rsid w:val="001152E5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B7745"/>
    <w:rsid w:val="003D52F2"/>
    <w:rsid w:val="003E653C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70073"/>
    <w:rsid w:val="00585EA6"/>
    <w:rsid w:val="005A026F"/>
    <w:rsid w:val="005C0C11"/>
    <w:rsid w:val="005F4C98"/>
    <w:rsid w:val="0060646D"/>
    <w:rsid w:val="00643151"/>
    <w:rsid w:val="00656624"/>
    <w:rsid w:val="00683EA4"/>
    <w:rsid w:val="00692557"/>
    <w:rsid w:val="00704904"/>
    <w:rsid w:val="00706C3A"/>
    <w:rsid w:val="00720D3A"/>
    <w:rsid w:val="00747EB7"/>
    <w:rsid w:val="0075207C"/>
    <w:rsid w:val="00754896"/>
    <w:rsid w:val="007606E1"/>
    <w:rsid w:val="007718FF"/>
    <w:rsid w:val="007765BC"/>
    <w:rsid w:val="00803C73"/>
    <w:rsid w:val="008121C7"/>
    <w:rsid w:val="008214B7"/>
    <w:rsid w:val="008372B9"/>
    <w:rsid w:val="008464D9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1AF5"/>
    <w:rsid w:val="00B1110A"/>
    <w:rsid w:val="00B25E9A"/>
    <w:rsid w:val="00B463FF"/>
    <w:rsid w:val="00B53140"/>
    <w:rsid w:val="00B544FB"/>
    <w:rsid w:val="00BA2AC1"/>
    <w:rsid w:val="00BD3A1B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703D"/>
    <w:rsid w:val="00C95518"/>
    <w:rsid w:val="00CA1EF9"/>
    <w:rsid w:val="00CA60E5"/>
    <w:rsid w:val="00CB6EEA"/>
    <w:rsid w:val="00CD02D0"/>
    <w:rsid w:val="00D030AC"/>
    <w:rsid w:val="00D934BF"/>
    <w:rsid w:val="00D94FCB"/>
    <w:rsid w:val="00DD78B8"/>
    <w:rsid w:val="00DF05B1"/>
    <w:rsid w:val="00E0036B"/>
    <w:rsid w:val="00E04F6C"/>
    <w:rsid w:val="00E22F4A"/>
    <w:rsid w:val="00E34D7A"/>
    <w:rsid w:val="00EA01ED"/>
    <w:rsid w:val="00EA4A45"/>
    <w:rsid w:val="00EF24DD"/>
    <w:rsid w:val="00EF6753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6186F"/>
    <w:rsid w:val="003B3FAA"/>
    <w:rsid w:val="00485544"/>
    <w:rsid w:val="00526D39"/>
    <w:rsid w:val="00611F76"/>
    <w:rsid w:val="00700271"/>
    <w:rsid w:val="00864F0B"/>
    <w:rsid w:val="00BE3F57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2061</Words>
  <Characters>1175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13</cp:revision>
  <cp:lastPrinted>2018-11-28T15:07:00Z</cp:lastPrinted>
  <dcterms:created xsi:type="dcterms:W3CDTF">2024-02-12T20:06:00Z</dcterms:created>
  <dcterms:modified xsi:type="dcterms:W3CDTF">2024-02-13T18:22:00Z</dcterms:modified>
</cp:coreProperties>
</file>